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D8" w:rsidRDefault="009D13D8">
      <w:pPr>
        <w:pStyle w:val="ConsPlusTitlePage"/>
      </w:pPr>
      <w:r>
        <w:t xml:space="preserve">Документ предоставлен </w:t>
      </w:r>
      <w:hyperlink r:id="rId4" w:history="1">
        <w:r>
          <w:rPr>
            <w:color w:val="0000FF"/>
          </w:rPr>
          <w:t>КонсультантПлюс</w:t>
        </w:r>
      </w:hyperlink>
      <w:r>
        <w:br/>
      </w:r>
    </w:p>
    <w:p w:rsidR="009D13D8" w:rsidRDefault="009D13D8">
      <w:pPr>
        <w:pStyle w:val="ConsPlusNormal"/>
        <w:jc w:val="both"/>
        <w:outlineLvl w:val="0"/>
      </w:pPr>
    </w:p>
    <w:p w:rsidR="009D13D8" w:rsidRDefault="009D13D8">
      <w:pPr>
        <w:pStyle w:val="ConsPlusNormal"/>
        <w:outlineLvl w:val="0"/>
      </w:pPr>
      <w:r>
        <w:t>Зарегистрировано в Минюсте России 31 октября 2017 г. N 48749</w:t>
      </w:r>
    </w:p>
    <w:p w:rsidR="009D13D8" w:rsidRDefault="009D13D8">
      <w:pPr>
        <w:pStyle w:val="ConsPlusNormal"/>
        <w:pBdr>
          <w:top w:val="single" w:sz="6" w:space="0" w:color="auto"/>
        </w:pBdr>
        <w:spacing w:before="100" w:after="100"/>
        <w:jc w:val="both"/>
        <w:rPr>
          <w:sz w:val="2"/>
          <w:szCs w:val="2"/>
        </w:rPr>
      </w:pPr>
    </w:p>
    <w:p w:rsidR="009D13D8" w:rsidRDefault="009D13D8">
      <w:pPr>
        <w:pStyle w:val="ConsPlusNormal"/>
        <w:jc w:val="both"/>
      </w:pPr>
    </w:p>
    <w:p w:rsidR="009D13D8" w:rsidRDefault="009D13D8">
      <w:pPr>
        <w:pStyle w:val="ConsPlusTitle"/>
        <w:jc w:val="center"/>
      </w:pPr>
      <w:r>
        <w:t>ЦЕНТРАЛЬНЫЙ БАНК РОССИЙСКОЙ ФЕДЕРАЦИИ</w:t>
      </w:r>
    </w:p>
    <w:p w:rsidR="009D13D8" w:rsidRDefault="009D13D8">
      <w:pPr>
        <w:pStyle w:val="ConsPlusTitle"/>
        <w:jc w:val="both"/>
      </w:pPr>
    </w:p>
    <w:p w:rsidR="009D13D8" w:rsidRDefault="009D13D8">
      <w:pPr>
        <w:pStyle w:val="ConsPlusTitle"/>
        <w:jc w:val="center"/>
      </w:pPr>
      <w:r>
        <w:t>ИНСТРУКЦИЯ</w:t>
      </w:r>
    </w:p>
    <w:p w:rsidR="009D13D8" w:rsidRDefault="009D13D8">
      <w:pPr>
        <w:pStyle w:val="ConsPlusTitle"/>
        <w:jc w:val="center"/>
      </w:pPr>
      <w:r>
        <w:t>от 16 августа 2017 г. N 181-И</w:t>
      </w:r>
    </w:p>
    <w:p w:rsidR="009D13D8" w:rsidRDefault="009D13D8">
      <w:pPr>
        <w:pStyle w:val="ConsPlusTitle"/>
        <w:jc w:val="both"/>
      </w:pPr>
    </w:p>
    <w:p w:rsidR="009D13D8" w:rsidRDefault="009D13D8">
      <w:pPr>
        <w:pStyle w:val="ConsPlusTitle"/>
        <w:jc w:val="center"/>
      </w:pPr>
      <w:r>
        <w:t>О ПОРЯДКЕ</w:t>
      </w:r>
    </w:p>
    <w:p w:rsidR="009D13D8" w:rsidRDefault="009D13D8">
      <w:pPr>
        <w:pStyle w:val="ConsPlusTitle"/>
        <w:jc w:val="center"/>
      </w:pPr>
      <w:r>
        <w:t>ПРЕДСТАВЛЕНИЯ РЕЗИДЕНТАМИ И НЕРЕЗИДЕНТАМИ</w:t>
      </w:r>
    </w:p>
    <w:p w:rsidR="009D13D8" w:rsidRDefault="009D13D8">
      <w:pPr>
        <w:pStyle w:val="ConsPlusTitle"/>
        <w:jc w:val="center"/>
      </w:pPr>
      <w:r>
        <w:t>УПОЛНОМОЧЕННЫМ БАНКАМ ПОДТВЕРЖДАЮЩИХ ДОКУМЕНТОВ</w:t>
      </w:r>
    </w:p>
    <w:p w:rsidR="009D13D8" w:rsidRDefault="009D13D8">
      <w:pPr>
        <w:pStyle w:val="ConsPlusTitle"/>
        <w:jc w:val="center"/>
      </w:pPr>
      <w:r>
        <w:t>И ИНФОРМАЦИИ ПРИ ОСУЩЕСТВЛЕНИИ ВАЛЮТНЫХ ОПЕРАЦИЙ, О ЕДИНЫХ</w:t>
      </w:r>
    </w:p>
    <w:p w:rsidR="009D13D8" w:rsidRDefault="009D13D8">
      <w:pPr>
        <w:pStyle w:val="ConsPlusTitle"/>
        <w:jc w:val="center"/>
      </w:pPr>
      <w:r>
        <w:t>ФОРМАХ УЧЕТА И ОТЧЕТНОСТИ ПО ВАЛЮТНЫМ ОПЕРАЦИЯМ, ПОРЯДКЕ</w:t>
      </w:r>
    </w:p>
    <w:p w:rsidR="009D13D8" w:rsidRDefault="009D13D8">
      <w:pPr>
        <w:pStyle w:val="ConsPlusTitle"/>
        <w:jc w:val="center"/>
      </w:pPr>
      <w:r>
        <w:t>И СРОКАХ ИХ ПРЕДСТАВЛЕНИЯ</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Указаний Банка России от 29.11.2017 </w:t>
            </w:r>
            <w:hyperlink r:id="rId5" w:history="1">
              <w:r>
                <w:rPr>
                  <w:color w:val="0000FF"/>
                </w:rPr>
                <w:t>N 4629-У</w:t>
              </w:r>
            </w:hyperlink>
            <w:r>
              <w:rPr>
                <w:color w:val="392C69"/>
              </w:rPr>
              <w:t>,</w:t>
            </w:r>
          </w:p>
          <w:p w:rsidR="009D13D8" w:rsidRDefault="009D13D8">
            <w:pPr>
              <w:pStyle w:val="ConsPlusNormal"/>
              <w:jc w:val="center"/>
            </w:pPr>
            <w:r>
              <w:rPr>
                <w:color w:val="392C69"/>
              </w:rPr>
              <w:t xml:space="preserve">от 05.07.2018 </w:t>
            </w:r>
            <w:hyperlink r:id="rId6" w:history="1">
              <w:r>
                <w:rPr>
                  <w:color w:val="0000FF"/>
                </w:rPr>
                <w:t>N 4855-У</w:t>
              </w:r>
            </w:hyperlink>
            <w:r>
              <w:rPr>
                <w:color w:val="392C69"/>
              </w:rPr>
              <w:t>)</w:t>
            </w:r>
          </w:p>
        </w:tc>
      </w:tr>
    </w:tbl>
    <w:p w:rsidR="009D13D8" w:rsidRDefault="009D13D8">
      <w:pPr>
        <w:pStyle w:val="ConsPlusNormal"/>
        <w:jc w:val="center"/>
      </w:pPr>
    </w:p>
    <w:p w:rsidR="009D13D8" w:rsidRDefault="009D13D8">
      <w:pPr>
        <w:pStyle w:val="ConsPlusNormal"/>
        <w:ind w:firstLine="540"/>
        <w:jc w:val="both"/>
      </w:pPr>
      <w:r>
        <w:t xml:space="preserve">На основании </w:t>
      </w:r>
      <w:hyperlink r:id="rId7" w:history="1">
        <w:r>
          <w:rPr>
            <w:color w:val="0000FF"/>
          </w:rPr>
          <w:t>части 4 статьи 5</w:t>
        </w:r>
      </w:hyperlink>
      <w:r>
        <w:t xml:space="preserve">, </w:t>
      </w:r>
      <w:hyperlink r:id="rId8" w:history="1">
        <w:r>
          <w:rPr>
            <w:color w:val="0000FF"/>
          </w:rPr>
          <w:t>части 1.2 статьи 19</w:t>
        </w:r>
      </w:hyperlink>
      <w:r>
        <w:t xml:space="preserve">, </w:t>
      </w:r>
      <w:hyperlink r:id="rId9" w:history="1">
        <w:r>
          <w:rPr>
            <w:color w:val="0000FF"/>
          </w:rPr>
          <w:t>пункта 2 части 3 статьи 23</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w:t>
      </w:r>
      <w:hyperlink r:id="rId10" w:history="1">
        <w:r>
          <w:rPr>
            <w:color w:val="0000FF"/>
          </w:rPr>
          <w:t>пунктов 4</w:t>
        </w:r>
      </w:hyperlink>
      <w:r>
        <w:t xml:space="preserve">, </w:t>
      </w:r>
      <w:hyperlink r:id="rId11" w:history="1">
        <w:r>
          <w:rPr>
            <w:color w:val="0000FF"/>
          </w:rPr>
          <w:t>5</w:t>
        </w:r>
      </w:hyperlink>
      <w:r>
        <w:t xml:space="preserve"> и </w:t>
      </w:r>
      <w:hyperlink r:id="rId12" w:history="1">
        <w:r>
          <w:rPr>
            <w:color w:val="0000FF"/>
          </w:rPr>
          <w:t>12 статьи 4</w:t>
        </w:r>
      </w:hyperlink>
      <w:r>
        <w:t xml:space="preserve">, </w:t>
      </w:r>
      <w:hyperlink r:id="rId13" w:history="1">
        <w:r>
          <w:rPr>
            <w:color w:val="0000FF"/>
          </w:rPr>
          <w:t>статей 54</w:t>
        </w:r>
      </w:hyperlink>
      <w:r>
        <w:t xml:space="preserve"> и </w:t>
      </w:r>
      <w:hyperlink r:id="rId14" w:history="1">
        <w:r>
          <w:rPr>
            <w:color w:val="0000FF"/>
          </w:rPr>
          <w:t>57</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w:t>
      </w:r>
      <w:hyperlink r:id="rId15" w:history="1">
        <w:r>
          <w:rPr>
            <w:color w:val="0000FF"/>
          </w:rPr>
          <w:t>статей 5</w:t>
        </w:r>
      </w:hyperlink>
      <w:r>
        <w:t xml:space="preserve">, </w:t>
      </w:r>
      <w:hyperlink r:id="rId16" w:history="1">
        <w:r>
          <w:rPr>
            <w:color w:val="0000FF"/>
          </w:rPr>
          <w:t>31</w:t>
        </w:r>
      </w:hyperlink>
      <w:r>
        <w:t xml:space="preserve"> и </w:t>
      </w:r>
      <w:hyperlink r:id="rId17" w:history="1">
        <w:r>
          <w:rPr>
            <w:color w:val="0000FF"/>
          </w:rPr>
          <w:t>40.1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6730; N 49, ст. 7069; N 50, ст. 7351; 2012, N 27, ст. 3588; N 31, ст. 4333; N 50, ст. 6954; N 53, ст. </w:t>
      </w:r>
      <w:r>
        <w:lastRenderedPageBreak/>
        <w:t>7605, ст. 7607; 2013, N 11, ст. 1076; N 19, ст. 2317, ст. 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rsidR="009D13D8" w:rsidRDefault="009D13D8">
      <w:pPr>
        <w:pStyle w:val="ConsPlusNormal"/>
        <w:jc w:val="both"/>
      </w:pPr>
    </w:p>
    <w:p w:rsidR="009D13D8" w:rsidRDefault="009D13D8">
      <w:pPr>
        <w:pStyle w:val="ConsPlusTitle"/>
        <w:ind w:firstLine="540"/>
        <w:jc w:val="both"/>
        <w:outlineLvl w:val="1"/>
      </w:pPr>
      <w:r>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rsidR="009D13D8" w:rsidRDefault="009D13D8">
      <w:pPr>
        <w:pStyle w:val="ConsPlusNormal"/>
        <w:jc w:val="both"/>
      </w:pPr>
    </w:p>
    <w:p w:rsidR="009D13D8" w:rsidRDefault="009D13D8">
      <w:pPr>
        <w:pStyle w:val="ConsPlusTitle"/>
        <w:ind w:firstLine="540"/>
        <w:jc w:val="both"/>
        <w:outlineLvl w:val="2"/>
      </w:pPr>
      <w:r>
        <w:t>Глава 1. Общие положения</w:t>
      </w:r>
    </w:p>
    <w:p w:rsidR="009D13D8" w:rsidRDefault="009D13D8">
      <w:pPr>
        <w:pStyle w:val="ConsPlusNormal"/>
        <w:jc w:val="both"/>
      </w:pPr>
    </w:p>
    <w:p w:rsidR="009D13D8" w:rsidRDefault="009D13D8">
      <w:pPr>
        <w:pStyle w:val="ConsPlusNormal"/>
        <w:ind w:firstLine="540"/>
        <w:jc w:val="both"/>
      </w:pPr>
      <w:r>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rsidR="009D13D8" w:rsidRDefault="009D13D8">
      <w:pPr>
        <w:pStyle w:val="ConsPlusNormal"/>
        <w:spacing w:before="220"/>
        <w:ind w:firstLine="540"/>
        <w:jc w:val="both"/>
      </w:pPr>
      <w:r>
        <w:t xml:space="preserve">1.2. В случаях, установленных настоящей Инструкцией, резиденты представляют в уполномоченный банк подтверждающие документы и информацию, установленные </w:t>
      </w:r>
      <w:hyperlink r:id="rId18" w:history="1">
        <w:r>
          <w:rPr>
            <w:color w:val="0000FF"/>
          </w:rPr>
          <w:t>частью 4 статьи 23</w:t>
        </w:r>
      </w:hyperlink>
      <w:r>
        <w:t xml:space="preserve">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w:t>
      </w:r>
      <w:hyperlink r:id="rId19" w:history="1">
        <w:r>
          <w:rPr>
            <w:color w:val="0000FF"/>
          </w:rPr>
          <w:t>частью 5 статьи 23</w:t>
        </w:r>
      </w:hyperlink>
      <w:r>
        <w:t xml:space="preserve"> Федерального закона "О валютном регулировании и валютном контроле", а также информацию в соответствии с </w:t>
      </w:r>
      <w:hyperlink r:id="rId20" w:history="1">
        <w:r>
          <w:rPr>
            <w:color w:val="0000FF"/>
          </w:rPr>
          <w:t>частями 1.1</w:t>
        </w:r>
      </w:hyperlink>
      <w:r>
        <w:t xml:space="preserve"> и </w:t>
      </w:r>
      <w:hyperlink r:id="rId21" w:history="1">
        <w:r>
          <w:rPr>
            <w:color w:val="0000FF"/>
          </w:rPr>
          <w:t>1.2 статьи 19</w:t>
        </w:r>
      </w:hyperlink>
      <w:r>
        <w:t xml:space="preserve">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rsidR="009D13D8" w:rsidRDefault="009D13D8">
      <w:pPr>
        <w:pStyle w:val="ConsPlusNormal"/>
        <w:spacing w:before="220"/>
        <w:ind w:firstLine="540"/>
        <w:jc w:val="both"/>
      </w:pPr>
      <w:r>
        <w:t>1.3. 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w:t>
      </w:r>
    </w:p>
    <w:p w:rsidR="009D13D8" w:rsidRDefault="009D13D8">
      <w:pPr>
        <w:pStyle w:val="ConsPlusNormal"/>
        <w:spacing w:before="220"/>
        <w:ind w:firstLine="540"/>
        <w:jc w:val="both"/>
      </w:pPr>
      <w:r>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rsidR="009D13D8" w:rsidRDefault="009D13D8">
      <w:pPr>
        <w:pStyle w:val="ConsPlusNormal"/>
        <w:spacing w:before="220"/>
        <w:ind w:firstLine="540"/>
        <w:jc w:val="both"/>
      </w:pPr>
      <w:bookmarkStart w:id="0" w:name="P29"/>
      <w:bookmarkEnd w:id="0"/>
      <w:r>
        <w:t xml:space="preserve">1.4. Уполномоченный банк в соответствии с </w:t>
      </w:r>
      <w:hyperlink w:anchor="P39" w:history="1">
        <w:r>
          <w:rPr>
            <w:color w:val="0000FF"/>
          </w:rPr>
          <w:t>главами 2</w:t>
        </w:r>
      </w:hyperlink>
      <w:r>
        <w:t xml:space="preserve"> и </w:t>
      </w:r>
      <w:hyperlink w:anchor="P127" w:history="1">
        <w:r>
          <w:rPr>
            <w:color w:val="0000FF"/>
          </w:rPr>
          <w:t>3</w:t>
        </w:r>
      </w:hyperlink>
      <w:r>
        <w:t xml:space="preserve"> настоящей Инструкции формирует 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(далее - операция), указанным в </w:t>
      </w:r>
      <w:hyperlink w:anchor="P602" w:history="1">
        <w:r>
          <w:rPr>
            <w:color w:val="0000FF"/>
          </w:rPr>
          <w:t>приложении 1</w:t>
        </w:r>
      </w:hyperlink>
      <w:r>
        <w:t xml:space="preserve"> к настоящей Инструкции (далее - данные по операциям).</w:t>
      </w:r>
    </w:p>
    <w:p w:rsidR="009D13D8" w:rsidRDefault="009D13D8">
      <w:pPr>
        <w:pStyle w:val="ConsPlusNormal"/>
        <w:jc w:val="both"/>
      </w:pPr>
      <w:r>
        <w:t xml:space="preserve">(в ред. </w:t>
      </w:r>
      <w:hyperlink r:id="rId2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1.5. Настоящая Инструкция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 (далее при совместном </w:t>
      </w:r>
      <w:r>
        <w:lastRenderedPageBreak/>
        <w:t>упоминании - резиденты).</w:t>
      </w:r>
    </w:p>
    <w:p w:rsidR="009D13D8" w:rsidRDefault="009D13D8">
      <w:pPr>
        <w:pStyle w:val="ConsPlusNormal"/>
        <w:jc w:val="both"/>
      </w:pPr>
      <w:r>
        <w:t xml:space="preserve">(в ред. </w:t>
      </w:r>
      <w:hyperlink r:id="rId2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Настоящая Инструкция распространяется на физических лиц - резидентов при осуществлении ими валютных операций в иностранной валюте и (или) валюте Российской Федерации, связанных с предоставлением нерезидентам займов и возвратом от нерезидентов таких займов, с использованием своих банковских счетов (вкладов) (далее - физическое лицо - резидент).</w:t>
      </w:r>
    </w:p>
    <w:p w:rsidR="009D13D8" w:rsidRDefault="009D13D8">
      <w:pPr>
        <w:pStyle w:val="ConsPlusNormal"/>
        <w:jc w:val="both"/>
      </w:pPr>
      <w:r>
        <w:t xml:space="preserve">(в ред. </w:t>
      </w:r>
      <w:hyperlink r:id="rId24"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Требования настоящей Инструкции распространяются на нерезидентов, за исключением физических лиц.</w:t>
      </w:r>
    </w:p>
    <w:p w:rsidR="009D13D8" w:rsidRDefault="009D13D8">
      <w:pPr>
        <w:pStyle w:val="ConsPlusNormal"/>
        <w:jc w:val="both"/>
      </w:pPr>
      <w:r>
        <w:t xml:space="preserve">(абзац введен </w:t>
      </w:r>
      <w:hyperlink r:id="rId25"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26" w:history="1">
        <w:r>
          <w:rPr>
            <w:color w:val="0000FF"/>
          </w:rPr>
          <w:t>частью 5 статьи 5</w:t>
        </w:r>
      </w:hyperlink>
      <w:r>
        <w:t xml:space="preserve"> Федерального закона "О валютном регулировании и валютном контроле".</w:t>
      </w:r>
    </w:p>
    <w:p w:rsidR="009D13D8" w:rsidRDefault="009D13D8">
      <w:pPr>
        <w:pStyle w:val="ConsPlusNormal"/>
        <w:jc w:val="both"/>
      </w:pPr>
    </w:p>
    <w:p w:rsidR="009D13D8" w:rsidRDefault="009D13D8">
      <w:pPr>
        <w:pStyle w:val="ConsPlusTitle"/>
        <w:ind w:firstLine="540"/>
        <w:jc w:val="both"/>
        <w:outlineLvl w:val="2"/>
      </w:pPr>
      <w:bookmarkStart w:id="1" w:name="P39"/>
      <w:bookmarkEnd w:id="1"/>
      <w:r>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rsidR="009D13D8" w:rsidRDefault="009D13D8">
      <w:pPr>
        <w:pStyle w:val="ConsPlusNormal"/>
        <w:jc w:val="both"/>
      </w:pPr>
    </w:p>
    <w:p w:rsidR="009D13D8" w:rsidRDefault="009D13D8">
      <w:pPr>
        <w:pStyle w:val="ConsPlusNormal"/>
        <w:ind w:firstLine="540"/>
        <w:jc w:val="both"/>
      </w:pPr>
      <w:bookmarkStart w:id="2" w:name="P41"/>
      <w:bookmarkEnd w:id="2"/>
      <w:r>
        <w:t xml:space="preserve">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w:t>
      </w:r>
      <w:hyperlink w:anchor="P54" w:history="1">
        <w:r>
          <w:rPr>
            <w:color w:val="0000FF"/>
          </w:rPr>
          <w:t>пунктами 2.6</w:t>
        </w:r>
      </w:hyperlink>
      <w:r>
        <w:t xml:space="preserve">, </w:t>
      </w:r>
      <w:hyperlink w:anchor="P63" w:history="1">
        <w:r>
          <w:rPr>
            <w:color w:val="0000FF"/>
          </w:rPr>
          <w:t>2.7</w:t>
        </w:r>
      </w:hyperlink>
      <w:r>
        <w:t xml:space="preserve"> и </w:t>
      </w:r>
      <w:hyperlink w:anchor="P66" w:history="1">
        <w:r>
          <w:rPr>
            <w:color w:val="0000FF"/>
          </w:rPr>
          <w:t>абзацем вторым пункта 2.8</w:t>
        </w:r>
      </w:hyperlink>
      <w:r>
        <w:t xml:space="preserve"> настоящей Инструкции.</w:t>
      </w:r>
    </w:p>
    <w:p w:rsidR="009D13D8" w:rsidRDefault="009D13D8">
      <w:pPr>
        <w:pStyle w:val="ConsPlusNormal"/>
        <w:spacing w:before="220"/>
        <w:ind w:firstLine="540"/>
        <w:jc w:val="both"/>
      </w:pPr>
      <w:r>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9D13D8" w:rsidRDefault="009D13D8">
      <w:pPr>
        <w:pStyle w:val="ConsPlusNormal"/>
        <w:spacing w:before="220"/>
        <w:ind w:firstLine="540"/>
        <w:jc w:val="both"/>
      </w:pPr>
      <w:bookmarkStart w:id="3" w:name="P43"/>
      <w:bookmarkEnd w:id="3"/>
      <w:r>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соответствии с </w:t>
      </w:r>
      <w:hyperlink w:anchor="P41" w:history="1">
        <w:r>
          <w:rPr>
            <w:color w:val="0000FF"/>
          </w:rPr>
          <w:t>пунктом 2.1</w:t>
        </w:r>
      </w:hyperlink>
      <w:r>
        <w:t xml:space="preserve">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соответствующем наименованию вида операции, указанному в </w:t>
      </w:r>
      <w:hyperlink w:anchor="P602" w:history="1">
        <w:r>
          <w:rPr>
            <w:color w:val="0000FF"/>
          </w:rPr>
          <w:t>приложении 1</w:t>
        </w:r>
      </w:hyperlink>
      <w:r>
        <w:t xml:space="preserve"> к настоящей Инструкции (далее - код вида операции), при зачислении иностранной валюты на транзитный валютный счет резидента.</w:t>
      </w:r>
    </w:p>
    <w:p w:rsidR="009D13D8" w:rsidRDefault="009D13D8">
      <w:pPr>
        <w:pStyle w:val="ConsPlusNormal"/>
        <w:jc w:val="both"/>
      </w:pPr>
      <w:r>
        <w:t xml:space="preserve">(в ред. </w:t>
      </w:r>
      <w:hyperlink r:id="rId27"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Информирование резидентом уполномоченного банка о коде вида операции в указанном в </w:t>
      </w:r>
      <w:hyperlink w:anchor="P43" w:history="1">
        <w:r>
          <w:rPr>
            <w:color w:val="0000FF"/>
          </w:rPr>
          <w:t>абзаце первом</w:t>
        </w:r>
      </w:hyperlink>
      <w:r>
        <w:t xml:space="preserve"> настоящего пункта случае осуществляется в порядке, установленном уполномоченным банком по согласованию с резидентом.</w:t>
      </w:r>
    </w:p>
    <w:p w:rsidR="009D13D8" w:rsidRDefault="009D13D8">
      <w:pPr>
        <w:pStyle w:val="ConsPlusNormal"/>
        <w:spacing w:before="220"/>
        <w:ind w:firstLine="540"/>
        <w:jc w:val="both"/>
      </w:pPr>
      <w:r>
        <w:t xml:space="preserve">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в следующие сроки:</w:t>
      </w:r>
    </w:p>
    <w:p w:rsidR="009D13D8" w:rsidRDefault="009D13D8">
      <w:pPr>
        <w:pStyle w:val="ConsPlusNormal"/>
        <w:spacing w:before="220"/>
        <w:ind w:firstLine="540"/>
        <w:jc w:val="both"/>
      </w:pPr>
      <w:r>
        <w:t xml:space="preserve">при представлении резидентом информации о коде вида операции, указанной в </w:t>
      </w:r>
      <w:hyperlink w:anchor="P43" w:history="1">
        <w:r>
          <w:rPr>
            <w:color w:val="0000FF"/>
          </w:rPr>
          <w:t>пункте 2.2</w:t>
        </w:r>
      </w:hyperlink>
      <w:r>
        <w:t xml:space="preserve">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w:t>
      </w:r>
      <w:r>
        <w:lastRenderedPageBreak/>
        <w:t>уполномоченный банк;</w:t>
      </w:r>
    </w:p>
    <w:p w:rsidR="009D13D8" w:rsidRDefault="009D13D8">
      <w:pPr>
        <w:pStyle w:val="ConsPlusNormal"/>
        <w:spacing w:before="220"/>
        <w:ind w:firstLine="540"/>
        <w:jc w:val="both"/>
      </w:pPr>
      <w:bookmarkStart w:id="4" w:name="P48"/>
      <w:bookmarkEnd w:id="4"/>
      <w:r>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rsidR="009D13D8" w:rsidRDefault="009D13D8">
      <w:pPr>
        <w:pStyle w:val="ConsPlusNormal"/>
        <w:spacing w:before="220"/>
        <w:ind w:firstLine="540"/>
        <w:jc w:val="both"/>
      </w:pPr>
      <w:r>
        <w:t xml:space="preserve">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w:t>
      </w:r>
      <w:hyperlink w:anchor="P43" w:history="1">
        <w:r>
          <w:rPr>
            <w:color w:val="0000FF"/>
          </w:rPr>
          <w:t>пунктом 2.2</w:t>
        </w:r>
      </w:hyperlink>
      <w:r>
        <w:t xml:space="preserve">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rsidR="009D13D8" w:rsidRDefault="009D13D8">
      <w:pPr>
        <w:pStyle w:val="ConsPlusNormal"/>
        <w:spacing w:before="220"/>
        <w:ind w:firstLine="540"/>
        <w:jc w:val="both"/>
      </w:pPr>
      <w:r>
        <w:t xml:space="preserve">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w:t>
      </w:r>
      <w:hyperlink w:anchor="P48" w:history="1">
        <w:r>
          <w:rPr>
            <w:color w:val="0000FF"/>
          </w:rPr>
          <w:t>абзацем третьим пункта 2.3</w:t>
        </w:r>
      </w:hyperlink>
      <w:r>
        <w:t xml:space="preserve"> настоящей Инструкции.</w:t>
      </w:r>
    </w:p>
    <w:p w:rsidR="009D13D8" w:rsidRDefault="009D13D8">
      <w:pPr>
        <w:pStyle w:val="ConsPlusNormal"/>
        <w:spacing w:before="220"/>
        <w:ind w:firstLine="540"/>
        <w:jc w:val="both"/>
      </w:pPr>
      <w:r>
        <w:t xml:space="preserve">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w:t>
      </w:r>
      <w:hyperlink w:anchor="P54" w:history="1">
        <w:r>
          <w:rPr>
            <w:color w:val="0000FF"/>
          </w:rPr>
          <w:t>пунктах 2.6</w:t>
        </w:r>
      </w:hyperlink>
      <w:r>
        <w:t xml:space="preserve"> и </w:t>
      </w:r>
      <w:hyperlink w:anchor="P63" w:history="1">
        <w:r>
          <w:rPr>
            <w:color w:val="0000FF"/>
          </w:rPr>
          <w:t>2.7</w:t>
        </w:r>
      </w:hyperlink>
      <w:r>
        <w:t xml:space="preserve">, </w:t>
      </w:r>
      <w:hyperlink w:anchor="P66" w:history="1">
        <w:r>
          <w:rPr>
            <w:color w:val="0000FF"/>
          </w:rPr>
          <w:t>абзаце втором пункта 2.8</w:t>
        </w:r>
      </w:hyperlink>
      <w:r>
        <w:t xml:space="preserve">, </w:t>
      </w:r>
      <w:hyperlink w:anchor="P395" w:history="1">
        <w:r>
          <w:rPr>
            <w:color w:val="0000FF"/>
          </w:rPr>
          <w:t>пункте 10.11</w:t>
        </w:r>
      </w:hyperlink>
      <w:r>
        <w:t xml:space="preserve"> и </w:t>
      </w:r>
      <w:hyperlink w:anchor="P470" w:history="1">
        <w:r>
          <w:rPr>
            <w:color w:val="0000FF"/>
          </w:rPr>
          <w:t>главе 14</w:t>
        </w:r>
      </w:hyperlink>
      <w:r>
        <w:t xml:space="preserve"> настоящей Инструкции.</w:t>
      </w:r>
    </w:p>
    <w:p w:rsidR="009D13D8" w:rsidRDefault="009D13D8">
      <w:pPr>
        <w:pStyle w:val="ConsPlusNormal"/>
        <w:spacing w:before="220"/>
        <w:ind w:firstLine="540"/>
        <w:jc w:val="both"/>
      </w:pPr>
      <w:r>
        <w:t xml:space="preserve">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w:t>
      </w:r>
      <w:hyperlink w:anchor="P54" w:history="1">
        <w:r>
          <w:rPr>
            <w:color w:val="0000FF"/>
          </w:rPr>
          <w:t>пунктах 2.6</w:t>
        </w:r>
      </w:hyperlink>
      <w:r>
        <w:t xml:space="preserve"> и </w:t>
      </w:r>
      <w:hyperlink w:anchor="P63" w:history="1">
        <w:r>
          <w:rPr>
            <w:color w:val="0000FF"/>
          </w:rPr>
          <w:t>2.7</w:t>
        </w:r>
      </w:hyperlink>
      <w:r>
        <w:t xml:space="preserve">, </w:t>
      </w:r>
      <w:hyperlink w:anchor="P66" w:history="1">
        <w:r>
          <w:rPr>
            <w:color w:val="0000FF"/>
          </w:rPr>
          <w:t>абзаце втором пункта 2.8</w:t>
        </w:r>
      </w:hyperlink>
      <w:r>
        <w:t xml:space="preserve">, </w:t>
      </w:r>
      <w:hyperlink w:anchor="P395" w:history="1">
        <w:r>
          <w:rPr>
            <w:color w:val="0000FF"/>
          </w:rPr>
          <w:t>пункте 10.11</w:t>
        </w:r>
      </w:hyperlink>
      <w:r>
        <w:t xml:space="preserve"> и </w:t>
      </w:r>
      <w:hyperlink w:anchor="P470" w:history="1">
        <w:r>
          <w:rPr>
            <w:color w:val="0000FF"/>
          </w:rPr>
          <w:t>главе 14</w:t>
        </w:r>
      </w:hyperlink>
      <w:r>
        <w:t xml:space="preserve"> настоящей Инструкции.</w:t>
      </w:r>
    </w:p>
    <w:p w:rsidR="009D13D8" w:rsidRDefault="009D13D8">
      <w:pPr>
        <w:pStyle w:val="ConsPlusNormal"/>
        <w:spacing w:before="220"/>
        <w:ind w:firstLine="540"/>
        <w:jc w:val="both"/>
      </w:pPr>
      <w:r>
        <w:t xml:space="preserve">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602" w:history="1">
        <w:r>
          <w:rPr>
            <w:color w:val="0000FF"/>
          </w:rPr>
          <w:t>приложении 1</w:t>
        </w:r>
      </w:hyperlink>
      <w:r>
        <w:t xml:space="preserve">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9D13D8" w:rsidRDefault="009D13D8">
      <w:pPr>
        <w:pStyle w:val="ConsPlusNormal"/>
        <w:spacing w:before="220"/>
        <w:ind w:firstLine="540"/>
        <w:jc w:val="both"/>
      </w:pPr>
      <w:bookmarkStart w:id="5" w:name="P54"/>
      <w:bookmarkEnd w:id="5"/>
      <w:r>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rsidR="009D13D8" w:rsidRDefault="009D13D8">
      <w:pPr>
        <w:pStyle w:val="ConsPlusNormal"/>
        <w:spacing w:before="220"/>
        <w:ind w:firstLine="540"/>
        <w:jc w:val="both"/>
      </w:pPr>
      <w:bookmarkStart w:id="6" w:name="P55"/>
      <w:bookmarkEnd w:id="6"/>
      <w:r>
        <w:t>при взыскании с резидента денежных средств в соответствии с законодательством Российской Федерации;</w:t>
      </w:r>
    </w:p>
    <w:p w:rsidR="009D13D8" w:rsidRDefault="009D13D8">
      <w:pPr>
        <w:pStyle w:val="ConsPlusNormal"/>
        <w:spacing w:before="220"/>
        <w:ind w:firstLine="540"/>
        <w:jc w:val="both"/>
      </w:pPr>
      <w:r>
        <w:t>при списании иностранной валюты с расчетного счета резидента в иностранной валюте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9D13D8" w:rsidRDefault="009D13D8">
      <w:pPr>
        <w:pStyle w:val="ConsPlusNormal"/>
        <w:spacing w:before="220"/>
        <w:ind w:firstLine="540"/>
        <w:jc w:val="both"/>
      </w:pPr>
      <w:r>
        <w:t>при осуществлении операций между резидентом и уполномоченным банком, в котором резиденту открыт расчетный счет в иностранной валюте;</w:t>
      </w:r>
    </w:p>
    <w:p w:rsidR="009D13D8" w:rsidRDefault="009D13D8">
      <w:pPr>
        <w:pStyle w:val="ConsPlusNormal"/>
        <w:spacing w:before="220"/>
        <w:ind w:firstLine="540"/>
        <w:jc w:val="both"/>
      </w:pPr>
      <w:r>
        <w:t xml:space="preserve">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w:t>
      </w:r>
      <w:r>
        <w:lastRenderedPageBreak/>
        <w:t>иностранной валюте, при внесении (снятии) наличной иностранной валюты на свой расчетный счет (со своего расчетного счета) в иностранной валюте;</w:t>
      </w:r>
    </w:p>
    <w:p w:rsidR="009D13D8" w:rsidRDefault="009D13D8">
      <w:pPr>
        <w:pStyle w:val="ConsPlusNormal"/>
        <w:spacing w:before="220"/>
        <w:ind w:firstLine="540"/>
        <w:jc w:val="both"/>
      </w:pPr>
      <w:r>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9D13D8" w:rsidRDefault="009D13D8">
      <w:pPr>
        <w:pStyle w:val="ConsPlusNormal"/>
        <w:spacing w:before="220"/>
        <w:ind w:firstLine="540"/>
        <w:jc w:val="both"/>
      </w:pPr>
      <w:r>
        <w:t xml:space="preserve">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w:t>
      </w:r>
      <w:hyperlink w:anchor="P142" w:history="1">
        <w:r>
          <w:rPr>
            <w:color w:val="0000FF"/>
          </w:rPr>
          <w:t>разделом II</w:t>
        </w:r>
      </w:hyperlink>
      <w:r>
        <w:t xml:space="preserve"> настоящей Инструкции;</w:t>
      </w:r>
    </w:p>
    <w:p w:rsidR="009D13D8" w:rsidRDefault="009D13D8">
      <w:pPr>
        <w:pStyle w:val="ConsPlusNormal"/>
        <w:spacing w:before="220"/>
        <w:ind w:firstLine="540"/>
        <w:jc w:val="both"/>
      </w:pPr>
      <w:bookmarkStart w:id="7" w:name="P61"/>
      <w:bookmarkEnd w:id="7"/>
      <w:r>
        <w:t xml:space="preserve">при осуществлении резидентом операций, связанных с расчетами по аккредитиву, за исключением случаев, указанных в </w:t>
      </w:r>
      <w:hyperlink w:anchor="P470" w:history="1">
        <w:r>
          <w:rPr>
            <w:color w:val="0000FF"/>
          </w:rPr>
          <w:t>главе 14</w:t>
        </w:r>
      </w:hyperlink>
      <w:r>
        <w:t xml:space="preserve"> настоящей Инструкции.</w:t>
      </w:r>
    </w:p>
    <w:p w:rsidR="009D13D8" w:rsidRDefault="009D13D8">
      <w:pPr>
        <w:pStyle w:val="ConsPlusNormal"/>
        <w:spacing w:before="220"/>
        <w:ind w:firstLine="540"/>
        <w:jc w:val="both"/>
      </w:pPr>
      <w:r>
        <w:t xml:space="preserve">В случаях, указанных в </w:t>
      </w:r>
      <w:hyperlink w:anchor="P55" w:history="1">
        <w:r>
          <w:rPr>
            <w:color w:val="0000FF"/>
          </w:rPr>
          <w:t>абзацах втором</w:t>
        </w:r>
      </w:hyperlink>
      <w:r>
        <w:t xml:space="preserve"> - </w:t>
      </w:r>
      <w:hyperlink w:anchor="P61" w:history="1">
        <w:r>
          <w:rPr>
            <w:color w:val="0000FF"/>
          </w:rPr>
          <w:t>восьмом</w:t>
        </w:r>
      </w:hyperlink>
      <w:r>
        <w:t xml:space="preserve"> настоящего пункта,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содержащемуся в </w:t>
      </w:r>
      <w:hyperlink w:anchor="P602" w:history="1">
        <w:r>
          <w:rPr>
            <w:color w:val="0000FF"/>
          </w:rPr>
          <w:t>приложении 1</w:t>
        </w:r>
      </w:hyperlink>
      <w:r>
        <w:t xml:space="preserve">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rsidR="009D13D8" w:rsidRDefault="009D13D8">
      <w:pPr>
        <w:pStyle w:val="ConsPlusNormal"/>
        <w:spacing w:before="220"/>
        <w:ind w:firstLine="540"/>
        <w:jc w:val="both"/>
      </w:pPr>
      <w:bookmarkStart w:id="8" w:name="P63"/>
      <w:bookmarkEnd w:id="8"/>
      <w:r>
        <w:t xml:space="preserve">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200 тыс. рублей (далее - контракт, сумма обязательств по которому не превышает в эквиваленте 200 тыс.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w:t>
      </w:r>
      <w:hyperlink w:anchor="P602" w:history="1">
        <w:r>
          <w:rPr>
            <w:color w:val="0000FF"/>
          </w:rPr>
          <w:t>приложении 1</w:t>
        </w:r>
      </w:hyperlink>
      <w:r>
        <w:t xml:space="preserve"> к настоящей Инструкции.</w:t>
      </w:r>
    </w:p>
    <w:p w:rsidR="009D13D8" w:rsidRDefault="009D13D8">
      <w:pPr>
        <w:pStyle w:val="ConsPlusNormal"/>
        <w:spacing w:before="220"/>
        <w:ind w:firstLine="540"/>
        <w:jc w:val="both"/>
      </w:pPr>
      <w:r>
        <w:t xml:space="preserve">Сумма обязательств по договору, указанному в </w:t>
      </w:r>
      <w:hyperlink w:anchor="P63" w:history="1">
        <w:r>
          <w:rPr>
            <w:color w:val="0000FF"/>
          </w:rPr>
          <w:t>абзаце первом</w:t>
        </w:r>
      </w:hyperlink>
      <w:r>
        <w:t xml:space="preserve">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такое изменение суммы. Сумма обязательств по договору, указанному в </w:t>
      </w:r>
      <w:hyperlink w:anchor="P63" w:history="1">
        <w:r>
          <w:rPr>
            <w:color w:val="0000FF"/>
          </w:rPr>
          <w:t>абзаце первом</w:t>
        </w:r>
      </w:hyperlink>
      <w:r>
        <w:t xml:space="preserve">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9D13D8" w:rsidRDefault="009D13D8">
      <w:pPr>
        <w:pStyle w:val="ConsPlusNormal"/>
        <w:spacing w:before="220"/>
        <w:ind w:firstLine="540"/>
        <w:jc w:val="both"/>
      </w:pPr>
      <w:bookmarkStart w:id="9" w:name="P65"/>
      <w:bookmarkEnd w:id="9"/>
      <w:r>
        <w:t xml:space="preserve">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w:t>
      </w:r>
      <w:hyperlink w:anchor="P142" w:history="1">
        <w:r>
          <w:rPr>
            <w:color w:val="0000FF"/>
          </w:rPr>
          <w:t>разделом II</w:t>
        </w:r>
      </w:hyperlink>
      <w:r>
        <w:t xml:space="preserve"> настоящей Инструкции предусмотрено требование о его постановке на учет.</w:t>
      </w:r>
    </w:p>
    <w:p w:rsidR="009D13D8" w:rsidRDefault="009D13D8">
      <w:pPr>
        <w:pStyle w:val="ConsPlusNormal"/>
        <w:spacing w:before="220"/>
        <w:ind w:firstLine="540"/>
        <w:jc w:val="both"/>
      </w:pPr>
      <w:bookmarkStart w:id="10" w:name="P66"/>
      <w:bookmarkEnd w:id="10"/>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w:t>
      </w:r>
      <w:r>
        <w:lastRenderedPageBreak/>
        <w:t xml:space="preserve">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602" w:history="1">
        <w:r>
          <w:rPr>
            <w:color w:val="0000FF"/>
          </w:rPr>
          <w:t>приложении 1</w:t>
        </w:r>
      </w:hyperlink>
      <w:r>
        <w:t xml:space="preserve"> к настоящей Инструкции, в срок, установленный </w:t>
      </w:r>
      <w:hyperlink w:anchor="P67" w:history="1">
        <w:r>
          <w:rPr>
            <w:color w:val="0000FF"/>
          </w:rPr>
          <w:t>пунктом 2.9</w:t>
        </w:r>
      </w:hyperlink>
      <w:r>
        <w:t xml:space="preserve"> настоящей Инструкции.</w:t>
      </w:r>
    </w:p>
    <w:p w:rsidR="009D13D8" w:rsidRDefault="009D13D8">
      <w:pPr>
        <w:pStyle w:val="ConsPlusNormal"/>
        <w:spacing w:before="220"/>
        <w:ind w:firstLine="540"/>
        <w:jc w:val="both"/>
      </w:pPr>
      <w:bookmarkStart w:id="11" w:name="P67"/>
      <w:bookmarkEnd w:id="11"/>
      <w:r>
        <w:t xml:space="preserve">2.9.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по указанным в </w:t>
      </w:r>
      <w:hyperlink w:anchor="P63" w:history="1">
        <w:r>
          <w:rPr>
            <w:color w:val="0000FF"/>
          </w:rPr>
          <w:t>пункте 2.7</w:t>
        </w:r>
      </w:hyperlink>
      <w:r>
        <w:t xml:space="preserve"> и </w:t>
      </w:r>
      <w:hyperlink w:anchor="P66" w:history="1">
        <w:r>
          <w:rPr>
            <w:color w:val="0000FF"/>
          </w:rPr>
          <w:t>абзаце втором пункта 2.8</w:t>
        </w:r>
      </w:hyperlink>
      <w:r>
        <w:t xml:space="preserve">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rsidR="009D13D8" w:rsidRDefault="009D13D8">
      <w:pPr>
        <w:pStyle w:val="ConsPlusNormal"/>
        <w:spacing w:before="220"/>
        <w:ind w:firstLine="540"/>
        <w:jc w:val="both"/>
      </w:pPr>
      <w:r>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rsidR="009D13D8" w:rsidRDefault="009D13D8">
      <w:pPr>
        <w:pStyle w:val="ConsPlusNormal"/>
        <w:spacing w:before="220"/>
        <w:ind w:firstLine="540"/>
        <w:jc w:val="both"/>
      </w:pPr>
      <w:r>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rsidR="009D13D8" w:rsidRDefault="009D13D8">
      <w:pPr>
        <w:pStyle w:val="ConsPlusNormal"/>
        <w:spacing w:before="220"/>
        <w:ind w:firstLine="540"/>
        <w:jc w:val="both"/>
      </w:pPr>
      <w:bookmarkStart w:id="12" w:name="P70"/>
      <w:bookmarkEnd w:id="12"/>
      <w:r>
        <w:t xml:space="preserve">2.10. Резидент, включая финансового агента (фактора) - резидента, указанного в </w:t>
      </w:r>
      <w:hyperlink r:id="rId28" w:history="1">
        <w:r>
          <w:rPr>
            <w:color w:val="0000FF"/>
          </w:rPr>
          <w:t>части 5 статьи 19</w:t>
        </w:r>
      </w:hyperlink>
      <w:r>
        <w:t xml:space="preserve">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w:t>
      </w:r>
      <w:hyperlink w:anchor="P602" w:history="1">
        <w:r>
          <w:rPr>
            <w:color w:val="0000FF"/>
          </w:rPr>
          <w:t>приложении 1</w:t>
        </w:r>
      </w:hyperlink>
      <w:r>
        <w:t xml:space="preserve"> к настоящей Инструкции, за исключением случаев, указанных в </w:t>
      </w:r>
      <w:hyperlink w:anchor="P80" w:history="1">
        <w:r>
          <w:rPr>
            <w:color w:val="0000FF"/>
          </w:rPr>
          <w:t>пунктах 2.14</w:t>
        </w:r>
      </w:hyperlink>
      <w:r>
        <w:t xml:space="preserve"> и </w:t>
      </w:r>
      <w:hyperlink w:anchor="P87" w:history="1">
        <w:r>
          <w:rPr>
            <w:color w:val="0000FF"/>
          </w:rPr>
          <w:t>2.15</w:t>
        </w:r>
      </w:hyperlink>
      <w:r>
        <w:t xml:space="preserve"> и </w:t>
      </w:r>
      <w:hyperlink w:anchor="P89" w:history="1">
        <w:r>
          <w:rPr>
            <w:color w:val="0000FF"/>
          </w:rPr>
          <w:t>абзаце втором пункта 2.16</w:t>
        </w:r>
      </w:hyperlink>
      <w:r>
        <w:t xml:space="preserve"> настоящей Инструкции, должен представить в уполномоченный банк одновременно следующие документы:</w:t>
      </w:r>
    </w:p>
    <w:p w:rsidR="009D13D8" w:rsidRDefault="009D13D8">
      <w:pPr>
        <w:pStyle w:val="ConsPlusNormal"/>
        <w:spacing w:before="220"/>
        <w:ind w:firstLine="540"/>
        <w:jc w:val="both"/>
      </w:pPr>
      <w:r>
        <w:t xml:space="preserve">распоряжение о переводе денежных средств, предусмотренное </w:t>
      </w:r>
      <w:hyperlink r:id="rId29" w:history="1">
        <w:r>
          <w:rPr>
            <w:color w:val="0000FF"/>
          </w:rPr>
          <w:t>Положением</w:t>
        </w:r>
      </w:hyperlink>
      <w: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31 июля 2017 года N 47578, оформленное с учетом требований, предусмотренных </w:t>
      </w:r>
      <w:hyperlink w:anchor="P75" w:history="1">
        <w:r>
          <w:rPr>
            <w:color w:val="0000FF"/>
          </w:rPr>
          <w:t>пунктом 2.13</w:t>
        </w:r>
      </w:hyperlink>
      <w:r>
        <w:t xml:space="preserve"> настоящей Инструкции (далее - расчетный документ по операции);</w:t>
      </w:r>
    </w:p>
    <w:p w:rsidR="009D13D8" w:rsidRDefault="009D13D8">
      <w:pPr>
        <w:pStyle w:val="ConsPlusNormal"/>
        <w:spacing w:before="220"/>
        <w:ind w:firstLine="540"/>
        <w:jc w:val="both"/>
      </w:pPr>
      <w:r>
        <w:t>документы, связанные с проведением операций.</w:t>
      </w:r>
    </w:p>
    <w:p w:rsidR="009D13D8" w:rsidRDefault="009D13D8">
      <w:pPr>
        <w:pStyle w:val="ConsPlusNormal"/>
        <w:spacing w:before="220"/>
        <w:ind w:firstLine="540"/>
        <w:jc w:val="both"/>
      </w:pPr>
      <w:r>
        <w:t xml:space="preserve">2.11. В случаях, указанных в </w:t>
      </w:r>
      <w:hyperlink w:anchor="P70" w:history="1">
        <w:r>
          <w:rPr>
            <w:color w:val="0000FF"/>
          </w:rPr>
          <w:t>пункте 2.10</w:t>
        </w:r>
      </w:hyperlink>
      <w:r>
        <w:t xml:space="preserve">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w:t>
      </w:r>
      <w:hyperlink w:anchor="P80" w:history="1">
        <w:r>
          <w:rPr>
            <w:color w:val="0000FF"/>
          </w:rPr>
          <w:t>пунктами 2.14</w:t>
        </w:r>
      </w:hyperlink>
      <w:r>
        <w:t xml:space="preserve"> и </w:t>
      </w:r>
      <w:hyperlink w:anchor="P87" w:history="1">
        <w:r>
          <w:rPr>
            <w:color w:val="0000FF"/>
          </w:rPr>
          <w:t>2.15</w:t>
        </w:r>
      </w:hyperlink>
      <w:r>
        <w:t xml:space="preserve"> и </w:t>
      </w:r>
      <w:hyperlink w:anchor="P89" w:history="1">
        <w:r>
          <w:rPr>
            <w:color w:val="0000FF"/>
          </w:rPr>
          <w:t>абзацем вторым пункта 2.16</w:t>
        </w:r>
      </w:hyperlink>
      <w:r>
        <w:t xml:space="preserve"> настоящей Инструкции.</w:t>
      </w:r>
    </w:p>
    <w:p w:rsidR="009D13D8" w:rsidRDefault="009D13D8">
      <w:pPr>
        <w:pStyle w:val="ConsPlusNormal"/>
        <w:spacing w:before="220"/>
        <w:ind w:firstLine="540"/>
        <w:jc w:val="both"/>
      </w:pPr>
      <w:r>
        <w:t xml:space="preserve">2.12.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по указанным в </w:t>
      </w:r>
      <w:hyperlink w:anchor="P70" w:history="1">
        <w:r>
          <w:rPr>
            <w:color w:val="0000FF"/>
          </w:rPr>
          <w:t>пункте 2.10</w:t>
        </w:r>
      </w:hyperlink>
      <w:r>
        <w:t xml:space="preserve">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9D13D8" w:rsidRDefault="009D13D8">
      <w:pPr>
        <w:pStyle w:val="ConsPlusNormal"/>
        <w:spacing w:before="220"/>
        <w:ind w:firstLine="540"/>
        <w:jc w:val="both"/>
      </w:pPr>
      <w:bookmarkStart w:id="13" w:name="P75"/>
      <w:bookmarkEnd w:id="13"/>
      <w:r>
        <w:t xml:space="preserve">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w:t>
      </w:r>
      <w:hyperlink w:anchor="P602" w:history="1">
        <w:r>
          <w:rPr>
            <w:color w:val="0000FF"/>
          </w:rPr>
          <w:t>приложении 1</w:t>
        </w:r>
      </w:hyperlink>
      <w:r>
        <w:t xml:space="preserve"> к настоящей Инструкции, а также сведениям, содержащимся в представленных резидентом документах, связанных с проведением операций.</w:t>
      </w:r>
    </w:p>
    <w:p w:rsidR="009D13D8" w:rsidRDefault="009D13D8">
      <w:pPr>
        <w:pStyle w:val="ConsPlusNormal"/>
        <w:spacing w:before="220"/>
        <w:ind w:firstLine="540"/>
        <w:jc w:val="both"/>
      </w:pPr>
      <w:r>
        <w:t xml:space="preserve">Информация о коде вида операции должна быть заключена в фигурные скобки и иметь </w:t>
      </w:r>
      <w:r>
        <w:lastRenderedPageBreak/>
        <w:t>следующий вид:</w:t>
      </w:r>
    </w:p>
    <w:p w:rsidR="009D13D8" w:rsidRDefault="009D13D8">
      <w:pPr>
        <w:pStyle w:val="ConsPlusNormal"/>
        <w:spacing w:before="220"/>
        <w:ind w:firstLine="540"/>
        <w:jc w:val="both"/>
      </w:pPr>
      <w:r>
        <w:t>{VO&lt;код вида операции&gt;}.</w:t>
      </w:r>
    </w:p>
    <w:p w:rsidR="009D13D8" w:rsidRDefault="009D13D8">
      <w:pPr>
        <w:pStyle w:val="ConsPlusNormal"/>
        <w:spacing w:before="220"/>
        <w:ind w:firstLine="540"/>
        <w:jc w:val="both"/>
      </w:pPr>
      <w:r>
        <w:t>Отступы (пробелы) внутри фигурных скобок не допускаются.</w:t>
      </w:r>
    </w:p>
    <w:p w:rsidR="009D13D8" w:rsidRDefault="009D13D8">
      <w:pPr>
        <w:pStyle w:val="ConsPlusNormal"/>
        <w:spacing w:before="220"/>
        <w:ind w:firstLine="540"/>
        <w:jc w:val="both"/>
      </w:pPr>
      <w:r>
        <w:t>Символ "VO" указывается прописными латинскими буквами (например, {VO11100}).</w:t>
      </w:r>
    </w:p>
    <w:p w:rsidR="009D13D8" w:rsidRDefault="009D13D8">
      <w:pPr>
        <w:pStyle w:val="ConsPlusNormal"/>
        <w:spacing w:before="220"/>
        <w:ind w:firstLine="540"/>
        <w:jc w:val="both"/>
      </w:pPr>
      <w:bookmarkStart w:id="14" w:name="P80"/>
      <w:bookmarkEnd w:id="14"/>
      <w:r>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rsidR="009D13D8" w:rsidRDefault="009D13D8">
      <w:pPr>
        <w:pStyle w:val="ConsPlusNormal"/>
        <w:spacing w:before="220"/>
        <w:ind w:firstLine="540"/>
        <w:jc w:val="both"/>
      </w:pPr>
      <w:bookmarkStart w:id="15" w:name="P81"/>
      <w:bookmarkEnd w:id="15"/>
      <w:r>
        <w:t>при взыскании с резидента в пользу нерезидента денежных средств в соответствии с законодательством Российской Федерации;</w:t>
      </w:r>
    </w:p>
    <w:p w:rsidR="009D13D8" w:rsidRDefault="009D13D8">
      <w:pPr>
        <w:pStyle w:val="ConsPlusNormal"/>
        <w:spacing w:before="220"/>
        <w:ind w:firstLine="540"/>
        <w:jc w:val="both"/>
      </w:pPr>
      <w:r>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9D13D8" w:rsidRDefault="009D13D8">
      <w:pPr>
        <w:pStyle w:val="ConsPlusNormal"/>
        <w:spacing w:before="220"/>
        <w:ind w:firstLine="540"/>
        <w:jc w:val="both"/>
      </w:pPr>
      <w:r>
        <w:t xml:space="preserve">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w:t>
      </w:r>
      <w:hyperlink w:anchor="P142" w:history="1">
        <w:r>
          <w:rPr>
            <w:color w:val="0000FF"/>
          </w:rPr>
          <w:t>разделом II</w:t>
        </w:r>
      </w:hyperlink>
      <w:r>
        <w:t xml:space="preserve"> настоящей Инструкции;</w:t>
      </w:r>
    </w:p>
    <w:p w:rsidR="009D13D8" w:rsidRDefault="009D13D8">
      <w:pPr>
        <w:pStyle w:val="ConsPlusNormal"/>
        <w:spacing w:before="220"/>
        <w:ind w:firstLine="540"/>
        <w:jc w:val="both"/>
      </w:pPr>
      <w:r>
        <w:t>при списании резидентом валюты Российской Федерации со своего расчетного счета 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9D13D8" w:rsidRDefault="009D13D8">
      <w:pPr>
        <w:pStyle w:val="ConsPlusNormal"/>
        <w:spacing w:before="220"/>
        <w:ind w:firstLine="540"/>
        <w:jc w:val="both"/>
      </w:pPr>
      <w:bookmarkStart w:id="16" w:name="P85"/>
      <w:bookmarkEnd w:id="16"/>
      <w:r>
        <w:t xml:space="preserve">при осуществлении резидентом операций, связанных с расчетами по аккредитиву, за исключением случаев, указанных в </w:t>
      </w:r>
      <w:hyperlink w:anchor="P470" w:history="1">
        <w:r>
          <w:rPr>
            <w:color w:val="0000FF"/>
          </w:rPr>
          <w:t>главе 14</w:t>
        </w:r>
      </w:hyperlink>
      <w:r>
        <w:t xml:space="preserve"> настоящей Инструкции.</w:t>
      </w:r>
    </w:p>
    <w:p w:rsidR="009D13D8" w:rsidRDefault="009D13D8">
      <w:pPr>
        <w:pStyle w:val="ConsPlusNormal"/>
        <w:spacing w:before="220"/>
        <w:ind w:firstLine="540"/>
        <w:jc w:val="both"/>
      </w:pPr>
      <w:r>
        <w:t xml:space="preserve">В случаях, указанных в </w:t>
      </w:r>
      <w:hyperlink w:anchor="P81" w:history="1">
        <w:r>
          <w:rPr>
            <w:color w:val="0000FF"/>
          </w:rPr>
          <w:t>абзацах втором</w:t>
        </w:r>
      </w:hyperlink>
      <w:r>
        <w:t xml:space="preserve"> - </w:t>
      </w:r>
      <w:hyperlink w:anchor="P85"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соответствующий наименованию вида операции, приведенному в </w:t>
      </w:r>
      <w:hyperlink w:anchor="P602" w:history="1">
        <w:r>
          <w:rPr>
            <w:color w:val="0000FF"/>
          </w:rPr>
          <w:t>приложении 1</w:t>
        </w:r>
      </w:hyperlink>
      <w:r>
        <w:t xml:space="preserve">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резидента в валюте Российской Федерации).</w:t>
      </w:r>
    </w:p>
    <w:p w:rsidR="009D13D8" w:rsidRDefault="009D13D8">
      <w:pPr>
        <w:pStyle w:val="ConsPlusNormal"/>
        <w:spacing w:before="220"/>
        <w:ind w:firstLine="540"/>
        <w:jc w:val="both"/>
      </w:pPr>
      <w:bookmarkStart w:id="17" w:name="P87"/>
      <w:bookmarkEnd w:id="17"/>
      <w:r>
        <w:t>2.15. При списании валюты Российской Федерации с расчетного счета резидента в валюте Российской Федерации по контракту, сумма обязательств по которому не превышает в эквиваленте 200 тыс. рублей, резидент должен представить в уполномоченный банк расчетный документ по операции.</w:t>
      </w:r>
    </w:p>
    <w:p w:rsidR="009D13D8" w:rsidRDefault="009D13D8">
      <w:pPr>
        <w:pStyle w:val="ConsPlusNormal"/>
        <w:spacing w:before="220"/>
        <w:ind w:firstLine="540"/>
        <w:jc w:val="both"/>
      </w:pPr>
      <w:bookmarkStart w:id="18" w:name="P88"/>
      <w:bookmarkEnd w:id="18"/>
      <w:r>
        <w:t xml:space="preserve">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w:t>
      </w:r>
      <w:hyperlink w:anchor="P142" w:history="1">
        <w:r>
          <w:rPr>
            <w:color w:val="0000FF"/>
          </w:rPr>
          <w:t>разделом II</w:t>
        </w:r>
      </w:hyperlink>
      <w:r>
        <w:t xml:space="preserve"> настоящей Инструкции предусмотрено требование о его постановке на учет.</w:t>
      </w:r>
    </w:p>
    <w:p w:rsidR="009D13D8" w:rsidRDefault="009D13D8">
      <w:pPr>
        <w:pStyle w:val="ConsPlusNormal"/>
        <w:spacing w:before="220"/>
        <w:ind w:firstLine="540"/>
        <w:jc w:val="both"/>
      </w:pPr>
      <w:bookmarkStart w:id="19" w:name="P89"/>
      <w:bookmarkEnd w:id="19"/>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w:t>
      </w:r>
      <w:r>
        <w:lastRenderedPageBreak/>
        <w:t xml:space="preserve">код вида операции, который соответствует наименованию вида операции, приведенному в </w:t>
      </w:r>
      <w:hyperlink w:anchor="P602" w:history="1">
        <w:r>
          <w:rPr>
            <w:color w:val="0000FF"/>
          </w:rPr>
          <w:t>приложении 1</w:t>
        </w:r>
      </w:hyperlink>
      <w:r>
        <w:t xml:space="preserve"> к настоящей Инструкции, в срок, установленный </w:t>
      </w:r>
      <w:hyperlink w:anchor="P90" w:history="1">
        <w:r>
          <w:rPr>
            <w:color w:val="0000FF"/>
          </w:rPr>
          <w:t>пунктом 2.17</w:t>
        </w:r>
      </w:hyperlink>
      <w:r>
        <w:t xml:space="preserve"> настоящей Инструкции.</w:t>
      </w:r>
    </w:p>
    <w:p w:rsidR="009D13D8" w:rsidRDefault="009D13D8">
      <w:pPr>
        <w:pStyle w:val="ConsPlusNormal"/>
        <w:spacing w:before="220"/>
        <w:ind w:firstLine="540"/>
        <w:jc w:val="both"/>
      </w:pPr>
      <w:bookmarkStart w:id="20" w:name="P90"/>
      <w:bookmarkEnd w:id="20"/>
      <w:r>
        <w:t xml:space="preserve">2.17.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по указанным в </w:t>
      </w:r>
      <w:hyperlink w:anchor="P87" w:history="1">
        <w:r>
          <w:rPr>
            <w:color w:val="0000FF"/>
          </w:rPr>
          <w:t>пункте 2.15</w:t>
        </w:r>
      </w:hyperlink>
      <w:r>
        <w:t xml:space="preserve"> и </w:t>
      </w:r>
      <w:hyperlink w:anchor="P89" w:history="1">
        <w:r>
          <w:rPr>
            <w:color w:val="0000FF"/>
          </w:rPr>
          <w:t>абзаце втором пункта 2.16</w:t>
        </w:r>
      </w:hyperlink>
      <w:r>
        <w:t xml:space="preserve">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9D13D8" w:rsidRDefault="009D13D8">
      <w:pPr>
        <w:pStyle w:val="ConsPlusNormal"/>
        <w:spacing w:before="220"/>
        <w:ind w:firstLine="540"/>
        <w:jc w:val="both"/>
      </w:pPr>
      <w:r>
        <w:t xml:space="preserve">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w:t>
      </w:r>
      <w:hyperlink w:anchor="P75" w:history="1">
        <w:r>
          <w:rPr>
            <w:color w:val="0000FF"/>
          </w:rPr>
          <w:t>пунктом 2.13</w:t>
        </w:r>
      </w:hyperlink>
      <w:r>
        <w:t xml:space="preserve"> настоящей Инструкции, кода вида операции, который соответствует наименованию вида операции, указанному в </w:t>
      </w:r>
      <w:hyperlink w:anchor="P602" w:history="1">
        <w:r>
          <w:rPr>
            <w:color w:val="0000FF"/>
          </w:rPr>
          <w:t>приложении 1</w:t>
        </w:r>
      </w:hyperlink>
      <w:r>
        <w:t xml:space="preserve"> к настоящей Инструкции, за исключением следующих случаев:</w:t>
      </w:r>
    </w:p>
    <w:p w:rsidR="009D13D8" w:rsidRDefault="009D13D8">
      <w:pPr>
        <w:pStyle w:val="ConsPlusNormal"/>
        <w:spacing w:before="220"/>
        <w:ind w:firstLine="540"/>
        <w:jc w:val="both"/>
      </w:pPr>
      <w:bookmarkStart w:id="21" w:name="P92"/>
      <w:bookmarkEnd w:id="21"/>
      <w:r>
        <w:t>при взыскании с нерезидента денежных средств в соответствии с законодательством Российской Федерации;</w:t>
      </w:r>
    </w:p>
    <w:p w:rsidR="009D13D8" w:rsidRDefault="009D13D8">
      <w:pPr>
        <w:pStyle w:val="ConsPlusNormal"/>
        <w:spacing w:before="220"/>
        <w:ind w:firstLine="540"/>
        <w:jc w:val="both"/>
      </w:pPr>
      <w:r>
        <w:t>при списании валюты Российской Федерации с банковского счета нерезидента в валюте Российской Федерации путем прямого дебетования с согласия нерезидента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rsidR="009D13D8" w:rsidRDefault="009D13D8">
      <w:pPr>
        <w:pStyle w:val="ConsPlusNormal"/>
        <w:jc w:val="both"/>
      </w:pPr>
      <w:r>
        <w:t xml:space="preserve">(в ред. </w:t>
      </w:r>
      <w:hyperlink r:id="rId30"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9D13D8" w:rsidRDefault="009D13D8">
      <w:pPr>
        <w:pStyle w:val="ConsPlusNormal"/>
        <w:spacing w:before="220"/>
        <w:ind w:firstLine="540"/>
        <w:jc w:val="both"/>
      </w:pPr>
      <w:r>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9D13D8" w:rsidRDefault="009D13D8">
      <w:pPr>
        <w:pStyle w:val="ConsPlusNormal"/>
        <w:spacing w:before="220"/>
        <w:ind w:firstLine="540"/>
        <w:jc w:val="both"/>
      </w:pPr>
      <w:bookmarkStart w:id="22" w:name="P97"/>
      <w:bookmarkEnd w:id="22"/>
      <w:r>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9D13D8" w:rsidRDefault="009D13D8">
      <w:pPr>
        <w:pStyle w:val="ConsPlusNormal"/>
        <w:spacing w:before="220"/>
        <w:ind w:firstLine="540"/>
        <w:jc w:val="both"/>
      </w:pPr>
      <w:r>
        <w:t xml:space="preserve">В случаях, указанных в </w:t>
      </w:r>
      <w:hyperlink w:anchor="P92" w:history="1">
        <w:r>
          <w:rPr>
            <w:color w:val="0000FF"/>
          </w:rPr>
          <w:t>абзацах втором</w:t>
        </w:r>
      </w:hyperlink>
      <w:r>
        <w:t xml:space="preserve"> - </w:t>
      </w:r>
      <w:hyperlink w:anchor="P97"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295" w:history="1">
        <w:r>
          <w:rPr>
            <w:color w:val="0000FF"/>
          </w:rPr>
          <w:t>приложением 2</w:t>
        </w:r>
      </w:hyperlink>
      <w:r>
        <w:t xml:space="preserve">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нерезидента. Указанная информация отражается уполномоченным банком в данных по операциям в срок не позднее двух рабочих дней после дня списания валюты Российской Федерации с банковского счета нерезидента в валюте Российской Федерации.</w:t>
      </w:r>
    </w:p>
    <w:p w:rsidR="009D13D8" w:rsidRDefault="009D13D8">
      <w:pPr>
        <w:pStyle w:val="ConsPlusNormal"/>
        <w:jc w:val="both"/>
      </w:pPr>
      <w:r>
        <w:t xml:space="preserve">(в ред. </w:t>
      </w:r>
      <w:hyperlink r:id="rId3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23" w:name="P100"/>
      <w:bookmarkEnd w:id="23"/>
      <w:r>
        <w:t xml:space="preserve">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w:t>
      </w:r>
      <w:r>
        <w:lastRenderedPageBreak/>
        <w:t>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rsidR="009D13D8" w:rsidRDefault="009D13D8">
      <w:pPr>
        <w:pStyle w:val="ConsPlusNormal"/>
        <w:spacing w:before="220"/>
        <w:ind w:firstLine="540"/>
        <w:jc w:val="both"/>
      </w:pPr>
      <w:r>
        <w:t>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даты оформления документов, подтверждающих такие изменения, должен представить их в уполномоченный банк.</w:t>
      </w:r>
    </w:p>
    <w:p w:rsidR="009D13D8" w:rsidRDefault="009D13D8">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9D13D8" w:rsidRDefault="009D13D8">
      <w:pPr>
        <w:pStyle w:val="ConsPlusNormal"/>
        <w:spacing w:before="220"/>
        <w:ind w:firstLine="540"/>
        <w:jc w:val="both"/>
      </w:pPr>
      <w:r>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rsidR="009D13D8" w:rsidRDefault="009D13D8">
      <w:pPr>
        <w:pStyle w:val="ConsPlusNormal"/>
        <w:spacing w:before="220"/>
        <w:ind w:firstLine="540"/>
        <w:jc w:val="both"/>
      </w:pPr>
      <w:r>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rsidR="009D13D8" w:rsidRDefault="009D13D8">
      <w:pPr>
        <w:pStyle w:val="ConsPlusNormal"/>
        <w:spacing w:before="220"/>
        <w:ind w:firstLine="540"/>
        <w:jc w:val="both"/>
      </w:pPr>
      <w:r>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9D13D8" w:rsidRDefault="009D13D8">
      <w:pPr>
        <w:pStyle w:val="ConsPlusNormal"/>
        <w:spacing w:before="220"/>
        <w:ind w:firstLine="540"/>
        <w:jc w:val="both"/>
      </w:pPr>
      <w:bookmarkStart w:id="24" w:name="P106"/>
      <w:bookmarkEnd w:id="24"/>
      <w:r>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w:t>
      </w:r>
      <w:hyperlink w:anchor="P142" w:history="1">
        <w:r>
          <w:rPr>
            <w:color w:val="0000FF"/>
          </w:rPr>
          <w:t>разделом II</w:t>
        </w:r>
      </w:hyperlink>
      <w:r>
        <w:t xml:space="preserve"> настоящей Инструкции, резидент в порядке, установленном уполномоченным банком по 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в следующие сроки:</w:t>
      </w:r>
    </w:p>
    <w:p w:rsidR="009D13D8" w:rsidRDefault="009D13D8">
      <w:pPr>
        <w:pStyle w:val="ConsPlusNormal"/>
        <w:spacing w:before="220"/>
        <w:ind w:firstLine="540"/>
        <w:jc w:val="both"/>
      </w:pPr>
      <w:r>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9D13D8" w:rsidRDefault="009D13D8">
      <w:pPr>
        <w:pStyle w:val="ConsPlusNormal"/>
        <w:spacing w:before="220"/>
        <w:ind w:firstLine="540"/>
        <w:jc w:val="both"/>
      </w:pPr>
      <w:r>
        <w:t>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rsidR="009D13D8" w:rsidRDefault="009D13D8">
      <w:pPr>
        <w:pStyle w:val="ConsPlusNormal"/>
        <w:spacing w:before="220"/>
        <w:ind w:firstLine="540"/>
        <w:jc w:val="both"/>
      </w:pPr>
      <w:r>
        <w:t>при списании иностранной валюты с расчетного счета в иностранной валюте - одновременно с распоряжением о списании иностранной валюты;</w:t>
      </w:r>
    </w:p>
    <w:p w:rsidR="009D13D8" w:rsidRDefault="009D13D8">
      <w:pPr>
        <w:pStyle w:val="ConsPlusNormal"/>
        <w:spacing w:before="220"/>
        <w:ind w:firstLine="540"/>
        <w:jc w:val="both"/>
      </w:pPr>
      <w:r>
        <w:lastRenderedPageBreak/>
        <w:t>при списании валюты Российской Федерации с расчетного счета в валюте Российской Федерации - одновременно с расчетным документом по операции.</w:t>
      </w:r>
    </w:p>
    <w:p w:rsidR="009D13D8" w:rsidRDefault="009D13D8">
      <w:pPr>
        <w:pStyle w:val="ConsPlusNormal"/>
        <w:spacing w:before="220"/>
        <w:ind w:firstLine="540"/>
        <w:jc w:val="both"/>
      </w:pPr>
      <w:r>
        <w:t xml:space="preserve">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w:t>
      </w:r>
      <w:hyperlink w:anchor="P142" w:history="1">
        <w:r>
          <w:rPr>
            <w:color w:val="0000FF"/>
          </w:rPr>
          <w:t>разделом II</w:t>
        </w:r>
      </w:hyperlink>
      <w:r>
        <w:t xml:space="preserve"> настоящей Инструкции.</w:t>
      </w:r>
    </w:p>
    <w:p w:rsidR="009D13D8" w:rsidRDefault="009D13D8">
      <w:pPr>
        <w:pStyle w:val="ConsPlusNormal"/>
        <w:spacing w:before="220"/>
        <w:ind w:firstLine="540"/>
        <w:jc w:val="both"/>
      </w:pPr>
      <w:bookmarkStart w:id="25" w:name="P112"/>
      <w:bookmarkEnd w:id="25"/>
      <w:r>
        <w:t xml:space="preserve">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в соответствии с </w:t>
      </w:r>
      <w:hyperlink w:anchor="P142" w:history="1">
        <w:r>
          <w:rPr>
            <w:color w:val="0000FF"/>
          </w:rPr>
          <w:t>разделом II</w:t>
        </w:r>
      </w:hyperlink>
      <w:r>
        <w:t xml:space="preserve">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расчетный счет резидента, указанной в выписке по операциям на счете.</w:t>
      </w:r>
    </w:p>
    <w:p w:rsidR="009D13D8" w:rsidRDefault="009D13D8">
      <w:pPr>
        <w:pStyle w:val="ConsPlusNormal"/>
        <w:spacing w:before="220"/>
        <w:ind w:firstLine="540"/>
        <w:jc w:val="both"/>
      </w:pPr>
      <w: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rsidR="009D13D8" w:rsidRDefault="009D13D8">
      <w:pPr>
        <w:pStyle w:val="ConsPlusNormal"/>
        <w:spacing w:before="220"/>
        <w:ind w:firstLine="540"/>
        <w:jc w:val="both"/>
      </w:pPr>
      <w:r>
        <w:t xml:space="preserve">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w:t>
      </w:r>
      <w:hyperlink w:anchor="P142" w:history="1">
        <w:r>
          <w:rPr>
            <w:color w:val="0000FF"/>
          </w:rPr>
          <w:t>разделом II</w:t>
        </w:r>
      </w:hyperlink>
      <w:r>
        <w:t xml:space="preserve">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w:t>
      </w:r>
      <w:hyperlink w:anchor="P1397" w:history="1">
        <w:r>
          <w:rPr>
            <w:color w:val="0000FF"/>
          </w:rPr>
          <w:t>приложению 3</w:t>
        </w:r>
      </w:hyperlink>
      <w:r>
        <w:t xml:space="preserve"> к настоящей Инструкции.</w:t>
      </w:r>
    </w:p>
    <w:p w:rsidR="009D13D8" w:rsidRDefault="009D13D8">
      <w:pPr>
        <w:pStyle w:val="ConsPlusNormal"/>
        <w:spacing w:before="220"/>
        <w:ind w:firstLine="540"/>
        <w:jc w:val="both"/>
      </w:pPr>
      <w:r>
        <w:t xml:space="preserve">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w:t>
      </w:r>
      <w:hyperlink w:anchor="P142" w:history="1">
        <w:r>
          <w:rPr>
            <w:color w:val="0000FF"/>
          </w:rPr>
          <w:t>разделом II</w:t>
        </w:r>
      </w:hyperlink>
      <w:r>
        <w:t xml:space="preserve">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rsidR="009D13D8" w:rsidRDefault="009D13D8">
      <w:pPr>
        <w:pStyle w:val="ConsPlusNormal"/>
        <w:spacing w:before="220"/>
        <w:ind w:firstLine="540"/>
        <w:jc w:val="both"/>
      </w:pPr>
      <w:r>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по согласованию с резидентом.</w:t>
      </w:r>
    </w:p>
    <w:p w:rsidR="009D13D8" w:rsidRDefault="009D13D8">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9D13D8" w:rsidRDefault="009D13D8">
      <w:pPr>
        <w:pStyle w:val="ConsPlusNormal"/>
        <w:spacing w:before="220"/>
        <w:ind w:firstLine="540"/>
        <w:jc w:val="both"/>
      </w:pPr>
      <w:r>
        <w:t xml:space="preserve">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w:t>
      </w:r>
      <w:hyperlink w:anchor="P127" w:history="1">
        <w:r>
          <w:rPr>
            <w:color w:val="0000FF"/>
          </w:rPr>
          <w:t>главой 3</w:t>
        </w:r>
      </w:hyperlink>
      <w:r>
        <w:t xml:space="preserve"> настоящей Инструкции, в порядке, установленном уполномоченным банком по согласованию с резидентом.</w:t>
      </w:r>
    </w:p>
    <w:p w:rsidR="009D13D8" w:rsidRDefault="009D13D8">
      <w:pPr>
        <w:pStyle w:val="ConsPlusNormal"/>
        <w:spacing w:before="220"/>
        <w:ind w:firstLine="540"/>
        <w:jc w:val="both"/>
      </w:pPr>
      <w:r>
        <w:t>В случае несогласия резидента с указанным уполномоченным банком кодом вида операции 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rsidR="009D13D8" w:rsidRDefault="009D13D8">
      <w:pPr>
        <w:pStyle w:val="ConsPlusNormal"/>
        <w:spacing w:before="220"/>
        <w:ind w:firstLine="540"/>
        <w:jc w:val="both"/>
      </w:pPr>
      <w:r>
        <w:lastRenderedPageBreak/>
        <w:t>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rsidR="009D13D8" w:rsidRDefault="009D13D8">
      <w:pPr>
        <w:pStyle w:val="ConsPlusNormal"/>
        <w:spacing w:before="220"/>
        <w:ind w:firstLine="540"/>
        <w:jc w:val="both"/>
      </w:pPr>
      <w:bookmarkStart w:id="26" w:name="P121"/>
      <w:bookmarkEnd w:id="26"/>
      <w:r>
        <w:t>2.26. Физическое лицо - резидент при списании в пользу нерезидента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при предоставлении займа нерезиденту по договору займа должно представить в уполномоченный банк в порядке, установленном уполномоченным банком по согласованию с физическим лицом - резидентом, договор займа, заключенный между физическим лицом - резидентом и нерезидентом.</w:t>
      </w:r>
    </w:p>
    <w:p w:rsidR="009D13D8" w:rsidRDefault="009D13D8">
      <w:pPr>
        <w:pStyle w:val="ConsPlusNormal"/>
        <w:spacing w:before="220"/>
        <w:ind w:firstLine="540"/>
        <w:jc w:val="both"/>
      </w:pPr>
      <w:bookmarkStart w:id="27" w:name="P122"/>
      <w:bookmarkEnd w:id="27"/>
      <w:r>
        <w:t xml:space="preserve">При списании физическим лицом - резидентом в пользу нерезидента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при предоставлении займа нерезиденту по договору займа, сумма обязательств которого равна или превышает сумму, указанную в </w:t>
      </w:r>
      <w:hyperlink w:anchor="P153" w:history="1">
        <w:r>
          <w:rPr>
            <w:color w:val="0000FF"/>
          </w:rPr>
          <w:t>абзаце втором пункта 4.2</w:t>
        </w:r>
      </w:hyperlink>
      <w:r>
        <w:t xml:space="preserve"> настоящей Инструкции, физическое лицо - резидент должно представить в уполномоченный банк в порядке, установленном уполномоченным банком по согласованию с физическим лицом - резидентом, одновременно с договором займа информацию об ожидаемых сроках репатриации иностранной валюты и (или) валюты Российской Федерации согласно </w:t>
      </w:r>
      <w:hyperlink w:anchor="P1397" w:history="1">
        <w:r>
          <w:rPr>
            <w:color w:val="0000FF"/>
          </w:rPr>
          <w:t>приложению 3</w:t>
        </w:r>
      </w:hyperlink>
      <w:r>
        <w:t xml:space="preserve"> к настоящей Инструкции. Указанная информация не представляется физическим лицом - резидентом повторно в уполномоченный банк, если ранее была представлена в уполномоченный банк и не изменялась.</w:t>
      </w:r>
    </w:p>
    <w:p w:rsidR="009D13D8" w:rsidRDefault="009D13D8">
      <w:pPr>
        <w:pStyle w:val="ConsPlusNormal"/>
        <w:spacing w:before="220"/>
        <w:ind w:firstLine="540"/>
        <w:jc w:val="both"/>
      </w:pPr>
      <w:bookmarkStart w:id="28" w:name="P123"/>
      <w:bookmarkEnd w:id="28"/>
      <w:r>
        <w:t xml:space="preserve">Физическое лицо - резидент при зачислении иностранной валюты или валюты Российской Федерации на свой банковский счет (вклад) в иностранной валюте или валюте Российской Федерации, открытый в уполномоченном банке, по операции, связанной с возвратом займа, осуществлением процентных и иных платежей нерезидентом по договору займа, код вида которой указан в </w:t>
      </w:r>
      <w:hyperlink w:anchor="P602" w:history="1">
        <w:r>
          <w:rPr>
            <w:color w:val="0000FF"/>
          </w:rPr>
          <w:t>приложении 1</w:t>
        </w:r>
      </w:hyperlink>
      <w:r>
        <w:t xml:space="preserve"> к настоящей Инструкции, должно сообщить уполномоченному банку информацию о назначении такого платежа и сведения о договоре займа, указанные в </w:t>
      </w:r>
      <w:hyperlink w:anchor="P1319" w:history="1">
        <w:r>
          <w:rPr>
            <w:color w:val="0000FF"/>
          </w:rPr>
          <w:t>пункте 3 приложения 2</w:t>
        </w:r>
      </w:hyperlink>
      <w:r>
        <w:t xml:space="preserve"> к настоящей Инструкции, в порядке, установленном уполномоченным банком по согласованию с физическим лицом - резидентом, в срок не позднее тридцати рабочих дней после дня зачисления иностранной валюты или валюты Российской Федерации на счет физического лица - резидента.</w:t>
      </w:r>
    </w:p>
    <w:p w:rsidR="009D13D8" w:rsidRDefault="009D13D8">
      <w:pPr>
        <w:pStyle w:val="ConsPlusNormal"/>
        <w:spacing w:before="220"/>
        <w:ind w:firstLine="540"/>
        <w:jc w:val="both"/>
      </w:pPr>
      <w:r>
        <w:t xml:space="preserve">Уполномоченный банк самостоятельно отражает в данных по операциям сведения о таком зачислении или списании в соответствии с </w:t>
      </w:r>
      <w:hyperlink w:anchor="P1295" w:history="1">
        <w:r>
          <w:rPr>
            <w:color w:val="0000FF"/>
          </w:rPr>
          <w:t>приложением 2</w:t>
        </w:r>
      </w:hyperlink>
      <w:r>
        <w:t xml:space="preserve"> к настоящей Инструкции по указанным в настоящем пункте операциям, включая код вида операции, на основании представленных физическим лицом - резидентом документов и (или) информации. Указанные в настоящем пункте сведения отражаются уполномоченным банком в данных по операциям в срок не позднее двух рабочих дней после дня списания иностранной валюты или валюты Российской Федерации с банковского счета (вклада) в иностранной валюте или валюте Российской Федерации или дня представления физическим лицом - резидентом информации, указанной в </w:t>
      </w:r>
      <w:hyperlink w:anchor="P123" w:history="1">
        <w:r>
          <w:rPr>
            <w:color w:val="0000FF"/>
          </w:rPr>
          <w:t>абзаце третьем</w:t>
        </w:r>
      </w:hyperlink>
      <w:r>
        <w:t xml:space="preserve"> настоящего пункта, при зачислении иностранной валюты или валюты Российской Федерации на банковский счет (вклад) в иностранной валюте или валюте Российской Федерации.</w:t>
      </w:r>
    </w:p>
    <w:p w:rsidR="009D13D8" w:rsidRDefault="009D13D8">
      <w:pPr>
        <w:pStyle w:val="ConsPlusNormal"/>
        <w:jc w:val="both"/>
      </w:pPr>
      <w:r>
        <w:t xml:space="preserve">(п. 2.26 введен </w:t>
      </w:r>
      <w:hyperlink r:id="rId32" w:history="1">
        <w:r>
          <w:rPr>
            <w:color w:val="0000FF"/>
          </w:rPr>
          <w:t>Указанием</w:t>
        </w:r>
      </w:hyperlink>
      <w:r>
        <w:t xml:space="preserve"> Банка России от 05.07.2018 N 4855-У)</w:t>
      </w:r>
    </w:p>
    <w:p w:rsidR="009D13D8" w:rsidRDefault="009D13D8">
      <w:pPr>
        <w:pStyle w:val="ConsPlusNormal"/>
        <w:jc w:val="both"/>
      </w:pPr>
    </w:p>
    <w:p w:rsidR="009D13D8" w:rsidRDefault="009D13D8">
      <w:pPr>
        <w:pStyle w:val="ConsPlusTitle"/>
        <w:ind w:firstLine="540"/>
        <w:jc w:val="both"/>
        <w:outlineLvl w:val="2"/>
      </w:pPr>
      <w:bookmarkStart w:id="29" w:name="P127"/>
      <w:bookmarkEnd w:id="29"/>
      <w:r>
        <w:t>Глава 3. Формирование уполномоченным банком данных по операциям</w:t>
      </w:r>
    </w:p>
    <w:p w:rsidR="009D13D8" w:rsidRDefault="009D13D8">
      <w:pPr>
        <w:pStyle w:val="ConsPlusNormal"/>
        <w:jc w:val="both"/>
      </w:pPr>
    </w:p>
    <w:p w:rsidR="009D13D8" w:rsidRDefault="009D13D8">
      <w:pPr>
        <w:pStyle w:val="ConsPlusNormal"/>
        <w:ind w:firstLine="540"/>
        <w:jc w:val="both"/>
      </w:pPr>
      <w:r>
        <w:t xml:space="preserve">3.1. Уполномоченный банк в установленном им порядке в целях учета и отчетности должен формировать в электронном виде в соответствии с </w:t>
      </w:r>
      <w:hyperlink w:anchor="P1295" w:history="1">
        <w:r>
          <w:rPr>
            <w:color w:val="0000FF"/>
          </w:rPr>
          <w:t>приложением 2</w:t>
        </w:r>
      </w:hyperlink>
      <w:r>
        <w:t xml:space="preserve"> к настоящей Инструкции данные по операциям, указанным в </w:t>
      </w:r>
      <w:hyperlink w:anchor="P602" w:history="1">
        <w:r>
          <w:rPr>
            <w:color w:val="0000FF"/>
          </w:rPr>
          <w:t>приложении 1</w:t>
        </w:r>
      </w:hyperlink>
      <w:r>
        <w:t xml:space="preserve"> к настоящей Инструкции, проводимым резидентами и </w:t>
      </w:r>
      <w:r>
        <w:lastRenderedPageBreak/>
        <w:t>физическими лицами -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rsidR="009D13D8" w:rsidRDefault="009D13D8">
      <w:pPr>
        <w:pStyle w:val="ConsPlusNormal"/>
        <w:jc w:val="both"/>
      </w:pPr>
      <w:r>
        <w:t xml:space="preserve">(в ред. </w:t>
      </w:r>
      <w:hyperlink r:id="rId3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Уполномоченный банк не формирует в соответствии с </w:t>
      </w:r>
      <w:hyperlink w:anchor="P1295" w:history="1">
        <w:r>
          <w:rPr>
            <w:color w:val="0000FF"/>
          </w:rPr>
          <w:t>приложением 2</w:t>
        </w:r>
      </w:hyperlink>
      <w:r>
        <w:t xml:space="preserve"> к настоящей Инструкции данные по операциям, указанным в </w:t>
      </w:r>
      <w:hyperlink w:anchor="P602" w:history="1">
        <w:r>
          <w:rPr>
            <w:color w:val="0000FF"/>
          </w:rPr>
          <w:t>приложении 1</w:t>
        </w:r>
      </w:hyperlink>
      <w:r>
        <w:t xml:space="preserve">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rsidR="009D13D8" w:rsidRDefault="009D13D8">
      <w:pPr>
        <w:pStyle w:val="ConsPlusNormal"/>
        <w:spacing w:before="220"/>
        <w:ind w:firstLine="540"/>
        <w:jc w:val="both"/>
      </w:pPr>
      <w:r>
        <w:t xml:space="preserve">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физическими лицами - резидентами и нерезидентами установлены </w:t>
      </w:r>
      <w:hyperlink w:anchor="P39" w:history="1">
        <w:r>
          <w:rPr>
            <w:color w:val="0000FF"/>
          </w:rPr>
          <w:t>главой 2</w:t>
        </w:r>
      </w:hyperlink>
      <w:r>
        <w:t xml:space="preserve">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физического лица - резидента, в том числе распоряжений о переводе денежных средств и поручений на покупку и (или) продажу иностранной валюты, и (или) которые представляются резидентами, физическими лицами - резидентами и нерезидентами в связи с открытием и ведением банковского счета (банковского вклада).</w:t>
      </w:r>
    </w:p>
    <w:p w:rsidR="009D13D8" w:rsidRDefault="009D13D8">
      <w:pPr>
        <w:pStyle w:val="ConsPlusNormal"/>
        <w:jc w:val="both"/>
      </w:pPr>
      <w:r>
        <w:t xml:space="preserve">(в ред. </w:t>
      </w:r>
      <w:hyperlink r:id="rId34"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3.3. По усмотрению уполномоченного банка данные по операциям могут быть дополнены иной информацией, отличной от указанной в </w:t>
      </w:r>
      <w:hyperlink w:anchor="P1295" w:history="1">
        <w:r>
          <w:rPr>
            <w:color w:val="0000FF"/>
          </w:rPr>
          <w:t>приложении 2</w:t>
        </w:r>
      </w:hyperlink>
      <w:r>
        <w:t xml:space="preserve"> к настоящей Инструкции, которой располагает уполномоченный банк в связи с проведением операций резидента, физического лица - резидента или нерезидента.</w:t>
      </w:r>
    </w:p>
    <w:p w:rsidR="009D13D8" w:rsidRDefault="009D13D8">
      <w:pPr>
        <w:pStyle w:val="ConsPlusNormal"/>
        <w:jc w:val="both"/>
      </w:pPr>
      <w:r>
        <w:t xml:space="preserve">(в ред. </w:t>
      </w:r>
      <w:hyperlink r:id="rId3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3.4. Порядок формирования данных по операциям, за исключением сроков хранения, определяется уполномоченным банком самостоятельно.</w:t>
      </w:r>
    </w:p>
    <w:p w:rsidR="009D13D8" w:rsidRDefault="009D13D8">
      <w:pPr>
        <w:pStyle w:val="ConsPlusNormal"/>
        <w:spacing w:before="220"/>
        <w:ind w:firstLine="540"/>
        <w:jc w:val="both"/>
      </w:pPr>
      <w:r>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rsidR="009D13D8" w:rsidRDefault="009D13D8">
      <w:pPr>
        <w:pStyle w:val="ConsPlusNormal"/>
        <w:spacing w:before="220"/>
        <w:ind w:firstLine="540"/>
        <w:jc w:val="both"/>
      </w:pPr>
      <w:r>
        <w:t xml:space="preserve">Данные по операциям, проведенным по принятому на учет уполномоченным банком договору в соответствии с </w:t>
      </w:r>
      <w:hyperlink w:anchor="P142" w:history="1">
        <w:r>
          <w:rPr>
            <w:color w:val="0000FF"/>
          </w:rPr>
          <w:t>разделом II</w:t>
        </w:r>
      </w:hyperlink>
      <w:r>
        <w:t xml:space="preserve"> настоящей Инструкции, должны храниться уполномоченным банком в электронном виде не менее трех лет после даты снятия с учета договора.</w:t>
      </w:r>
    </w:p>
    <w:p w:rsidR="009D13D8" w:rsidRDefault="009D13D8">
      <w:pPr>
        <w:pStyle w:val="ConsPlusNormal"/>
        <w:spacing w:before="220"/>
        <w:ind w:firstLine="540"/>
        <w:jc w:val="both"/>
      </w:pPr>
      <w:r>
        <w:t xml:space="preserve">3.5. Уполномоченный банк отражает в данных по операциям в соответствии с </w:t>
      </w:r>
      <w:hyperlink w:anchor="P1295" w:history="1">
        <w:r>
          <w:rPr>
            <w:color w:val="0000FF"/>
          </w:rPr>
          <w:t>приложением 2</w:t>
        </w:r>
      </w:hyperlink>
      <w:r>
        <w:t xml:space="preserve"> к настоящей Инструкции сведения о проводимых резидентами в иностранной валюте или в валюте Российской Федерации, нерезидентами в валюте Российской Федерации операциях, коды которых указаны в </w:t>
      </w:r>
      <w:hyperlink w:anchor="P602" w:history="1">
        <w:r>
          <w:rPr>
            <w:color w:val="0000FF"/>
          </w:rPr>
          <w:t>приложении 1</w:t>
        </w:r>
      </w:hyperlink>
      <w:r>
        <w:t xml:space="preserve"> к настоящей Инструкции, через их счета, открытые в этом уполномоченном банке, в срок не позднее двух рабочих дней после дня зачисления иностранной валюты или валюты Российской Федерации на счет резидента, валюты Российской Федерации на счет нерезидента (списания иностранной валюты или валюты Российской Федерации со счета резидента, валюты Российской Федерации со счета нерезидента), если иные сроки не установлены </w:t>
      </w:r>
      <w:hyperlink w:anchor="P39" w:history="1">
        <w:r>
          <w:rPr>
            <w:color w:val="0000FF"/>
          </w:rPr>
          <w:t>главой 2</w:t>
        </w:r>
      </w:hyperlink>
      <w:r>
        <w:t xml:space="preserve"> настоящей Инструкции.</w:t>
      </w:r>
    </w:p>
    <w:p w:rsidR="009D13D8" w:rsidRDefault="009D13D8">
      <w:pPr>
        <w:pStyle w:val="ConsPlusNormal"/>
        <w:jc w:val="both"/>
      </w:pPr>
      <w:r>
        <w:t xml:space="preserve">(п. 3.5 введен </w:t>
      </w:r>
      <w:hyperlink r:id="rId36" w:history="1">
        <w:r>
          <w:rPr>
            <w:color w:val="0000FF"/>
          </w:rPr>
          <w:t>Указанием</w:t>
        </w:r>
      </w:hyperlink>
      <w:r>
        <w:t xml:space="preserve"> Банка России от 05.07.2018 N 4855-У)</w:t>
      </w:r>
    </w:p>
    <w:p w:rsidR="009D13D8" w:rsidRDefault="009D13D8">
      <w:pPr>
        <w:pStyle w:val="ConsPlusNormal"/>
        <w:jc w:val="both"/>
      </w:pPr>
    </w:p>
    <w:p w:rsidR="009D13D8" w:rsidRDefault="009D13D8">
      <w:pPr>
        <w:pStyle w:val="ConsPlusTitle"/>
        <w:ind w:firstLine="540"/>
        <w:jc w:val="both"/>
        <w:outlineLvl w:val="1"/>
      </w:pPr>
      <w:bookmarkStart w:id="30" w:name="P142"/>
      <w:bookmarkEnd w:id="30"/>
      <w:r>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rsidR="009D13D8" w:rsidRDefault="009D13D8">
      <w:pPr>
        <w:pStyle w:val="ConsPlusNormal"/>
        <w:jc w:val="both"/>
      </w:pPr>
    </w:p>
    <w:p w:rsidR="009D13D8" w:rsidRDefault="009D13D8">
      <w:pPr>
        <w:pStyle w:val="ConsPlusTitle"/>
        <w:ind w:firstLine="540"/>
        <w:jc w:val="both"/>
        <w:outlineLvl w:val="2"/>
      </w:pPr>
      <w:bookmarkStart w:id="31" w:name="P144"/>
      <w:bookmarkEnd w:id="31"/>
      <w:r>
        <w:t>Глава 4. Общие положения</w:t>
      </w:r>
    </w:p>
    <w:p w:rsidR="009D13D8" w:rsidRDefault="009D13D8">
      <w:pPr>
        <w:pStyle w:val="ConsPlusNormal"/>
        <w:jc w:val="both"/>
      </w:pPr>
    </w:p>
    <w:p w:rsidR="009D13D8" w:rsidRDefault="009D13D8">
      <w:pPr>
        <w:pStyle w:val="ConsPlusNormal"/>
        <w:ind w:firstLine="540"/>
        <w:jc w:val="both"/>
      </w:pPr>
      <w:bookmarkStart w:id="32" w:name="P146"/>
      <w:bookmarkEnd w:id="32"/>
      <w:r>
        <w:t>4.1. Положения настоящего раздела распространяются на следующие договоры, 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rsidR="009D13D8" w:rsidRDefault="009D13D8">
      <w:pPr>
        <w:pStyle w:val="ConsPlusNormal"/>
        <w:spacing w:before="220"/>
        <w:ind w:firstLine="540"/>
        <w:jc w:val="both"/>
      </w:pPr>
      <w:bookmarkStart w:id="33" w:name="P147"/>
      <w:bookmarkEnd w:id="33"/>
      <w:r>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rsidR="009D13D8" w:rsidRDefault="009D13D8">
      <w:pPr>
        <w:pStyle w:val="ConsPlusNormal"/>
        <w:spacing w:before="220"/>
        <w:ind w:firstLine="540"/>
        <w:jc w:val="both"/>
      </w:pPr>
      <w:bookmarkStart w:id="34" w:name="P148"/>
      <w:bookmarkEnd w:id="34"/>
      <w:r>
        <w:t>4.1.2.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9D13D8" w:rsidRDefault="009D13D8">
      <w:pPr>
        <w:pStyle w:val="ConsPlusNormal"/>
        <w:spacing w:before="220"/>
        <w:ind w:firstLine="540"/>
        <w:jc w:val="both"/>
      </w:pPr>
      <w:bookmarkStart w:id="35" w:name="P149"/>
      <w:bookmarkEnd w:id="35"/>
      <w:r>
        <w:t xml:space="preserve">4.1.3. Договоры, в том числе агентские договоры, договоры комиссии, договоры поручения, за исключением договоров, указанных в </w:t>
      </w:r>
      <w:hyperlink w:anchor="P147" w:history="1">
        <w:r>
          <w:rPr>
            <w:color w:val="0000FF"/>
          </w:rPr>
          <w:t>подпунктах 4.1.1</w:t>
        </w:r>
      </w:hyperlink>
      <w:r>
        <w:t xml:space="preserve">, </w:t>
      </w:r>
      <w:hyperlink w:anchor="P148" w:history="1">
        <w:r>
          <w:rPr>
            <w:color w:val="0000FF"/>
          </w:rPr>
          <w:t>4.1.2</w:t>
        </w:r>
      </w:hyperlink>
      <w:r>
        <w:t xml:space="preserve"> и </w:t>
      </w:r>
      <w:hyperlink w:anchor="P150" w:history="1">
        <w:r>
          <w:rPr>
            <w:color w:val="0000FF"/>
          </w:rPr>
          <w:t>4.1.4</w:t>
        </w:r>
      </w:hyperlink>
      <w: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9D13D8" w:rsidRDefault="009D13D8">
      <w:pPr>
        <w:pStyle w:val="ConsPlusNormal"/>
        <w:spacing w:before="220"/>
        <w:ind w:firstLine="540"/>
        <w:jc w:val="both"/>
      </w:pPr>
      <w:bookmarkStart w:id="36" w:name="P150"/>
      <w:bookmarkEnd w:id="36"/>
      <w:r>
        <w:t xml:space="preserve">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w:t>
      </w:r>
      <w:hyperlink w:anchor="P147" w:history="1">
        <w:r>
          <w:rPr>
            <w:color w:val="0000FF"/>
          </w:rPr>
          <w:t>подпунктах 4.1.1</w:t>
        </w:r>
      </w:hyperlink>
      <w:r>
        <w:t xml:space="preserve"> - </w:t>
      </w:r>
      <w:hyperlink w:anchor="P149" w:history="1">
        <w:r>
          <w:rPr>
            <w:color w:val="0000FF"/>
          </w:rPr>
          <w:t>4.1.3</w:t>
        </w:r>
      </w:hyperlink>
      <w:r>
        <w:t xml:space="preserve"> настоящего пункта договоры - экспортные контракты, импортные контракты, при совместном упоминании - контракты).</w:t>
      </w:r>
    </w:p>
    <w:p w:rsidR="009D13D8" w:rsidRDefault="009D13D8">
      <w:pPr>
        <w:pStyle w:val="ConsPlusNormal"/>
        <w:spacing w:before="220"/>
        <w:ind w:firstLine="540"/>
        <w:jc w:val="both"/>
      </w:pPr>
      <w:r>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9D13D8" w:rsidRDefault="009D13D8">
      <w:pPr>
        <w:pStyle w:val="ConsPlusNormal"/>
        <w:spacing w:before="220"/>
        <w:ind w:firstLine="540"/>
        <w:jc w:val="both"/>
      </w:pPr>
      <w:r>
        <w:t xml:space="preserve">4.2. Сумма обязательств по контрактам (кредитным договорам), указанным в </w:t>
      </w:r>
      <w:hyperlink w:anchor="P146" w:history="1">
        <w:r>
          <w:rPr>
            <w:color w:val="0000FF"/>
          </w:rPr>
          <w:t>пункте 4.1</w:t>
        </w:r>
      </w:hyperlink>
      <w:r>
        <w:t xml:space="preserve"> настоящей Инструкции, должна быть равна или превышать эквивалент:</w:t>
      </w:r>
    </w:p>
    <w:p w:rsidR="009D13D8" w:rsidRDefault="009D13D8">
      <w:pPr>
        <w:pStyle w:val="ConsPlusNormal"/>
        <w:spacing w:before="220"/>
        <w:ind w:firstLine="540"/>
        <w:jc w:val="both"/>
      </w:pPr>
      <w:bookmarkStart w:id="37" w:name="P153"/>
      <w:bookmarkEnd w:id="37"/>
      <w:r>
        <w:t>для импортных контрактов или кредитных договоров - 3 млн рублей;</w:t>
      </w:r>
    </w:p>
    <w:p w:rsidR="009D13D8" w:rsidRDefault="009D13D8">
      <w:pPr>
        <w:pStyle w:val="ConsPlusNormal"/>
        <w:spacing w:before="220"/>
        <w:ind w:firstLine="540"/>
        <w:jc w:val="both"/>
      </w:pPr>
      <w:r>
        <w:t>для экспортных контрактов - 6 млн рублей.</w:t>
      </w:r>
    </w:p>
    <w:p w:rsidR="009D13D8" w:rsidRDefault="009D13D8">
      <w:pPr>
        <w:pStyle w:val="ConsPlusNormal"/>
        <w:spacing w:before="220"/>
        <w:ind w:firstLine="540"/>
        <w:jc w:val="both"/>
      </w:pPr>
      <w:r>
        <w:t xml:space="preserve">Сумма обязательств по контракту (кредитному договору), указанному в </w:t>
      </w:r>
      <w:hyperlink w:anchor="P146" w:history="1">
        <w:r>
          <w:rPr>
            <w:color w:val="0000FF"/>
          </w:rPr>
          <w:t>пункте 4.1</w:t>
        </w:r>
      </w:hyperlink>
      <w:r>
        <w:t xml:space="preserve">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9D13D8" w:rsidRDefault="009D13D8">
      <w:pPr>
        <w:pStyle w:val="ConsPlusNormal"/>
        <w:jc w:val="both"/>
      </w:pPr>
    </w:p>
    <w:p w:rsidR="009D13D8" w:rsidRDefault="009D13D8">
      <w:pPr>
        <w:pStyle w:val="ConsPlusTitle"/>
        <w:ind w:firstLine="540"/>
        <w:jc w:val="both"/>
        <w:outlineLvl w:val="2"/>
      </w:pPr>
      <w:r>
        <w:t>Глава 5. Учет контрактов (кредитных договоров)</w:t>
      </w:r>
    </w:p>
    <w:p w:rsidR="009D13D8" w:rsidRDefault="009D13D8">
      <w:pPr>
        <w:pStyle w:val="ConsPlusNormal"/>
        <w:jc w:val="both"/>
      </w:pPr>
    </w:p>
    <w:p w:rsidR="009D13D8" w:rsidRDefault="009D13D8">
      <w:pPr>
        <w:pStyle w:val="ConsPlusNormal"/>
        <w:ind w:firstLine="540"/>
        <w:jc w:val="both"/>
      </w:pPr>
      <w:r>
        <w:t xml:space="preserve">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w:t>
      </w:r>
      <w:r>
        <w:lastRenderedPageBreak/>
        <w:t xml:space="preserve">в </w:t>
      </w:r>
      <w:hyperlink w:anchor="P144" w:history="1">
        <w:r>
          <w:rPr>
            <w:color w:val="0000FF"/>
          </w:rPr>
          <w:t>главе 4</w:t>
        </w:r>
      </w:hyperlink>
      <w:r>
        <w:t xml:space="preserve"> настоящей Инструкции,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w:t>
      </w:r>
      <w:hyperlink w:anchor="P426" w:history="1">
        <w:r>
          <w:rPr>
            <w:color w:val="0000FF"/>
          </w:rPr>
          <w:t>главами 11</w:t>
        </w:r>
      </w:hyperlink>
      <w:r>
        <w:t xml:space="preserve"> - </w:t>
      </w:r>
      <w:hyperlink w:anchor="P459" w:history="1">
        <w:r>
          <w:rPr>
            <w:color w:val="0000FF"/>
          </w:rPr>
          <w:t>13</w:t>
        </w:r>
      </w:hyperlink>
      <w:r>
        <w:t xml:space="preserve"> настоящей Инструкции (далее - банк УК), и (или) через свой счет, открытый в банке-нерезиденте, за исключением случаев, указанных в </w:t>
      </w:r>
      <w:hyperlink w:anchor="P160" w:history="1">
        <w:r>
          <w:rPr>
            <w:color w:val="0000FF"/>
          </w:rPr>
          <w:t>абзаце втором</w:t>
        </w:r>
      </w:hyperlink>
      <w:r>
        <w:t xml:space="preserve"> настоящего пункта и </w:t>
      </w:r>
      <w:hyperlink w:anchor="P335" w:history="1">
        <w:r>
          <w:rPr>
            <w:color w:val="0000FF"/>
          </w:rPr>
          <w:t>главах 10</w:t>
        </w:r>
      </w:hyperlink>
      <w:r>
        <w:t xml:space="preserve"> и </w:t>
      </w:r>
      <w:hyperlink w:anchor="P470" w:history="1">
        <w:r>
          <w:rPr>
            <w:color w:val="0000FF"/>
          </w:rPr>
          <w:t>14</w:t>
        </w:r>
      </w:hyperlink>
      <w:r>
        <w:t xml:space="preserve"> настоящей Инструкции.</w:t>
      </w:r>
    </w:p>
    <w:p w:rsidR="009D13D8" w:rsidRDefault="009D13D8">
      <w:pPr>
        <w:pStyle w:val="ConsPlusNormal"/>
        <w:spacing w:before="220"/>
        <w:ind w:firstLine="540"/>
        <w:jc w:val="both"/>
      </w:pPr>
      <w:bookmarkStart w:id="38" w:name="P160"/>
      <w:bookmarkEnd w:id="38"/>
      <w:r>
        <w:t>В случае если банком УК является филиал уполномоченного банка либо банком УК является головной офис уполномоченного банка, то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Инструкцией.</w:t>
      </w:r>
    </w:p>
    <w:p w:rsidR="009D13D8" w:rsidRDefault="009D13D8">
      <w:pPr>
        <w:pStyle w:val="ConsPlusNormal"/>
        <w:spacing w:before="220"/>
        <w:ind w:firstLine="540"/>
        <w:jc w:val="both"/>
      </w:pPr>
      <w:r>
        <w:t>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9D13D8" w:rsidRDefault="009D13D8">
      <w:pPr>
        <w:pStyle w:val="ConsPlusNormal"/>
        <w:spacing w:before="220"/>
        <w:ind w:firstLine="540"/>
        <w:jc w:val="both"/>
      </w:pPr>
      <w:r>
        <w:t xml:space="preserve">5.3. Резидент-экспортер, являющийся стороной по экспортному контракту, указанному в </w:t>
      </w:r>
      <w:hyperlink w:anchor="P144" w:history="1">
        <w:r>
          <w:rPr>
            <w:color w:val="0000FF"/>
          </w:rPr>
          <w:t>главе 4</w:t>
        </w:r>
      </w:hyperlink>
      <w:r>
        <w:t xml:space="preserve">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w:t>
      </w:r>
      <w:hyperlink w:anchor="P177" w:history="1">
        <w:r>
          <w:rPr>
            <w:color w:val="0000FF"/>
          </w:rPr>
          <w:t>пункте 5.7</w:t>
        </w:r>
      </w:hyperlink>
      <w:r>
        <w:t xml:space="preserve"> настоящей Инструкции:</w:t>
      </w:r>
    </w:p>
    <w:p w:rsidR="009D13D8" w:rsidRDefault="009D13D8">
      <w:pPr>
        <w:pStyle w:val="ConsPlusNormal"/>
        <w:spacing w:before="220"/>
        <w:ind w:firstLine="540"/>
        <w:jc w:val="both"/>
      </w:pPr>
      <w:bookmarkStart w:id="39" w:name="P163"/>
      <w:bookmarkEnd w:id="39"/>
      <w:r>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rsidR="009D13D8" w:rsidRDefault="009D13D8">
      <w:pPr>
        <w:pStyle w:val="ConsPlusNormal"/>
        <w:spacing w:before="220"/>
        <w:ind w:firstLine="540"/>
        <w:jc w:val="both"/>
      </w:pPr>
      <w:r>
        <w:t xml:space="preserve">либо экспортный контракт (выписку из экспортного контракта, содержащую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w:t>
      </w:r>
      <w:hyperlink r:id="rId37"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478" w:history="1">
        <w:r>
          <w:rPr>
            <w:color w:val="0000FF"/>
          </w:rPr>
          <w:t>раздела I</w:t>
        </w:r>
      </w:hyperlink>
      <w:r>
        <w:t xml:space="preserve"> ведомости банковского контроля.</w:t>
      </w:r>
    </w:p>
    <w:p w:rsidR="009D13D8" w:rsidRDefault="009D13D8">
      <w:pPr>
        <w:pStyle w:val="ConsPlusNormal"/>
        <w:spacing w:before="220"/>
        <w:ind w:firstLine="540"/>
        <w:jc w:val="both"/>
      </w:pPr>
      <w:bookmarkStart w:id="40" w:name="P165"/>
      <w:bookmarkEnd w:id="40"/>
      <w:r>
        <w:t xml:space="preserve">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w:t>
      </w:r>
      <w:hyperlink w:anchor="P163" w:history="1">
        <w:r>
          <w:rPr>
            <w:color w:val="0000FF"/>
          </w:rPr>
          <w:t>абзаце втором</w:t>
        </w:r>
      </w:hyperlink>
      <w:r>
        <w:t xml:space="preserve"> настоящего пункта.</w:t>
      </w:r>
    </w:p>
    <w:p w:rsidR="009D13D8" w:rsidRDefault="009D13D8">
      <w:pPr>
        <w:pStyle w:val="ConsPlusNormal"/>
        <w:spacing w:before="220"/>
        <w:ind w:firstLine="540"/>
        <w:jc w:val="both"/>
      </w:pPr>
      <w:r>
        <w:t xml:space="preserve">5.4. Для постановки экспортного контракта на учет в случае, указанном в </w:t>
      </w:r>
      <w:hyperlink w:anchor="P163" w:history="1">
        <w:r>
          <w:rPr>
            <w:color w:val="0000FF"/>
          </w:rPr>
          <w:t>абзаце втором пункта 5.3</w:t>
        </w:r>
      </w:hyperlink>
      <w:r>
        <w:t xml:space="preserve"> настоящей Инструкции, в банк УК резидентом-экспортером должны быть представлены следующие сведения:</w:t>
      </w:r>
    </w:p>
    <w:p w:rsidR="009D13D8" w:rsidRDefault="009D13D8">
      <w:pPr>
        <w:pStyle w:val="ConsPlusNormal"/>
        <w:spacing w:before="220"/>
        <w:ind w:firstLine="540"/>
        <w:jc w:val="both"/>
      </w:pPr>
      <w:r>
        <w:t xml:space="preserve">общие сведения об экспортном контракте: вид экспортного контракта, определяемый в соответствии с </w:t>
      </w:r>
      <w:hyperlink w:anchor="P2114" w:history="1">
        <w:r>
          <w:rPr>
            <w:color w:val="0000FF"/>
          </w:rPr>
          <w:t>подпунктом 1.1.3 пункта 1</w:t>
        </w:r>
      </w:hyperlink>
      <w:r>
        <w:t xml:space="preserve"> приложения 4 к настоящей Инструкции,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9D13D8" w:rsidRDefault="009D13D8">
      <w:pPr>
        <w:pStyle w:val="ConsPlusNormal"/>
        <w:spacing w:before="220"/>
        <w:ind w:firstLine="540"/>
        <w:jc w:val="both"/>
      </w:pPr>
      <w:r>
        <w:t>реквизиты нерезидента (нерезидентов), являющегося (являющихся) стороной (сторонами) по экспортному контракту: наименование, страна.</w:t>
      </w:r>
    </w:p>
    <w:p w:rsidR="009D13D8" w:rsidRDefault="009D13D8">
      <w:pPr>
        <w:pStyle w:val="ConsPlusNormal"/>
        <w:spacing w:before="220"/>
        <w:ind w:firstLine="540"/>
        <w:jc w:val="both"/>
      </w:pPr>
      <w:r>
        <w:t xml:space="preserve">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w:t>
      </w:r>
      <w:hyperlink w:anchor="P165" w:history="1">
        <w:r>
          <w:rPr>
            <w:color w:val="0000FF"/>
          </w:rPr>
          <w:t>абзацем четвертым пункта 5.3</w:t>
        </w:r>
      </w:hyperlink>
      <w:r>
        <w:t xml:space="preserve"> настоящей Инструкции, банк УК должен внести соответствующие изменения в </w:t>
      </w:r>
      <w:hyperlink w:anchor="P1478" w:history="1">
        <w:r>
          <w:rPr>
            <w:color w:val="0000FF"/>
          </w:rPr>
          <w:t>раздел I</w:t>
        </w:r>
      </w:hyperlink>
      <w:r>
        <w:t xml:space="preserve"> ведомости банковского контроля не позднее двух рабочих дней, следующих за днем представления </w:t>
      </w:r>
      <w:r>
        <w:lastRenderedPageBreak/>
        <w:t>резидентом экспортного контракта в банк УК.</w:t>
      </w:r>
    </w:p>
    <w:p w:rsidR="009D13D8" w:rsidRDefault="009D13D8">
      <w:pPr>
        <w:pStyle w:val="ConsPlusNormal"/>
        <w:spacing w:before="220"/>
        <w:ind w:firstLine="540"/>
        <w:jc w:val="both"/>
      </w:pPr>
      <w:r>
        <w:t xml:space="preserve">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w:t>
      </w:r>
      <w:hyperlink w:anchor="P1449" w:history="1">
        <w:r>
          <w:rPr>
            <w:color w:val="0000FF"/>
          </w:rPr>
          <w:t>приложении 4</w:t>
        </w:r>
      </w:hyperlink>
      <w:r>
        <w:t xml:space="preserve"> к настоящей Инструкции (далее - постановка на учет экспортного контракта).</w:t>
      </w:r>
    </w:p>
    <w:p w:rsidR="009D13D8" w:rsidRDefault="009D13D8">
      <w:pPr>
        <w:pStyle w:val="ConsPlusNormal"/>
        <w:spacing w:before="220"/>
        <w:ind w:firstLine="540"/>
        <w:jc w:val="both"/>
      </w:pPr>
      <w:r>
        <w:t xml:space="preserve">Одновременно с присвоением уникального номера экспортному контракту банк УК должен сформировать в электронном виде ведомость банковского контроля и заполнить </w:t>
      </w:r>
      <w:hyperlink w:anchor="P1478" w:history="1">
        <w:r>
          <w:rPr>
            <w:color w:val="0000FF"/>
          </w:rPr>
          <w:t>раздел I</w:t>
        </w:r>
      </w:hyperlink>
      <w:r>
        <w:t xml:space="preserve"> ведомости банковского контроля в порядке формирования и ведения ведомости валютного контроля, который установлен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r>
        <w:t>Банк УК должен направить резиденту-экспортеру информацию об уникальном номере принятого на учет экспортного контракта и дате постановки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rsidR="009D13D8" w:rsidRDefault="009D13D8">
      <w:pPr>
        <w:pStyle w:val="ConsPlusNormal"/>
        <w:jc w:val="both"/>
      </w:pPr>
      <w:r>
        <w:t xml:space="preserve">(в ред. </w:t>
      </w:r>
      <w:hyperlink r:id="rId38"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41" w:name="P174"/>
      <w:bookmarkEnd w:id="41"/>
      <w:r>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w:t>
      </w:r>
      <w:hyperlink w:anchor="P144" w:history="1">
        <w:r>
          <w:rPr>
            <w:color w:val="0000FF"/>
          </w:rPr>
          <w:t>главе 4</w:t>
        </w:r>
      </w:hyperlink>
      <w:r>
        <w:t xml:space="preserve"> настоящей 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w:t>
      </w:r>
      <w:hyperlink r:id="rId39"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478" w:history="1">
        <w:r>
          <w:rPr>
            <w:color w:val="0000FF"/>
          </w:rPr>
          <w:t>раздела I</w:t>
        </w:r>
      </w:hyperlink>
      <w:r>
        <w:t xml:space="preserve"> ведомости банковского контроля, с учетом сроков постановки импортного контракта (кредитного договора) на учет, указанных в </w:t>
      </w:r>
      <w:hyperlink w:anchor="P177" w:history="1">
        <w:r>
          <w:rPr>
            <w:color w:val="0000FF"/>
          </w:rPr>
          <w:t>пункте 5.7</w:t>
        </w:r>
      </w:hyperlink>
      <w:r>
        <w:t xml:space="preserve"> настоящей Инструкции.</w:t>
      </w:r>
    </w:p>
    <w:p w:rsidR="009D13D8" w:rsidRDefault="009D13D8">
      <w:pPr>
        <w:pStyle w:val="ConsPlusNormal"/>
        <w:spacing w:before="220"/>
        <w:ind w:firstLine="540"/>
        <w:jc w:val="both"/>
      </w:pPr>
      <w:r>
        <w:t xml:space="preserve">Для постановки на учет кредитного договора, условиями которого предусмотрено предоставление резидентом нерезиденту займа, резидент, являющийся стороной по кредитному договору, дополнительно к документам, указанным в </w:t>
      </w:r>
      <w:hyperlink w:anchor="P174" w:history="1">
        <w:r>
          <w:rPr>
            <w:color w:val="0000FF"/>
          </w:rPr>
          <w:t>абзаце первом</w:t>
        </w:r>
      </w:hyperlink>
      <w:r>
        <w:t xml:space="preserve"> настоящего пункта, должен представить в банк УК информацию об ожидаемых сроках репатриации иностранной валюты и (или) валюты Российской Федерации согласно </w:t>
      </w:r>
      <w:hyperlink w:anchor="P1397" w:history="1">
        <w:r>
          <w:rPr>
            <w:color w:val="0000FF"/>
          </w:rPr>
          <w:t>приложению 3</w:t>
        </w:r>
      </w:hyperlink>
      <w:r>
        <w:t xml:space="preserve"> к настоящей Инструкции.</w:t>
      </w:r>
    </w:p>
    <w:p w:rsidR="009D13D8" w:rsidRDefault="009D13D8">
      <w:pPr>
        <w:pStyle w:val="ConsPlusNormal"/>
        <w:jc w:val="both"/>
      </w:pPr>
      <w:r>
        <w:t xml:space="preserve">(абзац введен </w:t>
      </w:r>
      <w:hyperlink r:id="rId40"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bookmarkStart w:id="42" w:name="P177"/>
      <w:bookmarkEnd w:id="42"/>
      <w:r>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9D13D8" w:rsidRDefault="009D13D8">
      <w:pPr>
        <w:pStyle w:val="ConsPlusNormal"/>
        <w:spacing w:before="220"/>
        <w:ind w:firstLine="540"/>
        <w:jc w:val="both"/>
      </w:pPr>
      <w:bookmarkStart w:id="43" w:name="P178"/>
      <w:bookmarkEnd w:id="43"/>
      <w:r>
        <w:t>5.7.1. При списании иностранной валюты или валюты Российской Федерации в пользу нерезидента со счета резидента, открытого в банке УК, - не позднее даты представления распоряжения о списании денежных средств.</w:t>
      </w:r>
    </w:p>
    <w:p w:rsidR="009D13D8" w:rsidRDefault="009D13D8">
      <w:pPr>
        <w:pStyle w:val="ConsPlusNormal"/>
        <w:spacing w:before="220"/>
        <w:ind w:firstLine="540"/>
        <w:jc w:val="both"/>
      </w:pPr>
      <w:bookmarkStart w:id="44" w:name="P179"/>
      <w:bookmarkEnd w:id="44"/>
      <w:r>
        <w:t>5.7.2. При зачислении иностранной валюты или валюты Российской Федерации от нерезидента на счет резидента, открытый в банке УК, - не позднее пятнадцати рабочих дней после даты зачисления иностранной валюты или валюты Российской Федерации на счет резидента, открытый в банке УК.</w:t>
      </w:r>
    </w:p>
    <w:p w:rsidR="009D13D8" w:rsidRDefault="009D13D8">
      <w:pPr>
        <w:pStyle w:val="ConsPlusNormal"/>
        <w:spacing w:before="220"/>
        <w:ind w:firstLine="540"/>
        <w:jc w:val="both"/>
      </w:pPr>
      <w:bookmarkStart w:id="45" w:name="P180"/>
      <w:bookmarkEnd w:id="45"/>
      <w:r>
        <w:t>5.7.3. При списании иностранной валюты или валюты Российской Федерации в 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9D13D8" w:rsidRDefault="009D13D8">
      <w:pPr>
        <w:pStyle w:val="ConsPlusNormal"/>
        <w:spacing w:before="220"/>
        <w:ind w:firstLine="540"/>
        <w:jc w:val="both"/>
      </w:pPr>
      <w:bookmarkStart w:id="46" w:name="P181"/>
      <w:bookmarkEnd w:id="46"/>
      <w:r>
        <w:t>5.7.4. В случае если контрактом (кредитным договором) не определена сумма обязательств:</w:t>
      </w:r>
    </w:p>
    <w:p w:rsidR="009D13D8" w:rsidRDefault="009D13D8">
      <w:pPr>
        <w:pStyle w:val="ConsPlusNormal"/>
        <w:spacing w:before="220"/>
        <w:ind w:firstLine="540"/>
        <w:jc w:val="both"/>
      </w:pPr>
      <w:bookmarkStart w:id="47" w:name="P182"/>
      <w:bookmarkEnd w:id="47"/>
      <w:r>
        <w:lastRenderedPageBreak/>
        <w:t>при списании иностранной валюты или валюты Российской Федерации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Российской Федерации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9D13D8" w:rsidRDefault="009D13D8">
      <w:pPr>
        <w:pStyle w:val="ConsPlusNormal"/>
        <w:spacing w:before="220"/>
        <w:ind w:firstLine="540"/>
        <w:jc w:val="both"/>
      </w:pPr>
      <w:bookmarkStart w:id="48" w:name="P183"/>
      <w:bookmarkEnd w:id="48"/>
      <w:r>
        <w:t xml:space="preserve">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международными договорами и актами, составляющими право Евразийского экономического союза, включая </w:t>
      </w:r>
      <w:hyperlink r:id="rId41" w:history="1">
        <w:r>
          <w:rPr>
            <w:color w:val="0000FF"/>
          </w:rPr>
          <w:t>Договор</w:t>
        </w:r>
      </w:hyperlink>
      <w:r>
        <w:t xml:space="preserve"> о Евразийском экономическом союзе от 29 мая 2014 года, а также законодательством Российской Федерации о таможенном регулировании (далее - законодательство о таможенном регулировании) - не позднее даты подачи той декларации на товары, документа, используемого в качестве декларации на товары в соответствии с законодательством о таможенном регулировании,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9D13D8" w:rsidRDefault="009D13D8">
      <w:pPr>
        <w:pStyle w:val="ConsPlusNormal"/>
        <w:jc w:val="both"/>
      </w:pPr>
      <w:r>
        <w:t xml:space="preserve">(в ред. </w:t>
      </w:r>
      <w:hyperlink r:id="rId4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при исполнении обязательств по контракту (кредитному договору) способами, отличными от указанных в </w:t>
      </w:r>
      <w:hyperlink w:anchor="P182" w:history="1">
        <w:r>
          <w:rPr>
            <w:color w:val="0000FF"/>
          </w:rPr>
          <w:t>абзацах втором</w:t>
        </w:r>
      </w:hyperlink>
      <w:r>
        <w:t xml:space="preserve"> - </w:t>
      </w:r>
      <w:hyperlink w:anchor="P183" w:history="1">
        <w:r>
          <w:rPr>
            <w:color w:val="0000FF"/>
          </w:rPr>
          <w:t>третьем</w:t>
        </w:r>
      </w:hyperlink>
      <w:r>
        <w:t xml:space="preserve"> настоящего подпункта, - не позднее срока, установленного </w:t>
      </w:r>
      <w:hyperlink w:anchor="P28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6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9D13D8" w:rsidRDefault="009D13D8">
      <w:pPr>
        <w:pStyle w:val="ConsPlusNormal"/>
        <w:spacing w:before="220"/>
        <w:ind w:firstLine="540"/>
        <w:jc w:val="both"/>
      </w:pPr>
      <w:r>
        <w:t>5.7.5.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законодательством о таможенном регулировании - не позднее даты подачи декларации на товары, документа, используемого в качестве декларации на товары в соответствии с законодательством о таможенном регулировании.</w:t>
      </w:r>
    </w:p>
    <w:p w:rsidR="009D13D8" w:rsidRDefault="009D13D8">
      <w:pPr>
        <w:pStyle w:val="ConsPlusNormal"/>
        <w:jc w:val="both"/>
      </w:pPr>
      <w:r>
        <w:t xml:space="preserve">(пп. 5.7.5 в ред. </w:t>
      </w:r>
      <w:hyperlink r:id="rId4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законодательством о таможенном регулировании - не позднее срока, установленного </w:t>
      </w:r>
      <w:hyperlink w:anchor="P28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9D13D8" w:rsidRDefault="009D13D8">
      <w:pPr>
        <w:pStyle w:val="ConsPlusNormal"/>
        <w:jc w:val="both"/>
      </w:pPr>
      <w:r>
        <w:lastRenderedPageBreak/>
        <w:t xml:space="preserve">(в ред. </w:t>
      </w:r>
      <w:hyperlink r:id="rId44"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49" w:name="P190"/>
      <w:bookmarkEnd w:id="49"/>
      <w:r>
        <w:t xml:space="preserve">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w:t>
      </w:r>
      <w:hyperlink w:anchor="P28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9D13D8" w:rsidRDefault="009D13D8">
      <w:pPr>
        <w:pStyle w:val="ConsPlusNormal"/>
        <w:spacing w:before="220"/>
        <w:ind w:firstLine="540"/>
        <w:jc w:val="both"/>
      </w:pPr>
      <w:r>
        <w:t xml:space="preserve">5.7.8. При исполнении обязательств по контракту (кредитному договору) способом, отличным от указанных в </w:t>
      </w:r>
      <w:hyperlink w:anchor="P178" w:history="1">
        <w:r>
          <w:rPr>
            <w:color w:val="0000FF"/>
          </w:rPr>
          <w:t>подпунктах 5.7.1</w:t>
        </w:r>
      </w:hyperlink>
      <w:r>
        <w:t xml:space="preserve"> - </w:t>
      </w:r>
      <w:hyperlink w:anchor="P190" w:history="1">
        <w:r>
          <w:rPr>
            <w:color w:val="0000FF"/>
          </w:rPr>
          <w:t>5.7.7</w:t>
        </w:r>
      </w:hyperlink>
      <w:r>
        <w:t xml:space="preserve"> настоящего пункта, - не позднее срока, установленного </w:t>
      </w:r>
      <w:hyperlink w:anchor="P28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w:t>
      </w:r>
      <w:hyperlink w:anchor="P178" w:history="1">
        <w:r>
          <w:rPr>
            <w:color w:val="0000FF"/>
          </w:rPr>
          <w:t>подпунктах 5.7.1</w:t>
        </w:r>
      </w:hyperlink>
      <w:r>
        <w:t xml:space="preserve"> - </w:t>
      </w:r>
      <w:hyperlink w:anchor="P190" w:history="1">
        <w:r>
          <w:rPr>
            <w:color w:val="0000FF"/>
          </w:rPr>
          <w:t>5.7.7</w:t>
        </w:r>
      </w:hyperlink>
      <w:r>
        <w:t xml:space="preserve"> настоящего пункта.</w:t>
      </w:r>
    </w:p>
    <w:p w:rsidR="009D13D8" w:rsidRDefault="009D13D8">
      <w:pPr>
        <w:pStyle w:val="ConsPlusNormal"/>
        <w:spacing w:before="220"/>
        <w:ind w:firstLine="540"/>
        <w:jc w:val="both"/>
      </w:pPr>
      <w:r>
        <w:t xml:space="preserve">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w:t>
      </w:r>
      <w:hyperlink w:anchor="P174" w:history="1">
        <w:r>
          <w:rPr>
            <w:color w:val="0000FF"/>
          </w:rPr>
          <w:t>пункте 5.6</w:t>
        </w:r>
      </w:hyperlink>
      <w:r>
        <w:t xml:space="preserve"> настоящей Инструкции, и присвоить импортному контракту (кредитному договору) уникальный номер в порядке, установленном в </w:t>
      </w:r>
      <w:hyperlink w:anchor="P1449" w:history="1">
        <w:r>
          <w:rPr>
            <w:color w:val="0000FF"/>
          </w:rPr>
          <w:t>приложениях 4</w:t>
        </w:r>
      </w:hyperlink>
      <w:r>
        <w:t xml:space="preserve"> и </w:t>
      </w:r>
      <w:hyperlink w:anchor="P2364" w:history="1">
        <w:r>
          <w:rPr>
            <w:color w:val="0000FF"/>
          </w:rPr>
          <w:t>5</w:t>
        </w:r>
      </w:hyperlink>
      <w:r>
        <w:t xml:space="preserve"> к настоящей Инструкции (далее - постановка на учет импортного контракта (кредитного договора).</w:t>
      </w:r>
    </w:p>
    <w:p w:rsidR="009D13D8" w:rsidRDefault="009D13D8">
      <w:pPr>
        <w:pStyle w:val="ConsPlusNormal"/>
        <w:spacing w:before="220"/>
        <w:ind w:firstLine="540"/>
        <w:jc w:val="both"/>
      </w:pPr>
      <w:r>
        <w:t xml:space="preserve">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w:t>
      </w:r>
      <w:hyperlink w:anchor="P1478" w:history="1">
        <w:r>
          <w:rPr>
            <w:color w:val="0000FF"/>
          </w:rPr>
          <w:t>раздел I</w:t>
        </w:r>
      </w:hyperlink>
      <w:r>
        <w:t xml:space="preserve"> ведомости банковского контроля, в порядке формирования и ведения ведомости банковского контроля, который установлен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r>
        <w:t>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контракта (кредитного договора) и дате постановки на учет импортного контракта (кредитного договора) в порядке, установленном банком УК, не позднее одного рабочего дня после даты постановки на учет импортного контракта (кредитного договора).</w:t>
      </w:r>
    </w:p>
    <w:p w:rsidR="009D13D8" w:rsidRDefault="009D13D8">
      <w:pPr>
        <w:pStyle w:val="ConsPlusNormal"/>
        <w:jc w:val="both"/>
      </w:pPr>
      <w:r>
        <w:t xml:space="preserve">(в ред. </w:t>
      </w:r>
      <w:hyperlink r:id="rId4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5.9. Каждому экспортному контракту, импортному контракту, кредитному договору, указанным в </w:t>
      </w:r>
      <w:hyperlink w:anchor="P144" w:history="1">
        <w:r>
          <w:rPr>
            <w:color w:val="0000FF"/>
          </w:rPr>
          <w:t>главе 4</w:t>
        </w:r>
      </w:hyperlink>
      <w:r>
        <w:t xml:space="preserve"> настоящей Инструкции, присваивается банком УК один уникальный номер, за исключением случаев, указанных в </w:t>
      </w:r>
      <w:hyperlink w:anchor="P339" w:history="1">
        <w:r>
          <w:rPr>
            <w:color w:val="0000FF"/>
          </w:rPr>
          <w:t>абзаце втором пункта 10.1</w:t>
        </w:r>
      </w:hyperlink>
      <w:r>
        <w:t xml:space="preserve"> и </w:t>
      </w:r>
      <w:hyperlink w:anchor="P340" w:history="1">
        <w:r>
          <w:rPr>
            <w:color w:val="0000FF"/>
          </w:rPr>
          <w:t>пункта 10.2</w:t>
        </w:r>
      </w:hyperlink>
      <w:r>
        <w:t xml:space="preserve"> настоящей Инструкции.</w:t>
      </w:r>
    </w:p>
    <w:p w:rsidR="009D13D8" w:rsidRDefault="009D13D8">
      <w:pPr>
        <w:pStyle w:val="ConsPlusNormal"/>
        <w:spacing w:before="220"/>
        <w:ind w:firstLine="540"/>
        <w:jc w:val="both"/>
      </w:pPr>
      <w:r>
        <w:t>5.10. В случае если для постановки на учет контракта (кредитного договора) резидентом в банк УК представлен проект контракта (кредитного договора), 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rsidR="009D13D8" w:rsidRDefault="009D13D8">
      <w:pPr>
        <w:pStyle w:val="ConsPlusNormal"/>
        <w:spacing w:before="220"/>
        <w:ind w:firstLine="540"/>
        <w:jc w:val="both"/>
      </w:pPr>
      <w:r>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9D13D8" w:rsidRDefault="009D13D8">
      <w:pPr>
        <w:pStyle w:val="ConsPlusNormal"/>
        <w:spacing w:before="220"/>
        <w:ind w:firstLine="540"/>
        <w:jc w:val="both"/>
      </w:pPr>
      <w:r>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w:t>
      </w:r>
      <w:hyperlink w:anchor="P1478" w:history="1">
        <w:r>
          <w:rPr>
            <w:color w:val="0000FF"/>
          </w:rPr>
          <w:t>разделе I</w:t>
        </w:r>
      </w:hyperlink>
      <w:r>
        <w:t xml:space="preserve"> ведомости банковского контроля, банк УК должен внести изменения в ведомость банковского контроля в соответствии с </w:t>
      </w:r>
      <w:hyperlink w:anchor="P245" w:history="1">
        <w:r>
          <w:rPr>
            <w:color w:val="0000FF"/>
          </w:rPr>
          <w:t>главой 7</w:t>
        </w:r>
      </w:hyperlink>
      <w:r>
        <w:t xml:space="preserve"> настоящей Инструкции.</w:t>
      </w:r>
    </w:p>
    <w:p w:rsidR="009D13D8" w:rsidRDefault="009D13D8">
      <w:pPr>
        <w:pStyle w:val="ConsPlusNormal"/>
        <w:spacing w:before="220"/>
        <w:ind w:firstLine="540"/>
        <w:jc w:val="both"/>
      </w:pPr>
      <w:r>
        <w:t xml:space="preserve">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w:t>
      </w:r>
      <w:hyperlink w:anchor="P1478" w:history="1">
        <w:r>
          <w:rPr>
            <w:color w:val="0000FF"/>
          </w:rPr>
          <w:t>раздела I</w:t>
        </w:r>
      </w:hyperlink>
      <w:r>
        <w:t xml:space="preserve"> ведомости банковского контроля в порядке, установленном </w:t>
      </w:r>
      <w:hyperlink w:anchor="P308" w:history="1">
        <w:r>
          <w:rPr>
            <w:color w:val="0000FF"/>
          </w:rPr>
          <w:t>главой 9</w:t>
        </w:r>
      </w:hyperlink>
      <w:r>
        <w:t xml:space="preserve">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w:t>
      </w:r>
      <w:hyperlink w:anchor="P1478" w:history="1">
        <w:r>
          <w:rPr>
            <w:color w:val="0000FF"/>
          </w:rPr>
          <w:t>раздел I</w:t>
        </w:r>
      </w:hyperlink>
      <w:r>
        <w:t xml:space="preserve"> ведомости банковского контроля, в порядке и сроки, установленные банком УК.</w:t>
      </w:r>
    </w:p>
    <w:p w:rsidR="009D13D8" w:rsidRDefault="009D13D8">
      <w:pPr>
        <w:pStyle w:val="ConsPlusNormal"/>
        <w:jc w:val="both"/>
      </w:pPr>
    </w:p>
    <w:p w:rsidR="009D13D8" w:rsidRDefault="009D13D8">
      <w:pPr>
        <w:pStyle w:val="ConsPlusTitle"/>
        <w:ind w:firstLine="540"/>
        <w:jc w:val="both"/>
        <w:outlineLvl w:val="2"/>
      </w:pPr>
      <w:bookmarkStart w:id="50" w:name="P202"/>
      <w:bookmarkEnd w:id="50"/>
      <w:r>
        <w:t>Глава 6. Снятие с учета контрактов (кредитных договоров)</w:t>
      </w:r>
    </w:p>
    <w:p w:rsidR="009D13D8" w:rsidRDefault="009D13D8">
      <w:pPr>
        <w:pStyle w:val="ConsPlusNormal"/>
        <w:jc w:val="both"/>
      </w:pPr>
    </w:p>
    <w:p w:rsidR="009D13D8" w:rsidRDefault="009D13D8">
      <w:pPr>
        <w:pStyle w:val="ConsPlusNormal"/>
        <w:ind w:firstLine="540"/>
        <w:jc w:val="both"/>
      </w:pPr>
      <w:bookmarkStart w:id="51" w:name="P204"/>
      <w:bookmarkEnd w:id="51"/>
      <w:r>
        <w:t>6.1. Резидент должен представить в банк УК заявление о снятии с учета контракта (кредитного договора) по следующим основаниям.</w:t>
      </w:r>
    </w:p>
    <w:p w:rsidR="009D13D8" w:rsidRDefault="009D13D8">
      <w:pPr>
        <w:pStyle w:val="ConsPlusNormal"/>
        <w:spacing w:before="220"/>
        <w:ind w:firstLine="540"/>
        <w:jc w:val="both"/>
      </w:pPr>
      <w:bookmarkStart w:id="52" w:name="P205"/>
      <w:bookmarkEnd w:id="52"/>
      <w: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rsidR="009D13D8" w:rsidRDefault="009D13D8">
      <w:pPr>
        <w:pStyle w:val="ConsPlusNormal"/>
        <w:spacing w:before="220"/>
        <w:ind w:firstLine="540"/>
        <w:jc w:val="both"/>
      </w:pPr>
      <w:bookmarkStart w:id="53" w:name="P206"/>
      <w:bookmarkEnd w:id="53"/>
      <w:r>
        <w:t>6.1.2. При исполнении сторонами всех обязательств по контракту (кредитному договору), включая исполнение обязательств третьим лицом.</w:t>
      </w:r>
    </w:p>
    <w:p w:rsidR="009D13D8" w:rsidRDefault="009D13D8">
      <w:pPr>
        <w:pStyle w:val="ConsPlusNormal"/>
        <w:spacing w:before="220"/>
        <w:ind w:firstLine="540"/>
        <w:jc w:val="both"/>
      </w:pPr>
      <w:bookmarkStart w:id="54" w:name="P207"/>
      <w:bookmarkEnd w:id="54"/>
      <w:r>
        <w:t>6.1.3.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9D13D8" w:rsidRDefault="009D13D8">
      <w:pPr>
        <w:pStyle w:val="ConsPlusNormal"/>
        <w:spacing w:before="220"/>
        <w:ind w:firstLine="540"/>
        <w:jc w:val="both"/>
      </w:pPr>
      <w:bookmarkStart w:id="55" w:name="P208"/>
      <w:bookmarkEnd w:id="55"/>
      <w:r>
        <w:t>6.1.4. При уступке резидентом требования по контракту (кредитному договору) нерезиденту либо при переводе долга резидентом по контракту (кредитному договору) на нерезидента.</w:t>
      </w:r>
    </w:p>
    <w:p w:rsidR="009D13D8" w:rsidRDefault="009D13D8">
      <w:pPr>
        <w:pStyle w:val="ConsPlusNormal"/>
        <w:spacing w:before="220"/>
        <w:ind w:firstLine="540"/>
        <w:jc w:val="both"/>
      </w:pPr>
      <w:bookmarkStart w:id="56" w:name="P209"/>
      <w:bookmarkEnd w:id="56"/>
      <w:r>
        <w:t xml:space="preserve">6.1.5. При исполнении (прекращении) обязательств по контракту (кредитному договору) по иным, не указанным в </w:t>
      </w:r>
      <w:hyperlink w:anchor="P206" w:history="1">
        <w:r>
          <w:rPr>
            <w:color w:val="0000FF"/>
          </w:rPr>
          <w:t>подпункте 6.1.2</w:t>
        </w:r>
      </w:hyperlink>
      <w:r>
        <w:t xml:space="preserve"> настоящего пункта основаниям, предусмотренным законодательством Российской Федерации.</w:t>
      </w:r>
    </w:p>
    <w:p w:rsidR="009D13D8" w:rsidRDefault="009D13D8">
      <w:pPr>
        <w:pStyle w:val="ConsPlusNormal"/>
        <w:spacing w:before="220"/>
        <w:ind w:firstLine="540"/>
        <w:jc w:val="both"/>
      </w:pPr>
      <w:bookmarkStart w:id="57" w:name="P210"/>
      <w:bookmarkEnd w:id="57"/>
      <w:r>
        <w:t>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rsidR="009D13D8" w:rsidRDefault="009D13D8">
      <w:pPr>
        <w:pStyle w:val="ConsPlusNormal"/>
        <w:spacing w:before="220"/>
        <w:ind w:firstLine="540"/>
        <w:jc w:val="both"/>
      </w:pPr>
      <w:r>
        <w:t>6.2. В заявлении резидента о снятии с учета контракта (кредитного договора) должны быть указаны:</w:t>
      </w:r>
    </w:p>
    <w:p w:rsidR="009D13D8" w:rsidRDefault="009D13D8">
      <w:pPr>
        <w:pStyle w:val="ConsPlusNormal"/>
        <w:spacing w:before="220"/>
        <w:ind w:firstLine="540"/>
        <w:jc w:val="both"/>
      </w:pPr>
      <w:r>
        <w:t>уникальный номер контракта (кредитного договора);</w:t>
      </w:r>
    </w:p>
    <w:p w:rsidR="009D13D8" w:rsidRDefault="009D13D8">
      <w:pPr>
        <w:pStyle w:val="ConsPlusNormal"/>
        <w:spacing w:before="220"/>
        <w:ind w:firstLine="540"/>
        <w:jc w:val="both"/>
      </w:pPr>
      <w:r>
        <w:t xml:space="preserve">основание для снятия с учета контракта (кредитного договора) со ссылкой на соответствующий подпункт </w:t>
      </w:r>
      <w:hyperlink w:anchor="P204" w:history="1">
        <w:r>
          <w:rPr>
            <w:color w:val="0000FF"/>
          </w:rPr>
          <w:t>пункта 6.1</w:t>
        </w:r>
      </w:hyperlink>
      <w:r>
        <w:t xml:space="preserve"> настоящей Инструкции;</w:t>
      </w:r>
    </w:p>
    <w:p w:rsidR="009D13D8" w:rsidRDefault="009D13D8">
      <w:pPr>
        <w:pStyle w:val="ConsPlusNormal"/>
        <w:spacing w:before="220"/>
        <w:ind w:firstLine="540"/>
        <w:jc w:val="both"/>
      </w:pPr>
      <w:r>
        <w:t xml:space="preserve">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w:t>
      </w:r>
      <w:hyperlink w:anchor="P1677" w:history="1">
        <w:r>
          <w:rPr>
            <w:color w:val="0000FF"/>
          </w:rPr>
          <w:t>пункта 8 раздела I</w:t>
        </w:r>
      </w:hyperlink>
      <w:r>
        <w:t xml:space="preserve"> ведомости банковского контроля (в случае снятия с учета контракта (кредитного договора) по основанию, указанному в </w:t>
      </w:r>
      <w:hyperlink w:anchor="P207" w:history="1">
        <w:r>
          <w:rPr>
            <w:color w:val="0000FF"/>
          </w:rPr>
          <w:t>подпункте 6.1.3 пункта 6.1</w:t>
        </w:r>
      </w:hyperlink>
      <w:r>
        <w:t xml:space="preserve"> настоящей Инструкции);</w:t>
      </w:r>
    </w:p>
    <w:p w:rsidR="009D13D8" w:rsidRDefault="009D13D8">
      <w:pPr>
        <w:pStyle w:val="ConsPlusNormal"/>
        <w:spacing w:before="220"/>
        <w:ind w:firstLine="540"/>
        <w:jc w:val="both"/>
      </w:pPr>
      <w:r>
        <w:t>дата подписания резидентом заявления о снятии контракта (кредитного договора) с учета, его подпись и печать (при ее наличии).</w:t>
      </w:r>
    </w:p>
    <w:p w:rsidR="009D13D8" w:rsidRDefault="009D13D8">
      <w:pPr>
        <w:pStyle w:val="ConsPlusNormal"/>
        <w:spacing w:before="220"/>
        <w:ind w:firstLine="540"/>
        <w:jc w:val="both"/>
      </w:pPr>
      <w:r>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rsidR="009D13D8" w:rsidRDefault="009D13D8">
      <w:pPr>
        <w:pStyle w:val="ConsPlusNormal"/>
        <w:spacing w:before="220"/>
        <w:ind w:firstLine="540"/>
        <w:jc w:val="both"/>
      </w:pPr>
      <w:r>
        <w:t xml:space="preserve">6.3. Одновременно с заявлением о снятии с учета контракта (кредитного договора) по основанию, указанному в </w:t>
      </w:r>
      <w:hyperlink w:anchor="P207" w:history="1">
        <w:r>
          <w:rPr>
            <w:color w:val="0000FF"/>
          </w:rPr>
          <w:t>подпункте 6.1.3 пункта 6.1</w:t>
        </w:r>
      </w:hyperlink>
      <w:r>
        <w:t xml:space="preserve">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9D13D8" w:rsidRDefault="009D13D8">
      <w:pPr>
        <w:pStyle w:val="ConsPlusNormal"/>
        <w:spacing w:before="220"/>
        <w:ind w:firstLine="540"/>
        <w:jc w:val="both"/>
      </w:pPr>
      <w:r>
        <w:lastRenderedPageBreak/>
        <w:t xml:space="preserve">Одновременно с заявлением о снятии с учета контракта (кредитного договора) по основанию, указанному в </w:t>
      </w:r>
      <w:hyperlink w:anchor="P208" w:history="1">
        <w:r>
          <w:rPr>
            <w:color w:val="0000FF"/>
          </w:rPr>
          <w:t>подпункте 6.1.4 пункта 6.1</w:t>
        </w:r>
      </w:hyperlink>
      <w:r>
        <w:t xml:space="preserve">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74" w:history="1">
        <w:r>
          <w:rPr>
            <w:color w:val="0000FF"/>
          </w:rPr>
          <w:t>главой 8</w:t>
        </w:r>
      </w:hyperlink>
      <w:r>
        <w:t xml:space="preserve"> настоящей Инструкции.</w:t>
      </w:r>
    </w:p>
    <w:p w:rsidR="009D13D8" w:rsidRDefault="009D13D8">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09" w:history="1">
        <w:r>
          <w:rPr>
            <w:color w:val="0000FF"/>
          </w:rPr>
          <w:t>подпункте 6.1.5 пункта 6.1</w:t>
        </w:r>
      </w:hyperlink>
      <w:r>
        <w:t xml:space="preserve">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206" w:history="1">
        <w:r>
          <w:rPr>
            <w:color w:val="0000FF"/>
          </w:rPr>
          <w:t>подпункте 6.1.2 пункта 6.1</w:t>
        </w:r>
      </w:hyperlink>
      <w:r>
        <w:t xml:space="preserve">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74" w:history="1">
        <w:r>
          <w:rPr>
            <w:color w:val="0000FF"/>
          </w:rPr>
          <w:t>главой 8</w:t>
        </w:r>
      </w:hyperlink>
      <w:r>
        <w:t xml:space="preserve"> настоящей Инструкции.</w:t>
      </w:r>
    </w:p>
    <w:p w:rsidR="009D13D8" w:rsidRDefault="009D13D8">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10" w:history="1">
        <w:r>
          <w:rPr>
            <w:color w:val="0000FF"/>
          </w:rPr>
          <w:t>подпункте 6.1.6 пункта 6.1</w:t>
        </w:r>
      </w:hyperlink>
      <w:r>
        <w:t xml:space="preserve">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настоящую Инструкцию, изменяются основания, требующие принятия на учет контракта (кредитного договора).</w:t>
      </w:r>
    </w:p>
    <w:p w:rsidR="009D13D8" w:rsidRDefault="009D13D8">
      <w:pPr>
        <w:pStyle w:val="ConsPlusNormal"/>
        <w:spacing w:before="220"/>
        <w:ind w:firstLine="540"/>
        <w:jc w:val="both"/>
      </w:pPr>
      <w:bookmarkStart w:id="58" w:name="P221"/>
      <w:bookmarkEnd w:id="58"/>
      <w:r>
        <w:t>6.4. Банк УК не позднее двух рабочих дней после даты представления резидентом заявления о снятии с учета контракта (кредитного договора) и документов, необходимых для его снятия с учета, должен проверить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rsidR="009D13D8" w:rsidRDefault="009D13D8">
      <w:pPr>
        <w:pStyle w:val="ConsPlusNormal"/>
        <w:spacing w:before="220"/>
        <w:ind w:firstLine="540"/>
        <w:jc w:val="both"/>
      </w:pPr>
      <w:r>
        <w:t xml:space="preserve">6.5. Банк УК не позднее срока, установленного </w:t>
      </w:r>
      <w:hyperlink w:anchor="P221" w:history="1">
        <w:r>
          <w:rPr>
            <w:color w:val="0000FF"/>
          </w:rPr>
          <w:t>пунктом 6.4</w:t>
        </w:r>
      </w:hyperlink>
      <w:r>
        <w:t xml:space="preserve"> настоящей Инструкции, должен 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9D13D8" w:rsidRDefault="009D13D8">
      <w:pPr>
        <w:pStyle w:val="ConsPlusNormal"/>
        <w:spacing w:before="220"/>
        <w:ind w:firstLine="540"/>
        <w:jc w:val="both"/>
      </w:pPr>
      <w:r>
        <w:t>непредставления резидентом в банк УК необходимых для снятия с учета контракта (кредитного договора) документов;</w:t>
      </w:r>
    </w:p>
    <w:p w:rsidR="009D13D8" w:rsidRDefault="009D13D8">
      <w:pPr>
        <w:pStyle w:val="ConsPlusNormal"/>
        <w:spacing w:before="220"/>
        <w:ind w:firstLine="540"/>
        <w:jc w:val="both"/>
      </w:pPr>
      <w:r>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rsidR="009D13D8" w:rsidRDefault="009D13D8">
      <w:pPr>
        <w:pStyle w:val="ConsPlusNormal"/>
        <w:spacing w:before="220"/>
        <w:ind w:firstLine="540"/>
        <w:jc w:val="both"/>
      </w:pPr>
      <w:r>
        <w:t>отсутствия в банке УК информации, достаточной для снятия с учета контракта (кредитного договора).</w:t>
      </w:r>
    </w:p>
    <w:p w:rsidR="009D13D8" w:rsidRDefault="009D13D8">
      <w:pPr>
        <w:pStyle w:val="ConsPlusNormal"/>
        <w:spacing w:before="220"/>
        <w:ind w:firstLine="540"/>
        <w:jc w:val="both"/>
      </w:pPr>
      <w:r>
        <w:t xml:space="preserve">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w:t>
      </w:r>
      <w:r>
        <w:lastRenderedPageBreak/>
        <w:t>представленные документы и сообщить резиденту о причинах отказа в снятии его (их) с учета.</w:t>
      </w:r>
    </w:p>
    <w:p w:rsidR="009D13D8" w:rsidRDefault="009D13D8">
      <w:pPr>
        <w:pStyle w:val="ConsPlusNormal"/>
        <w:spacing w:before="220"/>
        <w:ind w:firstLine="540"/>
        <w:jc w:val="both"/>
      </w:pPr>
      <w:r>
        <w:t xml:space="preserve">Контракты (кредитные договоры), в отношении которых принято решение об их снятии с учета, снимаются с учета уполномоченным банком в порядке, установленном </w:t>
      </w:r>
      <w:hyperlink w:anchor="P229" w:history="1">
        <w:r>
          <w:rPr>
            <w:color w:val="0000FF"/>
          </w:rPr>
          <w:t>пунктом 6.6</w:t>
        </w:r>
      </w:hyperlink>
      <w:r>
        <w:t xml:space="preserve"> настоящей Инструкции.</w:t>
      </w:r>
    </w:p>
    <w:p w:rsidR="009D13D8" w:rsidRDefault="009D13D8">
      <w:pPr>
        <w:pStyle w:val="ConsPlusNormal"/>
        <w:spacing w:before="220"/>
        <w:ind w:firstLine="540"/>
        <w:jc w:val="both"/>
      </w:pPr>
      <w:r>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rsidR="009D13D8" w:rsidRDefault="009D13D8">
      <w:pPr>
        <w:pStyle w:val="ConsPlusNormal"/>
        <w:spacing w:before="220"/>
        <w:ind w:firstLine="540"/>
        <w:jc w:val="both"/>
      </w:pPr>
      <w:bookmarkStart w:id="59" w:name="P229"/>
      <w:bookmarkEnd w:id="59"/>
      <w:r>
        <w:t xml:space="preserve">6.6. При принятии решения о снятии с учета контракта (кредитного договора) банк УК в установленный </w:t>
      </w:r>
      <w:hyperlink w:anchor="P221" w:history="1">
        <w:r>
          <w:rPr>
            <w:color w:val="0000FF"/>
          </w:rPr>
          <w:t>пунктом 6.4</w:t>
        </w:r>
      </w:hyperlink>
      <w:r>
        <w:t xml:space="preserve"> настоящей Инструкции срок должен снять контракт (кредитный договор) с учета.</w:t>
      </w:r>
    </w:p>
    <w:p w:rsidR="009D13D8" w:rsidRDefault="009D13D8">
      <w:pPr>
        <w:pStyle w:val="ConsPlusNormal"/>
        <w:spacing w:before="220"/>
        <w:ind w:firstLine="540"/>
        <w:jc w:val="both"/>
      </w:pPr>
      <w:r>
        <w:t xml:space="preserve">Контракт (кредитный договор) считается снятым с учета в порядке, установленном в </w:t>
      </w:r>
      <w:hyperlink w:anchor="P1449" w:history="1">
        <w:r>
          <w:rPr>
            <w:color w:val="0000FF"/>
          </w:rPr>
          <w:t>приложениях 4</w:t>
        </w:r>
      </w:hyperlink>
      <w:r>
        <w:t xml:space="preserve"> и </w:t>
      </w:r>
      <w:hyperlink w:anchor="P2364" w:history="1">
        <w:r>
          <w:rPr>
            <w:color w:val="0000FF"/>
          </w:rPr>
          <w:t>5</w:t>
        </w:r>
      </w:hyperlink>
      <w:r>
        <w:t xml:space="preserve"> к настоящей Инструкции, с даты, указанной банком УК в </w:t>
      </w:r>
      <w:hyperlink w:anchor="P1478" w:history="1">
        <w:r>
          <w:rPr>
            <w:color w:val="0000FF"/>
          </w:rPr>
          <w:t>разделе I</w:t>
        </w:r>
      </w:hyperlink>
      <w:r>
        <w:t xml:space="preserve"> ведомости банковского контроля.</w:t>
      </w:r>
    </w:p>
    <w:p w:rsidR="009D13D8" w:rsidRDefault="009D13D8">
      <w:pPr>
        <w:pStyle w:val="ConsPlusNormal"/>
        <w:spacing w:before="220"/>
        <w:ind w:firstLine="540"/>
        <w:jc w:val="both"/>
      </w:pPr>
      <w:r>
        <w:t xml:space="preserve">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w:t>
      </w:r>
      <w:hyperlink w:anchor="P232" w:history="1">
        <w:r>
          <w:rPr>
            <w:color w:val="0000FF"/>
          </w:rPr>
          <w:t>абзаце четвертом</w:t>
        </w:r>
      </w:hyperlink>
      <w:r>
        <w:t xml:space="preserve"> настоящего пункта.</w:t>
      </w:r>
    </w:p>
    <w:p w:rsidR="009D13D8" w:rsidRDefault="009D13D8">
      <w:pPr>
        <w:pStyle w:val="ConsPlusNormal"/>
        <w:spacing w:before="220"/>
        <w:ind w:firstLine="540"/>
        <w:jc w:val="both"/>
      </w:pPr>
      <w:bookmarkStart w:id="60" w:name="P232"/>
      <w:bookmarkEnd w:id="60"/>
      <w:r>
        <w:t xml:space="preserve">При снятии с учета контракта (кредитного договора) по основанию, указанному в </w:t>
      </w:r>
      <w:hyperlink w:anchor="P205" w:history="1">
        <w:r>
          <w:rPr>
            <w:color w:val="0000FF"/>
          </w:rPr>
          <w:t>подпункте 6.1.1 пункта 6.1</w:t>
        </w:r>
      </w:hyperlink>
      <w:r>
        <w:t xml:space="preserve"> настоящей Инструкции, банк УК в срок не позднее одного рабочего дня после даты снятия контракта (кредитного договора) с учета должен сообщить резиденту дату снятия контракта (кредитного договора) с учета в порядке, установленном уполномоченным банком по согласованию с резидентом.</w:t>
      </w:r>
    </w:p>
    <w:p w:rsidR="009D13D8" w:rsidRDefault="009D13D8">
      <w:pPr>
        <w:pStyle w:val="ConsPlusNormal"/>
        <w:jc w:val="both"/>
      </w:pPr>
      <w:r>
        <w:t xml:space="preserve">(в ред. </w:t>
      </w:r>
      <w:hyperlink r:id="rId4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При снятии с учета контракта (кредитного договора) по основанию, указанному в </w:t>
      </w:r>
      <w:hyperlink w:anchor="P207" w:history="1">
        <w:r>
          <w:rPr>
            <w:color w:val="0000FF"/>
          </w:rPr>
          <w:t>подпункте 6.1.3 пункта 6.1</w:t>
        </w:r>
      </w:hyperlink>
      <w:r>
        <w:t xml:space="preserve"> настоящей Инструкции, банк УК в срок не позднее одного рабочего дня после даты снятия контракта (кредитного договора) с учета должен передать резиденту информацию, содержащуюся в </w:t>
      </w:r>
      <w:hyperlink w:anchor="P1478" w:history="1">
        <w:r>
          <w:rPr>
            <w:color w:val="0000FF"/>
          </w:rPr>
          <w:t>разделе I</w:t>
        </w:r>
      </w:hyperlink>
      <w:r>
        <w:t xml:space="preserve"> ведомости банковского контроля, в порядке, установленном уполномоченным банком по согласованию с резидентом.</w:t>
      </w:r>
    </w:p>
    <w:p w:rsidR="009D13D8" w:rsidRDefault="009D13D8">
      <w:pPr>
        <w:pStyle w:val="ConsPlusNormal"/>
        <w:jc w:val="both"/>
      </w:pPr>
      <w:r>
        <w:t xml:space="preserve">(абзац введен </w:t>
      </w:r>
      <w:hyperlink r:id="rId47"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w:t>
      </w:r>
      <w:hyperlink w:anchor="P1593" w:history="1">
        <w:r>
          <w:rPr>
            <w:color w:val="0000FF"/>
          </w:rPr>
          <w:t>графе 6 пункта 3 раздела I</w:t>
        </w:r>
      </w:hyperlink>
      <w:r>
        <w:t xml:space="preserve"> ведомости банковского контроля по контракту (</w:t>
      </w:r>
      <w:hyperlink w:anchor="P2514" w:history="1">
        <w:r>
          <w:rPr>
            <w:color w:val="0000FF"/>
          </w:rPr>
          <w:t>графе 6 пункта 3.1 раздела I</w:t>
        </w:r>
      </w:hyperlink>
      <w:r>
        <w:t xml:space="preserve"> ведомости банковского контроля по кредитному договору), в следующих случаях:</w:t>
      </w:r>
    </w:p>
    <w:p w:rsidR="009D13D8" w:rsidRDefault="009D13D8">
      <w:pPr>
        <w:pStyle w:val="ConsPlusNormal"/>
        <w:jc w:val="both"/>
      </w:pPr>
      <w:r>
        <w:t xml:space="preserve">(в ред. </w:t>
      </w:r>
      <w:hyperlink r:id="rId48"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9D13D8" w:rsidRDefault="009D13D8">
      <w:pPr>
        <w:pStyle w:val="ConsPlusNormal"/>
        <w:spacing w:before="220"/>
        <w:ind w:firstLine="540"/>
        <w:jc w:val="both"/>
      </w:pPr>
      <w:r>
        <w:t xml:space="preserve">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w:t>
      </w:r>
      <w:hyperlink w:anchor="P1593" w:history="1">
        <w:r>
          <w:rPr>
            <w:color w:val="0000FF"/>
          </w:rPr>
          <w:t>графе 6 пункта 3 раздела I</w:t>
        </w:r>
      </w:hyperlink>
      <w:r>
        <w:t xml:space="preserve"> ведомости банковского контроля по контракту (</w:t>
      </w:r>
      <w:hyperlink w:anchor="P2514" w:history="1">
        <w:r>
          <w:rPr>
            <w:color w:val="0000FF"/>
          </w:rPr>
          <w:t>графе 6 пункта 3.1 раздела I</w:t>
        </w:r>
      </w:hyperlink>
      <w:r>
        <w:t xml:space="preserve"> ведомости банковского контроля по кредитному договору), установленных настоящей Инструкцией документов и информации, на основании которых банк УК ведет ведомость банковского контроля.</w:t>
      </w:r>
    </w:p>
    <w:p w:rsidR="009D13D8" w:rsidRDefault="009D13D8">
      <w:pPr>
        <w:pStyle w:val="ConsPlusNormal"/>
        <w:jc w:val="both"/>
      </w:pPr>
      <w:r>
        <w:t xml:space="preserve">(в ред. </w:t>
      </w:r>
      <w:hyperlink r:id="rId4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случае, указанном в настоящем пункте, банк УК в порядке, согласованном с резидентом, </w:t>
      </w:r>
      <w:r>
        <w:lastRenderedPageBreak/>
        <w:t>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rsidR="009D13D8" w:rsidRDefault="009D13D8">
      <w:pPr>
        <w:pStyle w:val="ConsPlusNormal"/>
        <w:spacing w:before="220"/>
        <w:ind w:firstLine="540"/>
        <w:jc w:val="both"/>
      </w:pPr>
      <w:r>
        <w:t xml:space="preserve">6.8. При закрытии резидентом в банке УК всех расчетных счетов без снятия с учета контракта (кредитного договора) в соответствии с </w:t>
      </w:r>
      <w:hyperlink w:anchor="P205" w:history="1">
        <w:r>
          <w:rPr>
            <w:color w:val="0000FF"/>
          </w:rPr>
          <w:t>подпунктом 6.1.1 пункта 6.1</w:t>
        </w:r>
      </w:hyperlink>
      <w:r>
        <w:t xml:space="preserve">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rsidR="009D13D8" w:rsidRDefault="009D13D8">
      <w:pPr>
        <w:pStyle w:val="ConsPlusNormal"/>
        <w:spacing w:before="220"/>
        <w:ind w:firstLine="540"/>
        <w:jc w:val="both"/>
      </w:pPr>
      <w:bookmarkStart w:id="61" w:name="P243"/>
      <w:bookmarkEnd w:id="61"/>
      <w: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w:t>
      </w:r>
      <w:hyperlink w:anchor="P1478" w:history="1">
        <w:r>
          <w:rPr>
            <w:color w:val="0000FF"/>
          </w:rPr>
          <w:t>раздел I</w:t>
        </w:r>
      </w:hyperlink>
      <w:r>
        <w:t xml:space="preserve"> ведомости банковского контроля в соответствии с </w:t>
      </w:r>
      <w:hyperlink w:anchor="P245" w:history="1">
        <w:r>
          <w:rPr>
            <w:color w:val="0000FF"/>
          </w:rPr>
          <w:t>главой 7</w:t>
        </w:r>
      </w:hyperlink>
      <w:r>
        <w:t xml:space="preserve">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rsidR="009D13D8" w:rsidRDefault="009D13D8">
      <w:pPr>
        <w:pStyle w:val="ConsPlusNormal"/>
        <w:jc w:val="both"/>
      </w:pPr>
    </w:p>
    <w:p w:rsidR="009D13D8" w:rsidRDefault="009D13D8">
      <w:pPr>
        <w:pStyle w:val="ConsPlusTitle"/>
        <w:ind w:firstLine="540"/>
        <w:jc w:val="both"/>
        <w:outlineLvl w:val="2"/>
      </w:pPr>
      <w:bookmarkStart w:id="62" w:name="P245"/>
      <w:bookmarkEnd w:id="62"/>
      <w:r>
        <w:t>Глава 7. Изменение сведений о контрактах (кредитных договорах), принятых на учет</w:t>
      </w:r>
    </w:p>
    <w:p w:rsidR="009D13D8" w:rsidRDefault="009D13D8">
      <w:pPr>
        <w:pStyle w:val="ConsPlusNormal"/>
        <w:jc w:val="both"/>
      </w:pPr>
    </w:p>
    <w:p w:rsidR="009D13D8" w:rsidRDefault="009D13D8">
      <w:pPr>
        <w:pStyle w:val="ConsPlusNormal"/>
        <w:ind w:firstLine="540"/>
        <w:jc w:val="both"/>
      </w:pPr>
      <w:bookmarkStart w:id="63" w:name="P247"/>
      <w:bookmarkEnd w:id="63"/>
      <w:r>
        <w:t xml:space="preserve">7.1. При внесении изменений и (или) дополнений в контракт (кредитный договор), а также при изменении иных сведений, содержащихся в </w:t>
      </w:r>
      <w:hyperlink w:anchor="P1478" w:history="1">
        <w:r>
          <w:rPr>
            <w:color w:val="0000FF"/>
          </w:rPr>
          <w:t>разделе I</w:t>
        </w:r>
      </w:hyperlink>
      <w:r>
        <w:t xml:space="preserve"> ведомости банковского контроля по принятому на учет контракту (кредитному договору), за исключением случая, указанного в </w:t>
      </w:r>
      <w:hyperlink w:anchor="P267" w:history="1">
        <w:r>
          <w:rPr>
            <w:color w:val="0000FF"/>
          </w:rPr>
          <w:t>пункте 7.10</w:t>
        </w:r>
      </w:hyperlink>
      <w:r>
        <w:t xml:space="preserve"> настоящей Инструкции, резидент должен направить в банк УК заявление о внесении изменений в </w:t>
      </w:r>
      <w:hyperlink w:anchor="P1478" w:history="1">
        <w:r>
          <w:rPr>
            <w:color w:val="0000FF"/>
          </w:rPr>
          <w:t>раздел I</w:t>
        </w:r>
      </w:hyperlink>
      <w:r>
        <w:t xml:space="preserve"> ведомости банковского контроля.</w:t>
      </w:r>
    </w:p>
    <w:p w:rsidR="009D13D8" w:rsidRDefault="009D13D8">
      <w:pPr>
        <w:pStyle w:val="ConsPlusNormal"/>
        <w:spacing w:before="220"/>
        <w:ind w:firstLine="540"/>
        <w:jc w:val="both"/>
      </w:pPr>
      <w:r>
        <w:t xml:space="preserve">7.2. В заявлении резидента о внесении изменений в </w:t>
      </w:r>
      <w:hyperlink w:anchor="P1478" w:history="1">
        <w:r>
          <w:rPr>
            <w:color w:val="0000FF"/>
          </w:rPr>
          <w:t>раздел I</w:t>
        </w:r>
      </w:hyperlink>
      <w:r>
        <w:t xml:space="preserve"> ведомости банковского контроля должны быть указаны:</w:t>
      </w:r>
    </w:p>
    <w:p w:rsidR="009D13D8" w:rsidRDefault="009D13D8">
      <w:pPr>
        <w:pStyle w:val="ConsPlusNormal"/>
        <w:spacing w:before="220"/>
        <w:ind w:firstLine="540"/>
        <w:jc w:val="both"/>
      </w:pPr>
      <w:r>
        <w:t xml:space="preserve">уникальный номер принятого на учет контракта (кредитного договора), в </w:t>
      </w:r>
      <w:hyperlink w:anchor="P1478" w:history="1">
        <w:r>
          <w:rPr>
            <w:color w:val="0000FF"/>
          </w:rPr>
          <w:t>раздел I</w:t>
        </w:r>
      </w:hyperlink>
      <w:r>
        <w:t xml:space="preserve"> ведомости банковского контроля по которому вносятся изменения, и содержание указанных изменений;</w:t>
      </w:r>
    </w:p>
    <w:p w:rsidR="009D13D8" w:rsidRDefault="009D13D8">
      <w:pPr>
        <w:pStyle w:val="ConsPlusNormal"/>
        <w:spacing w:before="220"/>
        <w:ind w:firstLine="540"/>
        <w:jc w:val="both"/>
      </w:pPr>
      <w:bookmarkStart w:id="64" w:name="P250"/>
      <w:bookmarkEnd w:id="64"/>
      <w:r>
        <w:t xml:space="preserve">документы, которые являются основанием для внесения изменений в </w:t>
      </w:r>
      <w:hyperlink w:anchor="P1478" w:history="1">
        <w:r>
          <w:rPr>
            <w:color w:val="0000FF"/>
          </w:rPr>
          <w:t>раздел I</w:t>
        </w:r>
      </w:hyperlink>
      <w:r>
        <w:t xml:space="preserve"> ведомости банковского контроля (их реквизиты (номер (при наличии), дата);</w:t>
      </w:r>
    </w:p>
    <w:p w:rsidR="009D13D8" w:rsidRDefault="009D13D8">
      <w:pPr>
        <w:pStyle w:val="ConsPlusNormal"/>
        <w:spacing w:before="220"/>
        <w:ind w:firstLine="540"/>
        <w:jc w:val="both"/>
      </w:pPr>
      <w:r>
        <w:t xml:space="preserve">сведения о резиденте, которые должны быть изменены в </w:t>
      </w:r>
      <w:hyperlink w:anchor="P1478" w:history="1">
        <w:r>
          <w:rPr>
            <w:color w:val="0000FF"/>
          </w:rPr>
          <w:t>разделе I</w:t>
        </w:r>
      </w:hyperlink>
      <w:r>
        <w:t xml:space="preserve"> ведомости банковского контроля, в случае изменения только сведений о резиденте (информация, содержащаяся в </w:t>
      </w:r>
      <w:hyperlink w:anchor="P250" w:history="1">
        <w:r>
          <w:rPr>
            <w:color w:val="0000FF"/>
          </w:rPr>
          <w:t>абзаце третьем</w:t>
        </w:r>
      </w:hyperlink>
      <w:r>
        <w:t xml:space="preserve"> настоящего пункта в этом случае резидентом не указывается);</w:t>
      </w:r>
    </w:p>
    <w:p w:rsidR="009D13D8" w:rsidRDefault="009D13D8">
      <w:pPr>
        <w:pStyle w:val="ConsPlusNormal"/>
        <w:spacing w:before="220"/>
        <w:ind w:firstLine="540"/>
        <w:jc w:val="both"/>
      </w:pPr>
      <w:r>
        <w:t xml:space="preserve">дата подписания резидентом заявления о внесении изменений в </w:t>
      </w:r>
      <w:hyperlink w:anchor="P1478" w:history="1">
        <w:r>
          <w:rPr>
            <w:color w:val="0000FF"/>
          </w:rPr>
          <w:t>раздел I</w:t>
        </w:r>
      </w:hyperlink>
      <w:r>
        <w:t xml:space="preserve"> ведомости банковского контроля, его подпись и печать (при ее наличии).</w:t>
      </w:r>
    </w:p>
    <w:p w:rsidR="009D13D8" w:rsidRDefault="009D13D8">
      <w:pPr>
        <w:pStyle w:val="ConsPlusNormal"/>
        <w:spacing w:before="220"/>
        <w:ind w:firstLine="540"/>
        <w:jc w:val="both"/>
      </w:pPr>
      <w:bookmarkStart w:id="65" w:name="P253"/>
      <w:bookmarkEnd w:id="65"/>
      <w:r>
        <w:t xml:space="preserve">7.3. Одновременно с заявлением, представляемым в соответствии с </w:t>
      </w:r>
      <w:hyperlink w:anchor="P247" w:history="1">
        <w:r>
          <w:rPr>
            <w:color w:val="0000FF"/>
          </w:rPr>
          <w:t>пунктом 7.1</w:t>
        </w:r>
      </w:hyperlink>
      <w:r>
        <w:t xml:space="preserve"> настоящей Инструкции, резидент должен представить в банк УК документы, которые подтверждают необходимость внесения изменений в </w:t>
      </w:r>
      <w:hyperlink w:anchor="P1478" w:history="1">
        <w:r>
          <w:rPr>
            <w:color w:val="0000FF"/>
          </w:rPr>
          <w:t>раздел I</w:t>
        </w:r>
      </w:hyperlink>
      <w:r>
        <w:t xml:space="preserve"> ведомости банковского контроля, за исключением случаев, указанных в </w:t>
      </w:r>
      <w:hyperlink w:anchor="P263" w:history="1">
        <w:r>
          <w:rPr>
            <w:color w:val="0000FF"/>
          </w:rPr>
          <w:t>пунктах 7.8</w:t>
        </w:r>
      </w:hyperlink>
      <w:r>
        <w:t xml:space="preserve"> и </w:t>
      </w:r>
      <w:hyperlink w:anchor="P265" w:history="1">
        <w:r>
          <w:rPr>
            <w:color w:val="0000FF"/>
          </w:rPr>
          <w:t>7.9</w:t>
        </w:r>
      </w:hyperlink>
      <w:r>
        <w:t xml:space="preserve"> настоящей Инструкции.</w:t>
      </w:r>
    </w:p>
    <w:p w:rsidR="009D13D8" w:rsidRDefault="009D13D8">
      <w:pPr>
        <w:pStyle w:val="ConsPlusNormal"/>
        <w:spacing w:before="220"/>
        <w:ind w:firstLine="540"/>
        <w:jc w:val="both"/>
      </w:pPr>
      <w:r>
        <w:t xml:space="preserve">7.4. Документы, перечисленные в </w:t>
      </w:r>
      <w:hyperlink w:anchor="P247" w:history="1">
        <w:r>
          <w:rPr>
            <w:color w:val="0000FF"/>
          </w:rPr>
          <w:t>пунктах 7.1</w:t>
        </w:r>
      </w:hyperlink>
      <w:r>
        <w:t xml:space="preserve"> и </w:t>
      </w:r>
      <w:hyperlink w:anchor="P253" w:history="1">
        <w:r>
          <w:rPr>
            <w:color w:val="0000FF"/>
          </w:rPr>
          <w:t>7.3</w:t>
        </w:r>
      </w:hyperlink>
      <w:r>
        <w:t xml:space="preserve"> настоящей Инструкции, представляются резидентом в срок не позднее пятнадцати рабочих дней после даты их оформления, за исключением случаев, указанных в </w:t>
      </w:r>
      <w:hyperlink w:anchor="P263" w:history="1">
        <w:r>
          <w:rPr>
            <w:color w:val="0000FF"/>
          </w:rPr>
          <w:t>пунктах 7.8</w:t>
        </w:r>
      </w:hyperlink>
      <w:r>
        <w:t xml:space="preserve"> и </w:t>
      </w:r>
      <w:hyperlink w:anchor="P265" w:history="1">
        <w:r>
          <w:rPr>
            <w:color w:val="0000FF"/>
          </w:rPr>
          <w:t>7.9</w:t>
        </w:r>
      </w:hyperlink>
      <w:r>
        <w:t xml:space="preserve"> настоящей Инструкции.</w:t>
      </w:r>
    </w:p>
    <w:p w:rsidR="009D13D8" w:rsidRDefault="009D13D8">
      <w:pPr>
        <w:pStyle w:val="ConsPlusNormal"/>
        <w:spacing w:before="220"/>
        <w:ind w:firstLine="540"/>
        <w:jc w:val="both"/>
      </w:pPr>
      <w:r>
        <w:t xml:space="preserve">Датой оформления документов, указанных в </w:t>
      </w:r>
      <w:hyperlink w:anchor="P253" w:history="1">
        <w:r>
          <w:rPr>
            <w:color w:val="0000FF"/>
          </w:rPr>
          <w:t>пункте 7.3</w:t>
        </w:r>
      </w:hyperlink>
      <w:r>
        <w:t xml:space="preserve"> настоящей Инструкции, считается наиболее поздняя по сроку дата их подписания или дата вступления их в силу либо в случае отсутствия этих дат - дата их составления.</w:t>
      </w:r>
    </w:p>
    <w:p w:rsidR="009D13D8" w:rsidRDefault="009D13D8">
      <w:pPr>
        <w:pStyle w:val="ConsPlusNormal"/>
        <w:spacing w:before="220"/>
        <w:ind w:firstLine="540"/>
        <w:jc w:val="both"/>
      </w:pPr>
      <w:r>
        <w:lastRenderedPageBreak/>
        <w:t xml:space="preserve">В случае, указанном в </w:t>
      </w:r>
      <w:hyperlink w:anchor="P243" w:history="1">
        <w:r>
          <w:rPr>
            <w:color w:val="0000FF"/>
          </w:rPr>
          <w:t>пункте 6.9</w:t>
        </w:r>
      </w:hyperlink>
      <w:r>
        <w:t xml:space="preserve"> настоящей Инструкции, документы, которые перечислены в </w:t>
      </w:r>
      <w:hyperlink w:anchor="P247" w:history="1">
        <w:r>
          <w:rPr>
            <w:color w:val="0000FF"/>
          </w:rPr>
          <w:t>пунктах 7.1</w:t>
        </w:r>
      </w:hyperlink>
      <w:r>
        <w:t xml:space="preserve"> и </w:t>
      </w:r>
      <w:hyperlink w:anchor="P253" w:history="1">
        <w:r>
          <w:rPr>
            <w:color w:val="0000FF"/>
          </w:rPr>
          <w:t>7.3</w:t>
        </w:r>
      </w:hyperlink>
      <w:r>
        <w:t xml:space="preserve"> (при наличии) настоящей Инструкции, представляются резидентом не позднее сроков, установленных </w:t>
      </w:r>
      <w:hyperlink w:anchor="P177" w:history="1">
        <w:r>
          <w:rPr>
            <w:color w:val="0000FF"/>
          </w:rPr>
          <w:t>пунктом 5.7</w:t>
        </w:r>
      </w:hyperlink>
      <w:r>
        <w:t xml:space="preserve"> настоящей Инструкции.</w:t>
      </w:r>
    </w:p>
    <w:p w:rsidR="009D13D8" w:rsidRDefault="009D13D8">
      <w:pPr>
        <w:pStyle w:val="ConsPlusNormal"/>
        <w:spacing w:before="220"/>
        <w:ind w:firstLine="540"/>
        <w:jc w:val="both"/>
      </w:pPr>
      <w:bookmarkStart w:id="66" w:name="P257"/>
      <w:bookmarkEnd w:id="66"/>
      <w:r>
        <w:t xml:space="preserve">7.5. Банк УК в срок, не превышающий двух рабочих дней после даты представления резидентом документов, указанных в </w:t>
      </w:r>
      <w:hyperlink w:anchor="P247" w:history="1">
        <w:r>
          <w:rPr>
            <w:color w:val="0000FF"/>
          </w:rPr>
          <w:t>пунктах 7.1</w:t>
        </w:r>
      </w:hyperlink>
      <w:r>
        <w:t xml:space="preserve"> и </w:t>
      </w:r>
      <w:hyperlink w:anchor="P253" w:history="1">
        <w:r>
          <w:rPr>
            <w:color w:val="0000FF"/>
          </w:rPr>
          <w:t>7.3</w:t>
        </w:r>
      </w:hyperlink>
      <w:r>
        <w:t xml:space="preserve"> (при наличии) настоящей Инструкции, должен проверить заявление о внесении изменений в </w:t>
      </w:r>
      <w:hyperlink w:anchor="P1478" w:history="1">
        <w:r>
          <w:rPr>
            <w:color w:val="0000FF"/>
          </w:rPr>
          <w:t>раздел I</w:t>
        </w:r>
      </w:hyperlink>
      <w:r>
        <w:t xml:space="preserve"> ведомости банковского контроля, полноту представленного комплекта документов, наличие и соответствие оснований для внесения изменений в </w:t>
      </w:r>
      <w:hyperlink w:anchor="P1478" w:history="1">
        <w:r>
          <w:rPr>
            <w:color w:val="0000FF"/>
          </w:rPr>
          <w:t>раздел I</w:t>
        </w:r>
      </w:hyperlink>
      <w:r>
        <w:t xml:space="preserve"> ведомости банковского контроля и принять решение о внесении изменений в </w:t>
      </w:r>
      <w:hyperlink w:anchor="P1478" w:history="1">
        <w:r>
          <w:rPr>
            <w:color w:val="0000FF"/>
          </w:rPr>
          <w:t>раздел I</w:t>
        </w:r>
      </w:hyperlink>
      <w:r>
        <w:t xml:space="preserve"> ведомости банковского контроля либо об отказе во внесении изменений в </w:t>
      </w:r>
      <w:hyperlink w:anchor="P1478" w:history="1">
        <w:r>
          <w:rPr>
            <w:color w:val="0000FF"/>
          </w:rPr>
          <w:t>раздел I</w:t>
        </w:r>
      </w:hyperlink>
      <w:r>
        <w:t xml:space="preserve"> ведомости банковского контроля.</w:t>
      </w:r>
    </w:p>
    <w:p w:rsidR="009D13D8" w:rsidRDefault="009D13D8">
      <w:pPr>
        <w:pStyle w:val="ConsPlusNormal"/>
        <w:spacing w:before="220"/>
        <w:ind w:firstLine="540"/>
        <w:jc w:val="both"/>
      </w:pPr>
      <w:r>
        <w:t xml:space="preserve">7.6. Банк УК должен отказать резиденту во внесении изменений в </w:t>
      </w:r>
      <w:hyperlink w:anchor="P1478" w:history="1">
        <w:r>
          <w:rPr>
            <w:color w:val="0000FF"/>
          </w:rPr>
          <w:t>раздел I</w:t>
        </w:r>
      </w:hyperlink>
      <w:r>
        <w:t xml:space="preserve">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w:t>
      </w:r>
      <w:hyperlink w:anchor="P1478" w:history="1">
        <w:r>
          <w:rPr>
            <w:color w:val="0000FF"/>
          </w:rPr>
          <w:t>раздел I</w:t>
        </w:r>
      </w:hyperlink>
      <w:r>
        <w:t xml:space="preserve"> ведомости банковского контроля, в том числе отсутствия в них оснований для внесения изменений в </w:t>
      </w:r>
      <w:hyperlink w:anchor="P1478" w:history="1">
        <w:r>
          <w:rPr>
            <w:color w:val="0000FF"/>
          </w:rPr>
          <w:t>раздел I</w:t>
        </w:r>
      </w:hyperlink>
      <w:r>
        <w:t xml:space="preserve"> ведомости банковского контроля.</w:t>
      </w:r>
    </w:p>
    <w:p w:rsidR="009D13D8" w:rsidRDefault="009D13D8">
      <w:pPr>
        <w:pStyle w:val="ConsPlusNormal"/>
        <w:spacing w:before="220"/>
        <w:ind w:firstLine="540"/>
        <w:jc w:val="both"/>
      </w:pPr>
      <w:r>
        <w:t xml:space="preserve">В случае отказа банка УК во внесении изменений в </w:t>
      </w:r>
      <w:hyperlink w:anchor="P1478" w:history="1">
        <w:r>
          <w:rPr>
            <w:color w:val="0000FF"/>
          </w:rPr>
          <w:t>раздел I</w:t>
        </w:r>
      </w:hyperlink>
      <w:r>
        <w:t xml:space="preserve"> ведомости банковского контроля банк УК не позднее срока, установленного </w:t>
      </w:r>
      <w:hyperlink w:anchor="P257" w:history="1">
        <w:r>
          <w:rPr>
            <w:color w:val="0000FF"/>
          </w:rPr>
          <w:t>пунктом 7.5</w:t>
        </w:r>
      </w:hyperlink>
      <w:r>
        <w:t xml:space="preserve"> настоящей Инструкции, должен вернуть резиденту документы, указанные в </w:t>
      </w:r>
      <w:hyperlink w:anchor="P247" w:history="1">
        <w:r>
          <w:rPr>
            <w:color w:val="0000FF"/>
          </w:rPr>
          <w:t>пунктах 7.1</w:t>
        </w:r>
      </w:hyperlink>
      <w:r>
        <w:t xml:space="preserve"> и </w:t>
      </w:r>
      <w:hyperlink w:anchor="P253" w:history="1">
        <w:r>
          <w:rPr>
            <w:color w:val="0000FF"/>
          </w:rPr>
          <w:t>7.3</w:t>
        </w:r>
      </w:hyperlink>
      <w:r>
        <w:t xml:space="preserve"> настоящей Инструкции, и проинформировать резидента о причинах отказа во внесении изменений в </w:t>
      </w:r>
      <w:hyperlink w:anchor="P1478" w:history="1">
        <w:r>
          <w:rPr>
            <w:color w:val="0000FF"/>
          </w:rPr>
          <w:t>раздел I</w:t>
        </w:r>
      </w:hyperlink>
      <w:r>
        <w:t xml:space="preserve"> ведомости банковского контроля с указанием даты возврата представленных документов.</w:t>
      </w:r>
    </w:p>
    <w:p w:rsidR="009D13D8" w:rsidRDefault="009D13D8">
      <w:pPr>
        <w:pStyle w:val="ConsPlusNormal"/>
        <w:spacing w:before="220"/>
        <w:ind w:firstLine="540"/>
        <w:jc w:val="both"/>
      </w:pPr>
      <w:r>
        <w:t xml:space="preserve">В случае если в одном заявлении о внесении изменений в </w:t>
      </w:r>
      <w:hyperlink w:anchor="P1478" w:history="1">
        <w:r>
          <w:rPr>
            <w:color w:val="0000FF"/>
          </w:rPr>
          <w:t>раздел I</w:t>
        </w:r>
      </w:hyperlink>
      <w:r>
        <w:t xml:space="preserve"> ведомости банковского контроля указана информация о нескольких контрактах (кредитных договорах), принятых на учет, и банк УК принимает решение об отказе во внесении изменений в </w:t>
      </w:r>
      <w:hyperlink w:anchor="P1478" w:history="1">
        <w:r>
          <w:rPr>
            <w:color w:val="0000FF"/>
          </w:rPr>
          <w:t>раздел I</w:t>
        </w:r>
      </w:hyperlink>
      <w:r>
        <w:t xml:space="preserve">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(которых) принято решение об отказе во внесении изменений в </w:t>
      </w:r>
      <w:hyperlink w:anchor="P1478" w:history="1">
        <w:r>
          <w:rPr>
            <w:color w:val="0000FF"/>
          </w:rPr>
          <w:t>раздел I</w:t>
        </w:r>
      </w:hyperlink>
      <w:r>
        <w:t xml:space="preserve">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w:t>
      </w:r>
      <w:hyperlink w:anchor="P1478" w:history="1">
        <w:r>
          <w:rPr>
            <w:color w:val="0000FF"/>
          </w:rPr>
          <w:t>раздел I</w:t>
        </w:r>
      </w:hyperlink>
      <w:r>
        <w:t xml:space="preserve"> ведомости банковского контроля, банком УК вносятся соответствующие изменения в </w:t>
      </w:r>
      <w:hyperlink w:anchor="P1478" w:history="1">
        <w:r>
          <w:rPr>
            <w:color w:val="0000FF"/>
          </w:rPr>
          <w:t>раздел I</w:t>
        </w:r>
      </w:hyperlink>
      <w:r>
        <w:t xml:space="preserve"> ведомости банковского контроля в порядке и сроки, установленные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r>
        <w:t xml:space="preserve">В случае получения резидентом отказа банка УК во внесении изменений в </w:t>
      </w:r>
      <w:hyperlink w:anchor="P1478" w:history="1">
        <w:r>
          <w:rPr>
            <w:color w:val="0000FF"/>
          </w:rPr>
          <w:t>раздел I</w:t>
        </w:r>
      </w:hyperlink>
      <w:r>
        <w:t xml:space="preserve"> ведомости банковского контроля резидент после устранения выявленных недостатков повторно должен представить в банк УК документы, указанные в </w:t>
      </w:r>
      <w:hyperlink w:anchor="P247" w:history="1">
        <w:r>
          <w:rPr>
            <w:color w:val="0000FF"/>
          </w:rPr>
          <w:t>пунктах 7.1</w:t>
        </w:r>
      </w:hyperlink>
      <w:r>
        <w:t xml:space="preserve"> и </w:t>
      </w:r>
      <w:hyperlink w:anchor="P253" w:history="1">
        <w:r>
          <w:rPr>
            <w:color w:val="0000FF"/>
          </w:rPr>
          <w:t>7.3</w:t>
        </w:r>
      </w:hyperlink>
      <w:r>
        <w:t xml:space="preserve"> настоящей Инструкции.</w:t>
      </w:r>
    </w:p>
    <w:p w:rsidR="009D13D8" w:rsidRDefault="009D13D8">
      <w:pPr>
        <w:pStyle w:val="ConsPlusNormal"/>
        <w:spacing w:before="220"/>
        <w:ind w:firstLine="540"/>
        <w:jc w:val="both"/>
      </w:pPr>
      <w:r>
        <w:t xml:space="preserve">7.7. В случае принятия документов, указанных в </w:t>
      </w:r>
      <w:hyperlink w:anchor="P247" w:history="1">
        <w:r>
          <w:rPr>
            <w:color w:val="0000FF"/>
          </w:rPr>
          <w:t>пунктах 7.1</w:t>
        </w:r>
      </w:hyperlink>
      <w:r>
        <w:t xml:space="preserve"> и </w:t>
      </w:r>
      <w:hyperlink w:anchor="P253" w:history="1">
        <w:r>
          <w:rPr>
            <w:color w:val="0000FF"/>
          </w:rPr>
          <w:t>7.3</w:t>
        </w:r>
      </w:hyperlink>
      <w:r>
        <w:t xml:space="preserve"> настоящей Инструкции, банк УК должен внести необходимые изменения в </w:t>
      </w:r>
      <w:hyperlink w:anchor="P1478" w:history="1">
        <w:r>
          <w:rPr>
            <w:color w:val="0000FF"/>
          </w:rPr>
          <w:t>раздел I</w:t>
        </w:r>
      </w:hyperlink>
      <w:r>
        <w:t xml:space="preserve"> ведомости банковского контроля в порядке и сроки, установленные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bookmarkStart w:id="67" w:name="P263"/>
      <w:bookmarkEnd w:id="67"/>
      <w:r>
        <w:t xml:space="preserve">7.8. В случае изменения содержащихся в </w:t>
      </w:r>
      <w:hyperlink w:anchor="P1478" w:history="1">
        <w:r>
          <w:rPr>
            <w:color w:val="0000FF"/>
          </w:rPr>
          <w:t>разделе I</w:t>
        </w:r>
      </w:hyperlink>
      <w:r>
        <w:t xml:space="preserve">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w:t>
      </w:r>
      <w:hyperlink w:anchor="P247" w:history="1">
        <w:r>
          <w:rPr>
            <w:color w:val="0000FF"/>
          </w:rPr>
          <w:t>пункте 7.1</w:t>
        </w:r>
      </w:hyperlink>
      <w:r>
        <w:t xml:space="preserve"> настоящей Инструкции. В этом случае заявление представляется резидентом в соответствии с </w:t>
      </w:r>
      <w:hyperlink w:anchor="P247" w:history="1">
        <w:r>
          <w:rPr>
            <w:color w:val="0000FF"/>
          </w:rPr>
          <w:t>пунктом 7.1</w:t>
        </w:r>
      </w:hyperlink>
      <w:r>
        <w:t xml:space="preserve">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rsidR="009D13D8" w:rsidRDefault="009D13D8">
      <w:pPr>
        <w:pStyle w:val="ConsPlusNormal"/>
        <w:spacing w:before="220"/>
        <w:ind w:firstLine="540"/>
        <w:jc w:val="both"/>
      </w:pPr>
      <w:r>
        <w:lastRenderedPageBreak/>
        <w:t xml:space="preserve">При внесении изменений в сведения о резиденте, указанные в </w:t>
      </w:r>
      <w:hyperlink w:anchor="P1478" w:history="1">
        <w:r>
          <w:rPr>
            <w:color w:val="0000FF"/>
          </w:rPr>
          <w:t>разделе I</w:t>
        </w:r>
      </w:hyperlink>
      <w:r>
        <w:t xml:space="preserve">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rsidR="009D13D8" w:rsidRDefault="009D13D8">
      <w:pPr>
        <w:pStyle w:val="ConsPlusNormal"/>
        <w:spacing w:before="220"/>
        <w:ind w:firstLine="540"/>
        <w:jc w:val="both"/>
      </w:pPr>
      <w:bookmarkStart w:id="68" w:name="P265"/>
      <w:bookmarkEnd w:id="68"/>
      <w: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w:t>
      </w:r>
      <w:hyperlink w:anchor="P1478" w:history="1">
        <w:r>
          <w:rPr>
            <w:color w:val="0000FF"/>
          </w:rPr>
          <w:t>раздел I</w:t>
        </w:r>
      </w:hyperlink>
      <w:r>
        <w:t xml:space="preserve">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w:t>
      </w:r>
      <w:hyperlink w:anchor="P1478" w:history="1">
        <w:r>
          <w:rPr>
            <w:color w:val="0000FF"/>
          </w:rPr>
          <w:t>раздел I</w:t>
        </w:r>
      </w:hyperlink>
      <w:r>
        <w:t xml:space="preserve"> ведомости банковского контроля. Указанное в настоящем абзаце заявление представляется резидентом в банк УК не позднее пятнадцати рабочих дней после даты, указанной в </w:t>
      </w:r>
      <w:hyperlink w:anchor="P1593" w:history="1">
        <w:r>
          <w:rPr>
            <w:color w:val="0000FF"/>
          </w:rPr>
          <w:t>графе 6 пункта 3 раздела I</w:t>
        </w:r>
      </w:hyperlink>
      <w:r>
        <w:t xml:space="preserve"> ведомости банковского контроля.</w:t>
      </w:r>
    </w:p>
    <w:p w:rsidR="009D13D8" w:rsidRDefault="009D13D8">
      <w:pPr>
        <w:pStyle w:val="ConsPlusNormal"/>
        <w:spacing w:before="220"/>
        <w:ind w:firstLine="540"/>
        <w:jc w:val="both"/>
      </w:pPr>
      <w:r>
        <w:t>В этом случае в заявлении указывается новая дата завершения исполнения обязательств по контракту (кредитному договору).</w:t>
      </w:r>
    </w:p>
    <w:p w:rsidR="009D13D8" w:rsidRDefault="009D13D8">
      <w:pPr>
        <w:pStyle w:val="ConsPlusNormal"/>
        <w:spacing w:before="220"/>
        <w:ind w:firstLine="540"/>
        <w:jc w:val="both"/>
      </w:pPr>
      <w:bookmarkStart w:id="69" w:name="P267"/>
      <w:bookmarkEnd w:id="69"/>
      <w:r>
        <w:t xml:space="preserve">7.10. При изменении наименования и (или) реорганизации банка УК в форме преобразования внесение изменений в </w:t>
      </w:r>
      <w:hyperlink w:anchor="P1478" w:history="1">
        <w:r>
          <w:rPr>
            <w:color w:val="0000FF"/>
          </w:rPr>
          <w:t>раздел I</w:t>
        </w:r>
      </w:hyperlink>
      <w:r>
        <w:t xml:space="preserve"> ведомости банковского контроля осуществляется банком УК самостоятельно без представления резидентом заявления в соответствии с </w:t>
      </w:r>
      <w:hyperlink w:anchor="P247" w:history="1">
        <w:r>
          <w:rPr>
            <w:color w:val="0000FF"/>
          </w:rPr>
          <w:t>пунктом 7.1</w:t>
        </w:r>
      </w:hyperlink>
      <w:r>
        <w:t xml:space="preserve"> настоящей Инструкции и документов, указанных в </w:t>
      </w:r>
      <w:hyperlink w:anchor="P253" w:history="1">
        <w:r>
          <w:rPr>
            <w:color w:val="0000FF"/>
          </w:rPr>
          <w:t>пункте 7.3</w:t>
        </w:r>
      </w:hyperlink>
      <w:r>
        <w:t xml:space="preserve"> настоящей Инструкции.</w:t>
      </w:r>
    </w:p>
    <w:p w:rsidR="009D13D8" w:rsidRDefault="009D13D8">
      <w:pPr>
        <w:pStyle w:val="ConsPlusNormal"/>
        <w:spacing w:before="220"/>
        <w:ind w:firstLine="540"/>
        <w:jc w:val="both"/>
      </w:pPr>
      <w:r>
        <w:t xml:space="preserve">В этом случае новое наименование и (или) новая организационно-правовая форма банка УК вносятся банком УК в </w:t>
      </w:r>
      <w:hyperlink w:anchor="P1478" w:history="1">
        <w:r>
          <w:rPr>
            <w:color w:val="0000FF"/>
          </w:rPr>
          <w:t>раздел I</w:t>
        </w:r>
      </w:hyperlink>
      <w:r>
        <w:t xml:space="preserve"> ведомости банковского контроля в установленный банком УК срок, но не позднее одного из следующих сроков:</w:t>
      </w:r>
    </w:p>
    <w:p w:rsidR="009D13D8" w:rsidRDefault="009D13D8">
      <w:pPr>
        <w:pStyle w:val="ConsPlusNormal"/>
        <w:spacing w:before="220"/>
        <w:ind w:firstLine="540"/>
        <w:jc w:val="both"/>
      </w:pPr>
      <w:r>
        <w:t>шестидесяти календарных дней после даты внесения соответствующих изменений в Книгу государственной регистрации кредитных организаций;</w:t>
      </w:r>
    </w:p>
    <w:p w:rsidR="009D13D8" w:rsidRDefault="009D13D8">
      <w:pPr>
        <w:pStyle w:val="ConsPlusNormal"/>
        <w:spacing w:before="220"/>
        <w:ind w:firstLine="540"/>
        <w:jc w:val="both"/>
      </w:pPr>
      <w:r>
        <w:t xml:space="preserve">одновременно с внесением иных изменений в </w:t>
      </w:r>
      <w:hyperlink w:anchor="P1478" w:history="1">
        <w:r>
          <w:rPr>
            <w:color w:val="0000FF"/>
          </w:rPr>
          <w:t>раздел I</w:t>
        </w:r>
      </w:hyperlink>
      <w:r>
        <w:t xml:space="preserve"> ведомости банковского контроля по заявлению резидента, представляемому в соответствии с </w:t>
      </w:r>
      <w:hyperlink w:anchor="P247" w:history="1">
        <w:r>
          <w:rPr>
            <w:color w:val="0000FF"/>
          </w:rPr>
          <w:t>пунктом 7.1</w:t>
        </w:r>
      </w:hyperlink>
      <w:r>
        <w:t xml:space="preserve"> настоящей Инструкции;</w:t>
      </w:r>
    </w:p>
    <w:p w:rsidR="009D13D8" w:rsidRDefault="009D13D8">
      <w:pPr>
        <w:pStyle w:val="ConsPlusNormal"/>
        <w:spacing w:before="220"/>
        <w:ind w:firstLine="540"/>
        <w:jc w:val="both"/>
      </w:pPr>
      <w:r>
        <w:t xml:space="preserve">одновременно со снятием контракта (кредитного договора) с учета на основании заявления резидента, представляемого в соответствии с </w:t>
      </w:r>
      <w:hyperlink w:anchor="P204" w:history="1">
        <w:r>
          <w:rPr>
            <w:color w:val="0000FF"/>
          </w:rPr>
          <w:t>пунктом 6.1</w:t>
        </w:r>
      </w:hyperlink>
      <w:r>
        <w:t xml:space="preserve"> настоящей Инструкции.</w:t>
      </w:r>
    </w:p>
    <w:p w:rsidR="009D13D8" w:rsidRDefault="009D13D8">
      <w:pPr>
        <w:pStyle w:val="ConsPlusNormal"/>
        <w:spacing w:before="220"/>
        <w:ind w:firstLine="540"/>
        <w:jc w:val="both"/>
      </w:pPr>
      <w:r>
        <w:t xml:space="preserve">7.11. </w:t>
      </w:r>
      <w:hyperlink w:anchor="P1478" w:history="1">
        <w:r>
          <w:rPr>
            <w:color w:val="0000FF"/>
          </w:rPr>
          <w:t>Раздел I</w:t>
        </w:r>
      </w:hyperlink>
      <w:r>
        <w:t xml:space="preserve">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rsidR="009D13D8" w:rsidRDefault="009D13D8">
      <w:pPr>
        <w:pStyle w:val="ConsPlusNormal"/>
        <w:jc w:val="both"/>
      </w:pPr>
    </w:p>
    <w:p w:rsidR="009D13D8" w:rsidRDefault="009D13D8">
      <w:pPr>
        <w:pStyle w:val="ConsPlusTitle"/>
        <w:ind w:firstLine="540"/>
        <w:jc w:val="both"/>
        <w:outlineLvl w:val="2"/>
      </w:pPr>
      <w:bookmarkStart w:id="70" w:name="P274"/>
      <w:bookmarkEnd w:id="70"/>
      <w:r>
        <w:t>Глава 8. Представление резидентами подтверждающих документов по контрактам (кредитным договорам), принятым на учет</w:t>
      </w:r>
    </w:p>
    <w:p w:rsidR="009D13D8" w:rsidRDefault="009D13D8">
      <w:pPr>
        <w:pStyle w:val="ConsPlusNormal"/>
        <w:jc w:val="both"/>
      </w:pPr>
    </w:p>
    <w:p w:rsidR="009D13D8" w:rsidRDefault="009D13D8">
      <w:pPr>
        <w:pStyle w:val="ConsPlusNormal"/>
        <w:ind w:firstLine="540"/>
        <w:jc w:val="both"/>
      </w:pPr>
      <w:bookmarkStart w:id="71" w:name="P276"/>
      <w:bookmarkEnd w:id="71"/>
      <w:r>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соответствии с </w:t>
      </w:r>
      <w:hyperlink w:anchor="P3313" w:history="1">
        <w:r>
          <w:rPr>
            <w:color w:val="0000FF"/>
          </w:rPr>
          <w:t>приложением 6</w:t>
        </w:r>
      </w:hyperlink>
      <w:r>
        <w:t xml:space="preserve">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9D13D8" w:rsidRDefault="009D13D8">
      <w:pPr>
        <w:pStyle w:val="ConsPlusNormal"/>
        <w:spacing w:before="220"/>
        <w:ind w:firstLine="540"/>
        <w:jc w:val="both"/>
      </w:pPr>
      <w:bookmarkStart w:id="72" w:name="P277"/>
      <w:bookmarkEnd w:id="72"/>
      <w:r>
        <w:t xml:space="preserve">8.1.1. При вывозе с территории Российской Федерации (ввозе на территорию Российской Федерации) товара и при наличии требования о таможенном декларировании товаров в </w:t>
      </w:r>
      <w:r>
        <w:lastRenderedPageBreak/>
        <w:t xml:space="preserve">соответствии с законодательством о таможенном регулировании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50" w:history="1">
        <w:r>
          <w:rPr>
            <w:color w:val="0000FF"/>
          </w:rPr>
          <w:t>пунктом 6 статьи 105</w:t>
        </w:r>
      </w:hyperlink>
      <w:r>
        <w:t xml:space="preserve"> Таможенного кодекса Евразийского экономического союза ("Официальный интернет-портал правовой информации" (www.pravo.gov.ru), 9 января 2018 года).</w:t>
      </w:r>
    </w:p>
    <w:p w:rsidR="009D13D8" w:rsidRDefault="009D13D8">
      <w:pPr>
        <w:pStyle w:val="ConsPlusNormal"/>
        <w:jc w:val="both"/>
      </w:pPr>
      <w:r>
        <w:t xml:space="preserve">(пп. 8.1.1 в ред. </w:t>
      </w:r>
      <w:hyperlink r:id="rId5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73" w:name="P279"/>
      <w:bookmarkEnd w:id="73"/>
      <w:r>
        <w:t>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законодательством о таможенном регулировании - товарно-транспортные (перевозочные, товаросопроводительные), коммерческие документы.</w:t>
      </w:r>
    </w:p>
    <w:p w:rsidR="009D13D8" w:rsidRDefault="009D13D8">
      <w:pPr>
        <w:pStyle w:val="ConsPlusNormal"/>
        <w:jc w:val="both"/>
      </w:pPr>
      <w:r>
        <w:t xml:space="preserve">(в ред. </w:t>
      </w:r>
      <w:hyperlink r:id="rId5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9D13D8" w:rsidRDefault="009D13D8">
      <w:pPr>
        <w:pStyle w:val="ConsPlusNormal"/>
        <w:spacing w:before="220"/>
        <w:ind w:firstLine="540"/>
        <w:jc w:val="both"/>
      </w:pPr>
      <w:bookmarkStart w:id="74" w:name="P282"/>
      <w:bookmarkEnd w:id="74"/>
      <w:r>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9D13D8" w:rsidRDefault="009D13D8">
      <w:pPr>
        <w:pStyle w:val="ConsPlusNormal"/>
        <w:spacing w:before="220"/>
        <w:ind w:firstLine="540"/>
        <w:jc w:val="both"/>
      </w:pPr>
      <w:bookmarkStart w:id="75" w:name="P283"/>
      <w:bookmarkEnd w:id="75"/>
      <w:r>
        <w:t xml:space="preserve">8.1.4. В случае исполнения обязательств по контракту (кредитному договору), не указанных в </w:t>
      </w:r>
      <w:hyperlink w:anchor="P277" w:history="1">
        <w:r>
          <w:rPr>
            <w:color w:val="0000FF"/>
          </w:rPr>
          <w:t>подпунктах 8.1.1</w:t>
        </w:r>
      </w:hyperlink>
      <w:r>
        <w:t xml:space="preserve"> - </w:t>
      </w:r>
      <w:hyperlink w:anchor="P282" w:history="1">
        <w:r>
          <w:rPr>
            <w:color w:val="0000FF"/>
          </w:rPr>
          <w:t>8.1.3</w:t>
        </w:r>
      </w:hyperlink>
      <w:r>
        <w:t xml:space="preserve"> настоящего пункта, а также в случаях прекращения обязательств, перемены лица в обязательстве, изменения суммы обязательств (включая обязательства по уплате процентных платежей при предоставлении займа резидентом нерезиденту)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(включая обязательства по уплате процентных платежей при предоставлении займа резидентом нерезиденту),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9D13D8" w:rsidRDefault="009D13D8">
      <w:pPr>
        <w:pStyle w:val="ConsPlusNormal"/>
        <w:jc w:val="both"/>
      </w:pPr>
      <w:r>
        <w:t xml:space="preserve">(пп. 8.1.4 в ред. </w:t>
      </w:r>
      <w:hyperlink r:id="rId5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76" w:name="P285"/>
      <w:bookmarkEnd w:id="76"/>
      <w:r>
        <w:t xml:space="preserve">8.2. Справка о подтверждающих документах и подтверждающие документы, указанные в </w:t>
      </w:r>
      <w:hyperlink w:anchor="P276" w:history="1">
        <w:r>
          <w:rPr>
            <w:color w:val="0000FF"/>
          </w:rPr>
          <w:t>пункте 8.1</w:t>
        </w:r>
      </w:hyperlink>
      <w:r>
        <w:t xml:space="preserve">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rsidR="009D13D8" w:rsidRDefault="009D13D8">
      <w:pPr>
        <w:pStyle w:val="ConsPlusNormal"/>
        <w:spacing w:before="220"/>
        <w:ind w:firstLine="540"/>
        <w:jc w:val="both"/>
      </w:pPr>
      <w:r>
        <w:t>8.2.1. В срок не позднее пятнадцати рабочих дней после последнего дня месяца, в котором на документах, используемых в качестве таможенной декларации, проставлена отметка о дате их выпуска. При наличии на указанных документах нескольких отметок о разных датах выпуска товаров срок, установленный настоящим подпунктом, исчисляется от наиболее поздней даты выпуска товаров, проставленной на документе.</w:t>
      </w:r>
    </w:p>
    <w:p w:rsidR="009D13D8" w:rsidRDefault="009D13D8">
      <w:pPr>
        <w:pStyle w:val="ConsPlusNormal"/>
        <w:jc w:val="both"/>
      </w:pPr>
      <w:r>
        <w:t xml:space="preserve">(в ред. </w:t>
      </w:r>
      <w:hyperlink r:id="rId54"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77" w:name="P288"/>
      <w:bookmarkEnd w:id="77"/>
      <w: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w:anchor="P279" w:history="1">
        <w:r>
          <w:rPr>
            <w:color w:val="0000FF"/>
          </w:rPr>
          <w:t>подпунктах 8.1.2</w:t>
        </w:r>
      </w:hyperlink>
      <w:r>
        <w:t xml:space="preserve"> - </w:t>
      </w:r>
      <w:hyperlink w:anchor="P283" w:history="1">
        <w:r>
          <w:rPr>
            <w:color w:val="0000FF"/>
          </w:rPr>
          <w:t>8.1.4 пункта 8.1</w:t>
        </w:r>
      </w:hyperlink>
      <w:r>
        <w:t xml:space="preserve"> настоящей Инструкции.</w:t>
      </w:r>
    </w:p>
    <w:p w:rsidR="009D13D8" w:rsidRDefault="009D13D8">
      <w:pPr>
        <w:pStyle w:val="ConsPlusNormal"/>
        <w:spacing w:before="220"/>
        <w:ind w:firstLine="540"/>
        <w:jc w:val="both"/>
      </w:pPr>
      <w:bookmarkStart w:id="78" w:name="P289"/>
      <w:bookmarkEnd w:id="78"/>
      <w:r>
        <w:t xml:space="preserve">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w:t>
      </w:r>
      <w:r>
        <w:lastRenderedPageBreak/>
        <w:t>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9D13D8" w:rsidRDefault="009D13D8">
      <w:pPr>
        <w:pStyle w:val="ConsPlusNormal"/>
        <w:spacing w:before="220"/>
        <w:ind w:firstLine="540"/>
        <w:jc w:val="both"/>
      </w:pPr>
      <w:bookmarkStart w:id="79" w:name="P290"/>
      <w:bookmarkEnd w:id="79"/>
      <w:r>
        <w:t xml:space="preserve">8.3. Датой оформления подтверждающего документа, указанного в </w:t>
      </w:r>
      <w:hyperlink w:anchor="P279" w:history="1">
        <w:r>
          <w:rPr>
            <w:color w:val="0000FF"/>
          </w:rPr>
          <w:t>подпунктах 8.1.2</w:t>
        </w:r>
      </w:hyperlink>
      <w:r>
        <w:t xml:space="preserve"> - </w:t>
      </w:r>
      <w:hyperlink w:anchor="P283" w:history="1">
        <w:r>
          <w:rPr>
            <w:color w:val="0000FF"/>
          </w:rPr>
          <w:t>8.1.4 пункта 8.1</w:t>
        </w:r>
      </w:hyperlink>
      <w:r>
        <w:t xml:space="preserve"> и в </w:t>
      </w:r>
      <w:hyperlink w:anchor="P296" w:history="1">
        <w:r>
          <w:rPr>
            <w:color w:val="0000FF"/>
          </w:rPr>
          <w:t>пункте 8.7</w:t>
        </w:r>
      </w:hyperlink>
      <w:r>
        <w:t xml:space="preserve">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rsidR="009D13D8" w:rsidRDefault="009D13D8">
      <w:pPr>
        <w:pStyle w:val="ConsPlusNormal"/>
        <w:spacing w:before="220"/>
        <w:ind w:firstLine="540"/>
        <w:jc w:val="both"/>
      </w:pPr>
      <w:bookmarkStart w:id="80" w:name="P291"/>
      <w:bookmarkEnd w:id="80"/>
      <w:r>
        <w:t xml:space="preserve">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w:t>
      </w:r>
      <w:hyperlink w:anchor="P285" w:history="1">
        <w:r>
          <w:rPr>
            <w:color w:val="0000FF"/>
          </w:rPr>
          <w:t>пунктом 8.2</w:t>
        </w:r>
      </w:hyperlink>
      <w:r>
        <w:t xml:space="preserve"> настоящей Инструкции, заполнить справку о подтверждающих документах, уполномоченный банк вправе самостоятельно заполнить справку о подтверждающих документах в срок, установленный </w:t>
      </w:r>
      <w:hyperlink w:anchor="P285" w:history="1">
        <w:r>
          <w:rPr>
            <w:color w:val="0000FF"/>
          </w:rPr>
          <w:t>пунктом 8.2</w:t>
        </w:r>
      </w:hyperlink>
      <w:r>
        <w:t xml:space="preserve"> настоящей Инструкции.</w:t>
      </w:r>
    </w:p>
    <w:p w:rsidR="009D13D8" w:rsidRDefault="009D13D8">
      <w:pPr>
        <w:pStyle w:val="ConsPlusNormal"/>
        <w:spacing w:before="220"/>
        <w:ind w:firstLine="540"/>
        <w:jc w:val="both"/>
      </w:pPr>
      <w:r>
        <w:t xml:space="preserve">В случае несогласия резидента с содержанием информации в справке о подтверждающих документах, заполненной банком УК в соответствии с </w:t>
      </w:r>
      <w:hyperlink w:anchor="P291" w:history="1">
        <w:r>
          <w:rPr>
            <w:color w:val="0000FF"/>
          </w:rPr>
          <w:t>абзацем первым</w:t>
        </w:r>
      </w:hyperlink>
      <w:r>
        <w:t xml:space="preserve"> настоящего пункта, резидент в срок не позднее пятнадцати рабочих дней после даты ее получения вправе представить 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rsidR="009D13D8" w:rsidRDefault="009D13D8">
      <w:pPr>
        <w:pStyle w:val="ConsPlusNormal"/>
        <w:spacing w:before="220"/>
        <w:ind w:firstLine="540"/>
        <w:jc w:val="both"/>
      </w:pPr>
      <w:bookmarkStart w:id="81" w:name="P293"/>
      <w:bookmarkEnd w:id="81"/>
      <w:r>
        <w:t>8.5.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rsidR="009D13D8" w:rsidRDefault="009D13D8">
      <w:pPr>
        <w:pStyle w:val="ConsPlusNormal"/>
        <w:spacing w:before="220"/>
        <w:ind w:firstLine="540"/>
        <w:jc w:val="both"/>
      </w:pPr>
      <w:bookmarkStart w:id="82" w:name="P294"/>
      <w:bookmarkEnd w:id="82"/>
      <w:r>
        <w:t xml:space="preserve">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w:t>
      </w:r>
      <w:hyperlink w:anchor="P1850" w:history="1">
        <w:r>
          <w:rPr>
            <w:color w:val="0000FF"/>
          </w:rPr>
          <w:t>разделе III</w:t>
        </w:r>
      </w:hyperlink>
      <w:r>
        <w:t xml:space="preserve"> ведомости банковского контроля в порядке, установленном </w:t>
      </w:r>
      <w:hyperlink w:anchor="P308" w:history="1">
        <w:r>
          <w:rPr>
            <w:color w:val="0000FF"/>
          </w:rPr>
          <w:t>главой 9</w:t>
        </w:r>
      </w:hyperlink>
      <w:r>
        <w:t xml:space="preserve"> и </w:t>
      </w:r>
      <w:hyperlink w:anchor="P1449" w:history="1">
        <w:r>
          <w:rPr>
            <w:color w:val="0000FF"/>
          </w:rPr>
          <w:t>приложениями 4</w:t>
        </w:r>
      </w:hyperlink>
      <w:r>
        <w:t xml:space="preserve"> и </w:t>
      </w:r>
      <w:hyperlink w:anchor="P2364" w:history="1">
        <w:r>
          <w:rPr>
            <w:color w:val="0000FF"/>
          </w:rPr>
          <w:t>5</w:t>
        </w:r>
      </w:hyperlink>
      <w:r>
        <w:t xml:space="preserve"> к настоящей Инструкции. В этом случае резидент вправе не представлять в банк УК справку о подтверждающих документах и подтверждающие документы.</w:t>
      </w:r>
    </w:p>
    <w:p w:rsidR="009D13D8" w:rsidRDefault="009D13D8">
      <w:pPr>
        <w:pStyle w:val="ConsPlusNormal"/>
        <w:spacing w:before="220"/>
        <w:ind w:firstLine="540"/>
        <w:jc w:val="both"/>
      </w:pPr>
      <w:r>
        <w:t xml:space="preserve">При отсутствии у банка УК информации, указанной в </w:t>
      </w:r>
      <w:hyperlink w:anchor="P294" w:history="1">
        <w:r>
          <w:rPr>
            <w:color w:val="0000FF"/>
          </w:rPr>
          <w:t>абзаце первом</w:t>
        </w:r>
      </w:hyperlink>
      <w:r>
        <w:t xml:space="preserve">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w:t>
      </w:r>
      <w:hyperlink w:anchor="P283" w:history="1">
        <w:r>
          <w:rPr>
            <w:color w:val="0000FF"/>
          </w:rPr>
          <w:t>подпунктом 8.1.4 пункта 8.1</w:t>
        </w:r>
      </w:hyperlink>
      <w:r>
        <w:t xml:space="preserve"> настоящей Инструкции.</w:t>
      </w:r>
    </w:p>
    <w:p w:rsidR="009D13D8" w:rsidRDefault="009D13D8">
      <w:pPr>
        <w:pStyle w:val="ConsPlusNormal"/>
        <w:spacing w:before="220"/>
        <w:ind w:firstLine="540"/>
        <w:jc w:val="both"/>
      </w:pPr>
      <w:bookmarkStart w:id="83" w:name="P296"/>
      <w:bookmarkEnd w:id="83"/>
      <w:r>
        <w:t xml:space="preserve">8.7. При изменении сведений, содержащихся в принятой банком УК справке о </w:t>
      </w:r>
      <w:r>
        <w:lastRenderedPageBreak/>
        <w:t xml:space="preserve">подтверждающих документах (за исключением сведений о банке УК или резиденте), резидент в срок не позднее пятнадцати рабочих дней после указанной в </w:t>
      </w:r>
      <w:hyperlink w:anchor="P290" w:history="1">
        <w:r>
          <w:rPr>
            <w:color w:val="0000FF"/>
          </w:rPr>
          <w:t>пункте 8.3</w:t>
        </w:r>
      </w:hyperlink>
      <w:r>
        <w:t xml:space="preserve"> настоящей Инструкции даты оформления документов, подтверждающих такие изменения, с учетом срока, указанного в </w:t>
      </w:r>
      <w:hyperlink w:anchor="P289" w:history="1">
        <w:r>
          <w:rPr>
            <w:color w:val="0000FF"/>
          </w:rPr>
          <w:t>абзаце втором подпункта 8.2.2 пункта 8.2</w:t>
        </w:r>
      </w:hyperlink>
      <w:r>
        <w:t xml:space="preserve">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9D13D8" w:rsidRDefault="009D13D8">
      <w:pPr>
        <w:pStyle w:val="ConsPlusNormal"/>
        <w:spacing w:before="220"/>
        <w:ind w:firstLine="540"/>
        <w:jc w:val="both"/>
      </w:pPr>
      <w:r>
        <w:t>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подтверждающих документах сведения, банк УК вправе самостоятельно заполнить справку о подтверждающих документах.</w:t>
      </w:r>
    </w:p>
    <w:p w:rsidR="009D13D8" w:rsidRDefault="009D13D8">
      <w:pPr>
        <w:pStyle w:val="ConsPlusNormal"/>
        <w:spacing w:before="220"/>
        <w:ind w:firstLine="540"/>
        <w:jc w:val="both"/>
      </w:pPr>
      <w:bookmarkStart w:id="84" w:name="P298"/>
      <w:bookmarkEnd w:id="84"/>
      <w:r>
        <w:t xml:space="preserve">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территорию Российской Федерации на условиях предоставления 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законодательством о таможенном регулировании путем подачи декларации на товары резидент должен представить в банк УК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w:t>
      </w:r>
      <w:hyperlink w:anchor="P3313" w:history="1">
        <w:r>
          <w:rPr>
            <w:color w:val="0000FF"/>
          </w:rPr>
          <w:t>приложением 6</w:t>
        </w:r>
      </w:hyperlink>
      <w:r>
        <w:t xml:space="preserve"> к настоящей Инструкции, без представления декларации на товары.</w:t>
      </w:r>
    </w:p>
    <w:p w:rsidR="009D13D8" w:rsidRDefault="009D13D8">
      <w:pPr>
        <w:pStyle w:val="ConsPlusNormal"/>
        <w:jc w:val="both"/>
      </w:pPr>
      <w:r>
        <w:t xml:space="preserve">(в ред. </w:t>
      </w:r>
      <w:hyperlink r:id="rId5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указанную в </w:t>
      </w:r>
      <w:hyperlink w:anchor="P298" w:history="1">
        <w:r>
          <w:rPr>
            <w:color w:val="0000FF"/>
          </w:rPr>
          <w:t>абзаце первом</w:t>
        </w:r>
      </w:hyperlink>
      <w:r>
        <w:t xml:space="preserve"> настоящего пункта справку о подтверждающих документах включаются сведения о зарегистрированных таможенными органами декларациях на товары, за исключением сведений о временной декларации на товары, транзитной декларации на товары.</w:t>
      </w:r>
    </w:p>
    <w:p w:rsidR="009D13D8" w:rsidRDefault="009D13D8">
      <w:pPr>
        <w:pStyle w:val="ConsPlusNormal"/>
        <w:jc w:val="both"/>
      </w:pPr>
      <w:r>
        <w:t xml:space="preserve">(в ред. </w:t>
      </w:r>
      <w:hyperlink r:id="rId5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При поступлении в банк УК информации о зарегистрированных таможенными органами декларациях на товары в соответствии с </w:t>
      </w:r>
      <w:hyperlink r:id="rId57" w:history="1">
        <w:r>
          <w:rPr>
            <w:color w:val="0000FF"/>
          </w:rPr>
          <w:t>Положением</w:t>
        </w:r>
      </w:hyperlink>
      <w: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(Собрание законодательства Российской Федерации, 2013, N 1, ст. 55) (далее - Положение о передаче информации о декларациях на товары), указанная информация вносится банком УК в ведомость банковского контроля в автоматизированном режиме в соответствии с </w:t>
      </w:r>
      <w:hyperlink w:anchor="P1449" w:history="1">
        <w:r>
          <w:rPr>
            <w:color w:val="0000FF"/>
          </w:rPr>
          <w:t>приложением 4</w:t>
        </w:r>
      </w:hyperlink>
      <w:r>
        <w:t xml:space="preserve"> к настоящей Инструкции.</w:t>
      </w:r>
    </w:p>
    <w:p w:rsidR="009D13D8" w:rsidRDefault="009D13D8">
      <w:pPr>
        <w:pStyle w:val="ConsPlusNormal"/>
        <w:spacing w:before="220"/>
        <w:ind w:firstLine="540"/>
        <w:jc w:val="both"/>
      </w:pPr>
      <w:bookmarkStart w:id="85" w:name="P303"/>
      <w:bookmarkEnd w:id="85"/>
      <w:r>
        <w:t>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Российской Федерации, декларируемых в соответствии с законодательством о таможенном регулировании путем подачи декларации на товары, резидент должен представить в банк УК справку о подтверждающих документах следующим образом.</w:t>
      </w:r>
    </w:p>
    <w:p w:rsidR="009D13D8" w:rsidRDefault="009D13D8">
      <w:pPr>
        <w:pStyle w:val="ConsPlusNormal"/>
        <w:jc w:val="both"/>
      </w:pPr>
      <w:r>
        <w:t xml:space="preserve">(в ред. </w:t>
      </w:r>
      <w:hyperlink r:id="rId58"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случае поступления в соответствии с </w:t>
      </w:r>
      <w:hyperlink r:id="rId59"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w:t>
      </w:r>
      <w:r>
        <w:lastRenderedPageBreak/>
        <w:t xml:space="preserve">них, резидент должен представить в банк УК справку о подтверждающих документах по такому контракту в соответствии с </w:t>
      </w:r>
      <w:hyperlink w:anchor="P298" w:history="1">
        <w:r>
          <w:rPr>
            <w:color w:val="0000FF"/>
          </w:rPr>
          <w:t>пунктом 8.8</w:t>
        </w:r>
      </w:hyperlink>
      <w:r>
        <w:t xml:space="preserve"> настоящей Инструкции, заполненную на основании декларации на товары.</w:t>
      </w:r>
    </w:p>
    <w:p w:rsidR="009D13D8" w:rsidRDefault="009D13D8">
      <w:pPr>
        <w:pStyle w:val="ConsPlusNormal"/>
        <w:spacing w:before="220"/>
        <w:ind w:firstLine="540"/>
        <w:jc w:val="both"/>
      </w:pPr>
      <w:r>
        <w:t xml:space="preserve">В случае поступления в соответствии с </w:t>
      </w:r>
      <w:hyperlink r:id="rId60"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w:t>
      </w:r>
      <w:hyperlink w:anchor="P298" w:history="1">
        <w:r>
          <w:rPr>
            <w:color w:val="0000FF"/>
          </w:rPr>
          <w:t>пунктом 8.8</w:t>
        </w:r>
      </w:hyperlink>
      <w:r>
        <w:t xml:space="preserve"> настоящей Инструкции,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w:t>
      </w:r>
      <w:hyperlink w:anchor="P282" w:history="1">
        <w:r>
          <w:rPr>
            <w:color w:val="0000FF"/>
          </w:rPr>
          <w:t>подпункте 8.1.3 пункта 8.1</w:t>
        </w:r>
      </w:hyperlink>
      <w:r>
        <w:t xml:space="preserve"> настоящей Инструкции.</w:t>
      </w:r>
    </w:p>
    <w:p w:rsidR="009D13D8" w:rsidRDefault="009D13D8">
      <w:pPr>
        <w:pStyle w:val="ConsPlusNormal"/>
        <w:jc w:val="both"/>
      </w:pPr>
    </w:p>
    <w:p w:rsidR="009D13D8" w:rsidRDefault="009D13D8">
      <w:pPr>
        <w:pStyle w:val="ConsPlusTitle"/>
        <w:ind w:firstLine="540"/>
        <w:jc w:val="both"/>
        <w:outlineLvl w:val="2"/>
      </w:pPr>
      <w:bookmarkStart w:id="86" w:name="P308"/>
      <w:bookmarkEnd w:id="86"/>
      <w:r>
        <w:t>Глава 9. Формирование и ведение ведомости банковского контроля</w:t>
      </w:r>
    </w:p>
    <w:p w:rsidR="009D13D8" w:rsidRDefault="009D13D8">
      <w:pPr>
        <w:pStyle w:val="ConsPlusNormal"/>
        <w:jc w:val="both"/>
      </w:pPr>
    </w:p>
    <w:p w:rsidR="009D13D8" w:rsidRDefault="009D13D8">
      <w:pPr>
        <w:pStyle w:val="ConsPlusNormal"/>
        <w:ind w:firstLine="540"/>
        <w:jc w:val="both"/>
      </w:pPr>
      <w:r>
        <w:t xml:space="preserve">9.1. По каждому контракту (кредитному договору), принятому на учет банком УК в порядке, установленном в </w:t>
      </w:r>
      <w:hyperlink w:anchor="P1449" w:history="1">
        <w:r>
          <w:rPr>
            <w:color w:val="0000FF"/>
          </w:rPr>
          <w:t>приложениях 4</w:t>
        </w:r>
      </w:hyperlink>
      <w:r>
        <w:t xml:space="preserve"> и </w:t>
      </w:r>
      <w:hyperlink w:anchor="P2364" w:history="1">
        <w:r>
          <w:rPr>
            <w:color w:val="0000FF"/>
          </w:rPr>
          <w:t>5</w:t>
        </w:r>
      </w:hyperlink>
      <w:r>
        <w:t xml:space="preserve"> к настоящей Инструкции, ведется одна ведомость банковского контроля, за исключением случаев, указанных в </w:t>
      </w:r>
      <w:hyperlink w:anchor="P339" w:history="1">
        <w:r>
          <w:rPr>
            <w:color w:val="0000FF"/>
          </w:rPr>
          <w:t>абзаце втором пункта 10.1</w:t>
        </w:r>
      </w:hyperlink>
      <w:r>
        <w:t xml:space="preserve"> и </w:t>
      </w:r>
      <w:hyperlink w:anchor="P340" w:history="1">
        <w:r>
          <w:rPr>
            <w:color w:val="0000FF"/>
          </w:rPr>
          <w:t>пункте 10.2</w:t>
        </w:r>
      </w:hyperlink>
      <w:r>
        <w:t xml:space="preserve"> настоящей Инструкции.</w:t>
      </w:r>
    </w:p>
    <w:p w:rsidR="009D13D8" w:rsidRDefault="009D13D8">
      <w:pPr>
        <w:pStyle w:val="ConsPlusNormal"/>
        <w:spacing w:before="220"/>
        <w:ind w:firstLine="540"/>
        <w:jc w:val="both"/>
      </w:pPr>
      <w:r>
        <w:t>9.2. Формирование и ведение ведомости банковского контроля осуществляется банком УК на основании следующих документов и информации:</w:t>
      </w:r>
    </w:p>
    <w:p w:rsidR="009D13D8" w:rsidRDefault="009D13D8">
      <w:pPr>
        <w:pStyle w:val="ConsPlusNormal"/>
        <w:spacing w:before="220"/>
        <w:ind w:firstLine="540"/>
        <w:jc w:val="both"/>
      </w:pPr>
      <w:r>
        <w:t xml:space="preserve">сведений, указанных в </w:t>
      </w:r>
      <w:hyperlink w:anchor="P163" w:history="1">
        <w:r>
          <w:rPr>
            <w:color w:val="0000FF"/>
          </w:rPr>
          <w:t>абзаце втором пункта 5.3</w:t>
        </w:r>
      </w:hyperlink>
      <w:r>
        <w:t xml:space="preserve"> настоящей Инструкции;</w:t>
      </w:r>
    </w:p>
    <w:p w:rsidR="009D13D8" w:rsidRDefault="009D13D8">
      <w:pPr>
        <w:pStyle w:val="ConsPlusNormal"/>
        <w:spacing w:before="220"/>
        <w:ind w:firstLine="540"/>
        <w:jc w:val="both"/>
      </w:pPr>
      <w:r>
        <w:t>контракта (кредитного договора);</w:t>
      </w:r>
    </w:p>
    <w:p w:rsidR="009D13D8" w:rsidRDefault="009D13D8">
      <w:pPr>
        <w:pStyle w:val="ConsPlusNormal"/>
        <w:spacing w:before="220"/>
        <w:ind w:firstLine="540"/>
        <w:jc w:val="both"/>
      </w:pPr>
      <w:r>
        <w:t>данных по операциям;</w:t>
      </w:r>
    </w:p>
    <w:p w:rsidR="009D13D8" w:rsidRDefault="009D13D8">
      <w:pPr>
        <w:pStyle w:val="ConsPlusNormal"/>
        <w:spacing w:before="220"/>
        <w:ind w:firstLine="540"/>
        <w:jc w:val="both"/>
      </w:pPr>
      <w:r>
        <w:t>справки о подтверждающих документах;</w:t>
      </w:r>
    </w:p>
    <w:p w:rsidR="009D13D8" w:rsidRDefault="009D13D8">
      <w:pPr>
        <w:pStyle w:val="ConsPlusNormal"/>
        <w:spacing w:before="220"/>
        <w:ind w:firstLine="540"/>
        <w:jc w:val="both"/>
      </w:pPr>
      <w:r>
        <w:t xml:space="preserve">информации о зарегистрированных таможенными органами декларациях на товары, полученной в соответствии с </w:t>
      </w:r>
      <w:hyperlink r:id="rId61" w:history="1">
        <w:r>
          <w:rPr>
            <w:color w:val="0000FF"/>
          </w:rPr>
          <w:t>Положением</w:t>
        </w:r>
      </w:hyperlink>
      <w:r>
        <w:t xml:space="preserve"> о передаче информации о декларациях на товары;</w:t>
      </w:r>
    </w:p>
    <w:p w:rsidR="009D13D8" w:rsidRDefault="009D13D8">
      <w:pPr>
        <w:pStyle w:val="ConsPlusNormal"/>
        <w:spacing w:before="220"/>
        <w:ind w:firstLine="540"/>
        <w:jc w:val="both"/>
      </w:pPr>
      <w:r>
        <w:t xml:space="preserve">ведомости банковского контроля, полученной от Банка России (в случаях, установленных </w:t>
      </w:r>
      <w:hyperlink w:anchor="P347" w:history="1">
        <w:r>
          <w:rPr>
            <w:color w:val="0000FF"/>
          </w:rPr>
          <w:t>абзацем седьмым пункта 10.2</w:t>
        </w:r>
      </w:hyperlink>
      <w:r>
        <w:t xml:space="preserve">, </w:t>
      </w:r>
      <w:hyperlink w:anchor="P436" w:history="1">
        <w:r>
          <w:rPr>
            <w:color w:val="0000FF"/>
          </w:rPr>
          <w:t>пунктами 11.5</w:t>
        </w:r>
      </w:hyperlink>
      <w:r>
        <w:t xml:space="preserve"> и </w:t>
      </w:r>
      <w:hyperlink w:anchor="P454" w:history="1">
        <w:r>
          <w:rPr>
            <w:color w:val="0000FF"/>
          </w:rPr>
          <w:t>12.6</w:t>
        </w:r>
      </w:hyperlink>
      <w:r>
        <w:t xml:space="preserve"> настоящей Инструкции);</w:t>
      </w:r>
    </w:p>
    <w:p w:rsidR="009D13D8" w:rsidRDefault="009D13D8">
      <w:pPr>
        <w:pStyle w:val="ConsPlusNormal"/>
        <w:spacing w:before="220"/>
        <w:ind w:firstLine="540"/>
        <w:jc w:val="both"/>
      </w:pPr>
      <w:r>
        <w:t>иных документов и информации, представляемых резидентом в банк УК в соответствии с настоящей Инструкцией, либо которыми располагает банк УК в связи с проведением операций резидента.</w:t>
      </w:r>
    </w:p>
    <w:p w:rsidR="009D13D8" w:rsidRDefault="009D13D8">
      <w:pPr>
        <w:pStyle w:val="ConsPlusNormal"/>
        <w:spacing w:before="220"/>
        <w:ind w:firstLine="540"/>
        <w:jc w:val="both"/>
      </w:pPr>
      <w:r>
        <w:t>9.3. Формирование ведомости банковского контроля и внесение в нее информации осуществляется банком УК в следующие сроки:</w:t>
      </w:r>
    </w:p>
    <w:p w:rsidR="009D13D8" w:rsidRDefault="009D13D8">
      <w:pPr>
        <w:pStyle w:val="ConsPlusNormal"/>
        <w:spacing w:before="220"/>
        <w:ind w:firstLine="540"/>
        <w:jc w:val="both"/>
      </w:pPr>
      <w:bookmarkStart w:id="87" w:name="P320"/>
      <w:bookmarkEnd w:id="87"/>
      <w:r>
        <w:t xml:space="preserve">при постановке контракта (кредитного договора) на учет формируется </w:t>
      </w:r>
      <w:hyperlink w:anchor="P1478" w:history="1">
        <w:r>
          <w:rPr>
            <w:color w:val="0000FF"/>
          </w:rPr>
          <w:t>раздел I</w:t>
        </w:r>
      </w:hyperlink>
      <w:r>
        <w:t xml:space="preserve"> ведомости банковского контроля в день его постановки на учет, за исключением постановки контракта (кредитного договора) на учет в случае, установленном </w:t>
      </w:r>
      <w:hyperlink w:anchor="P340" w:history="1">
        <w:r>
          <w:rPr>
            <w:color w:val="0000FF"/>
          </w:rPr>
          <w:t>пунктом 10.2</w:t>
        </w:r>
      </w:hyperlink>
      <w:r>
        <w:t xml:space="preserve"> настоящей Инструкции;</w:t>
      </w:r>
    </w:p>
    <w:p w:rsidR="009D13D8" w:rsidRDefault="009D13D8">
      <w:pPr>
        <w:pStyle w:val="ConsPlusNormal"/>
        <w:spacing w:before="220"/>
        <w:ind w:firstLine="540"/>
        <w:jc w:val="both"/>
      </w:pPr>
      <w:r>
        <w:t xml:space="preserve">при постановке контракта (кредитного договора) на учет в случае, установленном </w:t>
      </w:r>
      <w:hyperlink w:anchor="P340" w:history="1">
        <w:r>
          <w:rPr>
            <w:color w:val="0000FF"/>
          </w:rPr>
          <w:t>пунктом 10.2</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9D13D8" w:rsidRDefault="009D13D8">
      <w:pPr>
        <w:pStyle w:val="ConsPlusNormal"/>
        <w:spacing w:before="220"/>
        <w:ind w:firstLine="540"/>
        <w:jc w:val="both"/>
      </w:pPr>
      <w:r>
        <w:t xml:space="preserve">при принятии контракта (кредитного договора) на обслуживание в случаях, установленных </w:t>
      </w:r>
      <w:hyperlink w:anchor="P436" w:history="1">
        <w:r>
          <w:rPr>
            <w:color w:val="0000FF"/>
          </w:rPr>
          <w:t>пунктами 11.5</w:t>
        </w:r>
      </w:hyperlink>
      <w:r>
        <w:t xml:space="preserve"> и </w:t>
      </w:r>
      <w:hyperlink w:anchor="P454" w:history="1">
        <w:r>
          <w:rPr>
            <w:color w:val="0000FF"/>
          </w:rPr>
          <w:t>12.6</w:t>
        </w:r>
      </w:hyperlink>
      <w:r>
        <w:t xml:space="preserve"> настоящей Инструкции, - не позднее двух рабочих дней после даты получения </w:t>
      </w:r>
      <w:r>
        <w:lastRenderedPageBreak/>
        <w:t>ведомости банковского контроля от Банка России;</w:t>
      </w:r>
    </w:p>
    <w:p w:rsidR="009D13D8" w:rsidRDefault="009D13D8">
      <w:pPr>
        <w:pStyle w:val="ConsPlusNormal"/>
        <w:spacing w:before="220"/>
        <w:ind w:firstLine="540"/>
        <w:jc w:val="both"/>
      </w:pPr>
      <w:r>
        <w:t>при принятии справки о подтверждающих документах - не позднее двух рабочих дней после даты ее принятия;</w:t>
      </w:r>
    </w:p>
    <w:p w:rsidR="009D13D8" w:rsidRDefault="009D13D8">
      <w:pPr>
        <w:pStyle w:val="ConsPlusNormal"/>
        <w:spacing w:before="220"/>
        <w:ind w:firstLine="540"/>
        <w:jc w:val="both"/>
      </w:pPr>
      <w:r>
        <w:t>при проведении операций - не позднее двух рабочих дней после дней формирования (корректировки) данных по операциям;</w:t>
      </w:r>
    </w:p>
    <w:p w:rsidR="009D13D8" w:rsidRDefault="009D13D8">
      <w:pPr>
        <w:pStyle w:val="ConsPlusNormal"/>
        <w:spacing w:before="220"/>
        <w:ind w:firstLine="540"/>
        <w:jc w:val="both"/>
      </w:pPr>
      <w:r>
        <w:t xml:space="preserve">при самостоятельном отражении банком УК в случаях, указанных в </w:t>
      </w:r>
      <w:hyperlink w:anchor="P412" w:history="1">
        <w:r>
          <w:rPr>
            <w:color w:val="0000FF"/>
          </w:rPr>
          <w:t>абзацах шестом</w:t>
        </w:r>
      </w:hyperlink>
      <w:r>
        <w:t xml:space="preserve"> и </w:t>
      </w:r>
      <w:hyperlink w:anchor="P419" w:history="1">
        <w:r>
          <w:rPr>
            <w:color w:val="0000FF"/>
          </w:rPr>
          <w:t>тринадцатом пункта 10.14</w:t>
        </w:r>
      </w:hyperlink>
      <w:r>
        <w:t xml:space="preserve"> настоящей Инструкции, - не позднее двух рабочих дней после даты представления соответствующей информации в банк УК;</w:t>
      </w:r>
    </w:p>
    <w:p w:rsidR="009D13D8" w:rsidRDefault="009D13D8">
      <w:pPr>
        <w:pStyle w:val="ConsPlusNormal"/>
        <w:spacing w:before="220"/>
        <w:ind w:firstLine="540"/>
        <w:jc w:val="both"/>
      </w:pPr>
      <w:r>
        <w:t xml:space="preserve">при получении информации о зарегистрированных таможенными органами декларациях на товары - не позднее одного рабочего дня после даты формирования банком УК квитанции о принятии электронного сообщения в соответствии с </w:t>
      </w:r>
      <w:hyperlink r:id="rId62" w:history="1">
        <w:r>
          <w:rPr>
            <w:color w:val="0000FF"/>
          </w:rPr>
          <w:t>пунктом 13</w:t>
        </w:r>
      </w:hyperlink>
      <w:r>
        <w:t xml:space="preserve"> Положения о передаче информации о декларациях на товары;</w:t>
      </w:r>
    </w:p>
    <w:p w:rsidR="009D13D8" w:rsidRDefault="009D13D8">
      <w:pPr>
        <w:pStyle w:val="ConsPlusNormal"/>
        <w:spacing w:before="220"/>
        <w:ind w:firstLine="540"/>
        <w:jc w:val="both"/>
      </w:pPr>
      <w:r>
        <w:t xml:space="preserve">при внесении изменений в </w:t>
      </w:r>
      <w:hyperlink w:anchor="P1478" w:history="1">
        <w:r>
          <w:rPr>
            <w:color w:val="0000FF"/>
          </w:rPr>
          <w:t>раздел I</w:t>
        </w:r>
      </w:hyperlink>
      <w:r>
        <w:t xml:space="preserve"> ведомости банковского контроля - не позднее двух рабочих дней после даты принятия банком УК заявления, указанного в </w:t>
      </w:r>
      <w:hyperlink w:anchor="P247" w:history="1">
        <w:r>
          <w:rPr>
            <w:color w:val="0000FF"/>
          </w:rPr>
          <w:t>пункте 7.1</w:t>
        </w:r>
      </w:hyperlink>
      <w:r>
        <w:t xml:space="preserve"> настоящей Инструкции, за исключением случая, установленного </w:t>
      </w:r>
      <w:hyperlink w:anchor="P267" w:history="1">
        <w:r>
          <w:rPr>
            <w:color w:val="0000FF"/>
          </w:rPr>
          <w:t>пунктом 7.10</w:t>
        </w:r>
      </w:hyperlink>
      <w:r>
        <w:t xml:space="preserve"> настоящей Инструкции;</w:t>
      </w:r>
    </w:p>
    <w:p w:rsidR="009D13D8" w:rsidRDefault="009D13D8">
      <w:pPr>
        <w:pStyle w:val="ConsPlusNormal"/>
        <w:jc w:val="both"/>
      </w:pPr>
      <w:r>
        <w:t xml:space="preserve">(в ред. </w:t>
      </w:r>
      <w:hyperlink r:id="rId6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при внесении изменений в </w:t>
      </w:r>
      <w:hyperlink w:anchor="P1478" w:history="1">
        <w:r>
          <w:rPr>
            <w:color w:val="0000FF"/>
          </w:rPr>
          <w:t>раздел I</w:t>
        </w:r>
      </w:hyperlink>
      <w:r>
        <w:t xml:space="preserve"> ведомости банковского контроля в случаях, установленных </w:t>
      </w:r>
      <w:hyperlink w:anchor="P267" w:history="1">
        <w:r>
          <w:rPr>
            <w:color w:val="0000FF"/>
          </w:rPr>
          <w:t>пунктом 7.10</w:t>
        </w:r>
      </w:hyperlink>
      <w:r>
        <w:t xml:space="preserve"> настоящей Инструкции, - не позднее сроков, установленных </w:t>
      </w:r>
      <w:hyperlink w:anchor="P267" w:history="1">
        <w:r>
          <w:rPr>
            <w:color w:val="0000FF"/>
          </w:rPr>
          <w:t>пунктом 7.10</w:t>
        </w:r>
      </w:hyperlink>
      <w:r>
        <w:t xml:space="preserve"> настоящей Инструкции;</w:t>
      </w:r>
    </w:p>
    <w:p w:rsidR="009D13D8" w:rsidRDefault="009D13D8">
      <w:pPr>
        <w:pStyle w:val="ConsPlusNormal"/>
        <w:spacing w:before="220"/>
        <w:ind w:firstLine="540"/>
        <w:jc w:val="both"/>
      </w:pPr>
      <w:bookmarkStart w:id="88" w:name="P330"/>
      <w:bookmarkEnd w:id="88"/>
      <w:r>
        <w:t>при снятии с учета контракта (кредитного договора) - не позднее двух рабочих дней после дня снятия с учета контракта (кредитного договора);</w:t>
      </w:r>
    </w:p>
    <w:p w:rsidR="009D13D8" w:rsidRDefault="009D13D8">
      <w:pPr>
        <w:pStyle w:val="ConsPlusNormal"/>
        <w:spacing w:before="220"/>
        <w:ind w:firstLine="540"/>
        <w:jc w:val="both"/>
      </w:pPr>
      <w:r>
        <w:t xml:space="preserve">при представлении информации в иных, не указанных в </w:t>
      </w:r>
      <w:hyperlink w:anchor="P320" w:history="1">
        <w:r>
          <w:rPr>
            <w:color w:val="0000FF"/>
          </w:rPr>
          <w:t>абзацах втором</w:t>
        </w:r>
      </w:hyperlink>
      <w:r>
        <w:t xml:space="preserve"> - </w:t>
      </w:r>
      <w:hyperlink w:anchor="P330" w:history="1">
        <w:r>
          <w:rPr>
            <w:color w:val="0000FF"/>
          </w:rPr>
          <w:t>одиннадцатом</w:t>
        </w:r>
      </w:hyperlink>
      <w:r>
        <w:t xml:space="preserve">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представления резидентом в банк УК соответствующей информации.</w:t>
      </w:r>
    </w:p>
    <w:p w:rsidR="009D13D8" w:rsidRDefault="009D13D8">
      <w:pPr>
        <w:pStyle w:val="ConsPlusNormal"/>
        <w:spacing w:before="220"/>
        <w:ind w:firstLine="540"/>
        <w:jc w:val="both"/>
      </w:pPr>
      <w:r>
        <w:t xml:space="preserve">9.4. При постановке контракта (кредитного договора) на учет банком УК в случае, указанном в </w:t>
      </w:r>
      <w:hyperlink w:anchor="P181" w:history="1">
        <w:r>
          <w:rPr>
            <w:color w:val="0000FF"/>
          </w:rPr>
          <w:t>подпункте 5.7.4 пункта 5.7</w:t>
        </w:r>
      </w:hyperlink>
      <w:r>
        <w:t xml:space="preserve"> настоящей Инструкции, в формируемую по нему 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w:t>
      </w:r>
      <w:hyperlink w:anchor="P181" w:history="1">
        <w:r>
          <w:rPr>
            <w:color w:val="0000FF"/>
          </w:rPr>
          <w:t>подпунктом 5.7.4 пункта 5.7</w:t>
        </w:r>
      </w:hyperlink>
      <w:r>
        <w:t xml:space="preserve"> настоящей Инструкции.</w:t>
      </w:r>
    </w:p>
    <w:p w:rsidR="009D13D8" w:rsidRDefault="009D13D8">
      <w:pPr>
        <w:pStyle w:val="ConsPlusNormal"/>
        <w:spacing w:before="220"/>
        <w:ind w:firstLine="540"/>
        <w:jc w:val="both"/>
      </w:pPr>
      <w:r>
        <w:t xml:space="preserve">9.5. В случае если после даты снятия с учета контракта по основаниям, установленным в </w:t>
      </w:r>
      <w:hyperlink w:anchor="P204" w:history="1">
        <w:r>
          <w:rPr>
            <w:color w:val="0000FF"/>
          </w:rPr>
          <w:t>пункте 6.1</w:t>
        </w:r>
      </w:hyperlink>
      <w:r>
        <w:t xml:space="preserve"> настоящей Инструкции, а также в случае, указанном в </w:t>
      </w:r>
      <w:hyperlink w:anchor="P243" w:history="1">
        <w:r>
          <w:rPr>
            <w:color w:val="0000FF"/>
          </w:rPr>
          <w:t>пункте 6.9</w:t>
        </w:r>
      </w:hyperlink>
      <w:r>
        <w:t xml:space="preserve"> настоящей Инструкции, в банк УК в соответствии с </w:t>
      </w:r>
      <w:hyperlink r:id="rId64" w:history="1">
        <w:r>
          <w:rPr>
            <w:color w:val="0000FF"/>
          </w:rPr>
          <w:t>Положением</w:t>
        </w:r>
      </w:hyperlink>
      <w: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w:t>
      </w:r>
      <w:hyperlink w:anchor="P1850" w:history="1">
        <w:r>
          <w:rPr>
            <w:color w:val="0000FF"/>
          </w:rPr>
          <w:t>разделе III</w:t>
        </w:r>
      </w:hyperlink>
      <w:r>
        <w:t xml:space="preserve"> ведомости банковского контроля, банк УК должен отразить в такой ведомости банковского контроля сведения о полученных изменениях. В этом случае банк УК вносит такие изменения в ведомость банковского контроля в срок не позднее двух рабочих дней после даты формирования банком УК квитанции о принятии электронного сообщения в соответствии с </w:t>
      </w:r>
      <w:hyperlink r:id="rId65" w:history="1">
        <w:r>
          <w:rPr>
            <w:color w:val="0000FF"/>
          </w:rPr>
          <w:t>пунктом 13</w:t>
        </w:r>
      </w:hyperlink>
      <w:r>
        <w:t xml:space="preserve"> Положения о передаче информации о декларациях на товары при поступлении информации о внесении изменений в декларацию на товары.</w:t>
      </w:r>
    </w:p>
    <w:p w:rsidR="009D13D8" w:rsidRDefault="009D13D8">
      <w:pPr>
        <w:pStyle w:val="ConsPlusNormal"/>
        <w:jc w:val="both"/>
      </w:pPr>
    </w:p>
    <w:p w:rsidR="009D13D8" w:rsidRDefault="009D13D8">
      <w:pPr>
        <w:pStyle w:val="ConsPlusTitle"/>
        <w:ind w:firstLine="540"/>
        <w:jc w:val="both"/>
        <w:outlineLvl w:val="2"/>
      </w:pPr>
      <w:bookmarkStart w:id="89" w:name="P335"/>
      <w:bookmarkEnd w:id="89"/>
      <w:r>
        <w:t xml:space="preserve">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w:t>
      </w:r>
      <w:r>
        <w:lastRenderedPageBreak/>
        <w:t>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9D13D8" w:rsidRDefault="009D13D8">
      <w:pPr>
        <w:pStyle w:val="ConsPlusNormal"/>
        <w:jc w:val="both"/>
      </w:pPr>
    </w:p>
    <w:p w:rsidR="009D13D8" w:rsidRDefault="009D13D8">
      <w:pPr>
        <w:pStyle w:val="ConsPlusNormal"/>
        <w:ind w:firstLine="540"/>
        <w:jc w:val="both"/>
      </w:pPr>
      <w:r>
        <w:t xml:space="preserve">10.1. В случае если один договор, заключенный между резидентом и нерезидентом и указанный в </w:t>
      </w:r>
      <w:hyperlink w:anchor="P146" w:history="1">
        <w:r>
          <w:rPr>
            <w:color w:val="0000FF"/>
          </w:rPr>
          <w:t>пункте 4.1</w:t>
        </w:r>
      </w:hyperlink>
      <w:r>
        <w:t xml:space="preserve"> настоящей Инструкции, одновременно содержит условия как экспортного контракта, так и импортного контракта, постановка на учет такого контракта в уполномоченном банке осуществляется в соответствии с требованиями, установленными настоящей Инструкцией для импортных контрактов, и по такому контракту формируется и ведется одна ведомость банковского контроля в порядке, установленном </w:t>
      </w:r>
      <w:hyperlink w:anchor="P1449" w:history="1">
        <w:r>
          <w:rPr>
            <w:color w:val="0000FF"/>
          </w:rPr>
          <w:t>приложением 4</w:t>
        </w:r>
      </w:hyperlink>
      <w:r>
        <w:t xml:space="preserve"> к настоящей Инструкции, с указанием в ней одного уникального номера контракта.</w:t>
      </w:r>
    </w:p>
    <w:p w:rsidR="009D13D8" w:rsidRDefault="009D13D8">
      <w:pPr>
        <w:pStyle w:val="ConsPlusNormal"/>
        <w:jc w:val="both"/>
      </w:pPr>
      <w:r>
        <w:t xml:space="preserve">(в ред. </w:t>
      </w:r>
      <w:hyperlink r:id="rId6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90" w:name="P339"/>
      <w:bookmarkEnd w:id="90"/>
      <w:r>
        <w:t xml:space="preserve">В случае если один договор, заключенный между резидентом и нерезидентом и указанный в </w:t>
      </w:r>
      <w:hyperlink w:anchor="P146" w:history="1">
        <w:r>
          <w:rPr>
            <w:color w:val="0000FF"/>
          </w:rPr>
          <w:t>пункте 4.1</w:t>
        </w:r>
      </w:hyperlink>
      <w:r>
        <w:t xml:space="preserve"> настоящей Инструкции,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w:t>
      </w:r>
      <w:hyperlink w:anchor="P1449" w:history="1">
        <w:r>
          <w:rPr>
            <w:color w:val="0000FF"/>
          </w:rPr>
          <w:t>приложениями 4</w:t>
        </w:r>
      </w:hyperlink>
      <w:r>
        <w:t xml:space="preserve"> и (или) </w:t>
      </w:r>
      <w:hyperlink w:anchor="P2364" w:history="1">
        <w:r>
          <w:rPr>
            <w:color w:val="0000FF"/>
          </w:rPr>
          <w:t>5</w:t>
        </w:r>
      </w:hyperlink>
      <w:r>
        <w:t xml:space="preserve"> к настоящей Инструкции, с указанием в них самостоятельного уникального номера контракта (кредитного договора).</w:t>
      </w:r>
    </w:p>
    <w:p w:rsidR="009D13D8" w:rsidRDefault="009D13D8">
      <w:pPr>
        <w:pStyle w:val="ConsPlusNormal"/>
        <w:spacing w:before="220"/>
        <w:ind w:firstLine="540"/>
        <w:jc w:val="both"/>
      </w:pPr>
      <w:bookmarkStart w:id="91" w:name="P340"/>
      <w:bookmarkEnd w:id="91"/>
      <w:r>
        <w:t xml:space="preserve">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w:anchor="P407" w:history="1">
        <w:r>
          <w:rPr>
            <w:color w:val="0000FF"/>
          </w:rPr>
          <w:t>пункте 10.14</w:t>
        </w:r>
      </w:hyperlink>
      <w:r>
        <w:t xml:space="preserve">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w:anchor="P202" w:history="1">
        <w:r>
          <w:rPr>
            <w:color w:val="0000FF"/>
          </w:rPr>
          <w:t>главой 6</w:t>
        </w:r>
      </w:hyperlink>
      <w:r>
        <w:t xml:space="preserve"> настоящей Инструкции, с учетом следующего.</w:t>
      </w:r>
    </w:p>
    <w:p w:rsidR="009D13D8" w:rsidRDefault="009D13D8">
      <w:pPr>
        <w:pStyle w:val="ConsPlusNormal"/>
        <w:spacing w:before="220"/>
        <w:ind w:firstLine="540"/>
        <w:jc w:val="both"/>
      </w:pPr>
      <w:bookmarkStart w:id="92" w:name="P341"/>
      <w:bookmarkEnd w:id="92"/>
      <w:r>
        <w:t xml:space="preserve">Первый резидент должен передать второму резиденту не позднее сроков, указанных в </w:t>
      </w:r>
      <w:hyperlink w:anchor="P343" w:history="1">
        <w:r>
          <w:rPr>
            <w:color w:val="0000FF"/>
          </w:rPr>
          <w:t>абзацах четвертом</w:t>
        </w:r>
      </w:hyperlink>
      <w:r>
        <w:t xml:space="preserve"> или </w:t>
      </w:r>
      <w:hyperlink w:anchor="P344" w:history="1">
        <w:r>
          <w:rPr>
            <w:color w:val="0000FF"/>
          </w:rPr>
          <w:t>пятом</w:t>
        </w:r>
      </w:hyperlink>
      <w:r>
        <w:t xml:space="preserve">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67" w:history="1">
        <w:r>
          <w:rPr>
            <w:color w:val="0000FF"/>
          </w:rPr>
          <w:t>статьи 19</w:t>
        </w:r>
      </w:hyperlink>
      <w: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w:t>
      </w:r>
      <w:hyperlink w:anchor="P1478" w:history="1">
        <w:r>
          <w:rPr>
            <w:color w:val="0000FF"/>
          </w:rPr>
          <w:t>разделе I</w:t>
        </w:r>
      </w:hyperlink>
      <w:r>
        <w:t xml:space="preserve"> ведомости банковского контроля по контракту (кредитному договору), полученную первым резидентом от банка УК в соответствии с </w:t>
      </w:r>
      <w:hyperlink w:anchor="P232" w:history="1">
        <w:r>
          <w:rPr>
            <w:color w:val="0000FF"/>
          </w:rPr>
          <w:t>абзацем четвертым пункта 6.6</w:t>
        </w:r>
      </w:hyperlink>
      <w:r>
        <w:t xml:space="preserve"> настоящей Инструкции.</w:t>
      </w:r>
    </w:p>
    <w:p w:rsidR="009D13D8" w:rsidRDefault="009D13D8">
      <w:pPr>
        <w:pStyle w:val="ConsPlusNormal"/>
        <w:spacing w:before="220"/>
        <w:ind w:firstLine="540"/>
        <w:jc w:val="both"/>
      </w:pPr>
      <w:bookmarkStart w:id="93" w:name="P342"/>
      <w:bookmarkEnd w:id="93"/>
      <w: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w:t>
      </w:r>
      <w:hyperlink w:anchor="P1478" w:history="1">
        <w:r>
          <w:rPr>
            <w:color w:val="0000FF"/>
          </w:rPr>
          <w:t>разделе I</w:t>
        </w:r>
      </w:hyperlink>
      <w:r>
        <w:t xml:space="preserve"> ведомости банковского контроля, указанную в </w:t>
      </w:r>
      <w:hyperlink w:anchor="P341" w:history="1">
        <w:r>
          <w:rPr>
            <w:color w:val="0000FF"/>
          </w:rPr>
          <w:t>абзаце втором</w:t>
        </w:r>
      </w:hyperlink>
      <w: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rsidR="009D13D8" w:rsidRDefault="009D13D8">
      <w:pPr>
        <w:pStyle w:val="ConsPlusNormal"/>
        <w:spacing w:before="220"/>
        <w:ind w:firstLine="540"/>
        <w:jc w:val="both"/>
      </w:pPr>
      <w:bookmarkStart w:id="94" w:name="P343"/>
      <w:bookmarkEnd w:id="94"/>
      <w:r>
        <w:t xml:space="preserve">Второй резидент должен представить в новый банк УК сведения и документы, указанные в </w:t>
      </w:r>
      <w:hyperlink w:anchor="P342" w:history="1">
        <w:r>
          <w:rPr>
            <w:color w:val="0000FF"/>
          </w:rPr>
          <w:t>абзаце третьем</w:t>
        </w:r>
      </w:hyperlink>
      <w:r>
        <w:t xml:space="preserve"> настоящего пункта, в срок, установленный </w:t>
      </w:r>
      <w:hyperlink w:anchor="P177" w:history="1">
        <w:r>
          <w:rPr>
            <w:color w:val="0000FF"/>
          </w:rPr>
          <w:t>пунктом 5.7</w:t>
        </w:r>
      </w:hyperlink>
      <w:r>
        <w:t xml:space="preserve"> настоящей Инструкции.</w:t>
      </w:r>
    </w:p>
    <w:p w:rsidR="009D13D8" w:rsidRDefault="009D13D8">
      <w:pPr>
        <w:pStyle w:val="ConsPlusNormal"/>
        <w:spacing w:before="220"/>
        <w:ind w:firstLine="540"/>
        <w:jc w:val="both"/>
      </w:pPr>
      <w:bookmarkStart w:id="95" w:name="P344"/>
      <w:bookmarkEnd w:id="95"/>
      <w:r>
        <w:t xml:space="preserve">В случае если после снятия с учета контракта (кредитного договора) первым резидентом не происходит событий, указанных в </w:t>
      </w:r>
      <w:hyperlink w:anchor="P177" w:history="1">
        <w:r>
          <w:rPr>
            <w:color w:val="0000FF"/>
          </w:rPr>
          <w:t>пункте 5.7</w:t>
        </w:r>
      </w:hyperlink>
      <w:r>
        <w:t xml:space="preserve"> настоящей Инструкции, второй резидент должен представить в новый банк УК сведения и документы, указанные в </w:t>
      </w:r>
      <w:hyperlink w:anchor="P342" w:history="1">
        <w:r>
          <w:rPr>
            <w:color w:val="0000FF"/>
          </w:rPr>
          <w:t>абзаце третьем</w:t>
        </w:r>
      </w:hyperlink>
      <w:r>
        <w:t xml:space="preserve"> настоящего </w:t>
      </w:r>
      <w:r>
        <w:lastRenderedPageBreak/>
        <w:t>пункта, в срок не позднее тридцати рабочих дней после даты снятия с учета контракта (кредитного договора) первым резидентом.</w:t>
      </w:r>
    </w:p>
    <w:p w:rsidR="009D13D8" w:rsidRDefault="009D13D8">
      <w:pPr>
        <w:pStyle w:val="ConsPlusNormal"/>
        <w:spacing w:before="220"/>
        <w:ind w:firstLine="540"/>
        <w:jc w:val="both"/>
      </w:pPr>
      <w:bookmarkStart w:id="96" w:name="P345"/>
      <w:bookmarkEnd w:id="96"/>
      <w:r>
        <w:t xml:space="preserve">Новый банк УК не позднее следующего рабочего дня после дня представления вторым резидентом сведений и документов, указанных в </w:t>
      </w:r>
      <w:hyperlink w:anchor="P342" w:history="1">
        <w:r>
          <w:rPr>
            <w:color w:val="0000FF"/>
          </w:rPr>
          <w:t>абзаце третьем</w:t>
        </w:r>
      </w:hyperlink>
      <w:r>
        <w:t xml:space="preserve"> настоящего пункта, должен запросить в Банке России в электронном виде в соответствии с </w:t>
      </w:r>
      <w:hyperlink r:id="rId68"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вторым резидентом в новый банк УК. Новый банк УК не запрашивает в Банке России указанную в настоящем абзаце ведомость банковского контроля, если банк УК и новый банк УК являются одним и тем же банком УК.</w:t>
      </w:r>
    </w:p>
    <w:p w:rsidR="009D13D8" w:rsidRDefault="009D13D8">
      <w:pPr>
        <w:pStyle w:val="ConsPlusNormal"/>
        <w:jc w:val="both"/>
      </w:pPr>
      <w:r>
        <w:t xml:space="preserve">(в ред. </w:t>
      </w:r>
      <w:hyperlink r:id="rId6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97" w:name="P347"/>
      <w:bookmarkEnd w:id="97"/>
      <w:r>
        <w:t xml:space="preserve">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установленном </w:t>
      </w:r>
      <w:hyperlink w:anchor="P308"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w:t>
      </w:r>
      <w:hyperlink w:anchor="P1478" w:history="1">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1784" w:history="1">
        <w:r>
          <w:rPr>
            <w:color w:val="0000FF"/>
          </w:rPr>
          <w:t>разделов II</w:t>
        </w:r>
      </w:hyperlink>
      <w:r>
        <w:t xml:space="preserve"> - </w:t>
      </w:r>
      <w:hyperlink w:anchor="P1971" w:history="1">
        <w:r>
          <w:rPr>
            <w:color w:val="0000FF"/>
          </w:rPr>
          <w:t>IV</w:t>
        </w:r>
      </w:hyperlink>
      <w:r>
        <w:t xml:space="preserve"> ведомости банковского контроля по контракту (</w:t>
      </w:r>
      <w:hyperlink w:anchor="P2827" w:history="1">
        <w:r>
          <w:rPr>
            <w:color w:val="0000FF"/>
          </w:rPr>
          <w:t>разделов II</w:t>
        </w:r>
      </w:hyperlink>
      <w:r>
        <w:t xml:space="preserve"> - </w:t>
      </w:r>
      <w:hyperlink w:anchor="P2889" w:history="1">
        <w:r>
          <w:rPr>
            <w:color w:val="0000FF"/>
          </w:rPr>
          <w:t>III</w:t>
        </w:r>
      </w:hyperlink>
      <w:r>
        <w:t xml:space="preserve">, </w:t>
      </w:r>
      <w:hyperlink w:anchor="P2971" w:history="1">
        <w:r>
          <w:rPr>
            <w:color w:val="0000FF"/>
          </w:rPr>
          <w:t>V</w:t>
        </w:r>
      </w:hyperlink>
      <w:r>
        <w:t xml:space="preserve"> ведомости банковского контроля по кредитному договору) в новую ведомость банковского контроля.</w:t>
      </w:r>
    </w:p>
    <w:p w:rsidR="009D13D8" w:rsidRDefault="009D13D8">
      <w:pPr>
        <w:pStyle w:val="ConsPlusNormal"/>
        <w:jc w:val="both"/>
      </w:pPr>
      <w:r>
        <w:t xml:space="preserve">(в ред. </w:t>
      </w:r>
      <w:hyperlink r:id="rId70"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случае, указанном во втором предложении </w:t>
      </w:r>
      <w:hyperlink w:anchor="P345" w:history="1">
        <w:r>
          <w:rPr>
            <w:color w:val="0000FF"/>
          </w:rPr>
          <w:t>абзаца шестого</w:t>
        </w:r>
      </w:hyperlink>
      <w:r>
        <w:t xml:space="preserve"> настоящего пункта, новый банк УК формирует ведомость банковского контроля, заполняет </w:t>
      </w:r>
      <w:hyperlink w:anchor="P1478" w:history="1">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2827" w:history="1">
        <w:r>
          <w:rPr>
            <w:color w:val="0000FF"/>
          </w:rPr>
          <w:t>разделов II</w:t>
        </w:r>
      </w:hyperlink>
      <w:r>
        <w:t xml:space="preserve"> - </w:t>
      </w:r>
      <w:hyperlink w:anchor="P2939" w:history="1">
        <w:r>
          <w:rPr>
            <w:color w:val="0000FF"/>
          </w:rPr>
          <w:t>IV</w:t>
        </w:r>
      </w:hyperlink>
      <w:r>
        <w:t xml:space="preserve"> ведомости банковского контроля по контракту (</w:t>
      </w:r>
      <w:hyperlink w:anchor="P1784" w:history="1">
        <w:r>
          <w:rPr>
            <w:color w:val="0000FF"/>
          </w:rPr>
          <w:t>разделов II</w:t>
        </w:r>
      </w:hyperlink>
      <w:r>
        <w:t xml:space="preserve"> - </w:t>
      </w:r>
      <w:hyperlink w:anchor="P1850" w:history="1">
        <w:r>
          <w:rPr>
            <w:color w:val="0000FF"/>
          </w:rPr>
          <w:t>III</w:t>
        </w:r>
      </w:hyperlink>
      <w:r>
        <w:t xml:space="preserve">, </w:t>
      </w:r>
      <w:hyperlink w:anchor="P2059" w:history="1">
        <w:r>
          <w:rPr>
            <w:color w:val="0000FF"/>
          </w:rPr>
          <w:t>V</w:t>
        </w:r>
      </w:hyperlink>
      <w:r>
        <w:t xml:space="preserve"> ведомости банковского контроля по кредитному договору) во вновь сформированную ведомость банковского контроля в срок не позднее двух рабочих дней после дня представления вторым резидентом сведений и документов, указанных в </w:t>
      </w:r>
      <w:hyperlink w:anchor="P342" w:history="1">
        <w:r>
          <w:rPr>
            <w:color w:val="0000FF"/>
          </w:rPr>
          <w:t>абзаце третьем</w:t>
        </w:r>
      </w:hyperlink>
      <w:r>
        <w:t xml:space="preserve"> настоящего пункта.</w:t>
      </w:r>
    </w:p>
    <w:p w:rsidR="009D13D8" w:rsidRDefault="009D13D8">
      <w:pPr>
        <w:pStyle w:val="ConsPlusNormal"/>
        <w:jc w:val="both"/>
      </w:pPr>
      <w:r>
        <w:t xml:space="preserve">(в ред. </w:t>
      </w:r>
      <w:hyperlink r:id="rId7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Новый банк УК должен осуществить дальнейшее ведение вновь сформированной ведомости банковского контроля в электронном виде в соответствии с </w:t>
      </w:r>
      <w:hyperlink w:anchor="P308" w:history="1">
        <w:r>
          <w:rPr>
            <w:color w:val="0000FF"/>
          </w:rPr>
          <w:t>главой 9</w:t>
        </w:r>
      </w:hyperlink>
      <w:r>
        <w:t xml:space="preserve"> настоящей Инструкции.</w:t>
      </w:r>
    </w:p>
    <w:p w:rsidR="009D13D8" w:rsidRDefault="009D13D8">
      <w:pPr>
        <w:pStyle w:val="ConsPlusNormal"/>
        <w:jc w:val="both"/>
      </w:pPr>
      <w:r>
        <w:t xml:space="preserve">(в ред. </w:t>
      </w:r>
      <w:hyperlink r:id="rId7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9D13D8" w:rsidRDefault="009D13D8">
      <w:pPr>
        <w:pStyle w:val="ConsPlusNormal"/>
        <w:jc w:val="both"/>
      </w:pPr>
      <w:r>
        <w:t xml:space="preserve">(в ред. </w:t>
      </w:r>
      <w:hyperlink r:id="rId7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9D13D8" w:rsidRDefault="009D13D8">
      <w:pPr>
        <w:pStyle w:val="ConsPlusNormal"/>
        <w:jc w:val="both"/>
      </w:pPr>
      <w:r>
        <w:t xml:space="preserve">(абзац введен </w:t>
      </w:r>
      <w:hyperlink r:id="rId74"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10.3. Требования </w:t>
      </w:r>
      <w:hyperlink w:anchor="P340" w:history="1">
        <w:r>
          <w:rPr>
            <w:color w:val="0000FF"/>
          </w:rPr>
          <w:t>пункта 10.2</w:t>
        </w:r>
      </w:hyperlink>
      <w:r>
        <w:t xml:space="preserve"> настоящей Инструкции не распространяются на случаи </w:t>
      </w:r>
      <w:r>
        <w:lastRenderedPageBreak/>
        <w:t>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9D13D8" w:rsidRDefault="009D13D8">
      <w:pPr>
        <w:pStyle w:val="ConsPlusNormal"/>
        <w:spacing w:before="220"/>
        <w:ind w:firstLine="540"/>
        <w:jc w:val="both"/>
      </w:pPr>
      <w:bookmarkStart w:id="98" w:name="P358"/>
      <w:bookmarkEnd w:id="98"/>
      <w:r>
        <w:t>10.4. При исполнении обязательств по контракту (кредитному договору), который поставлен резидентом на учет в банке УК, в случаях:</w:t>
      </w:r>
    </w:p>
    <w:p w:rsidR="009D13D8" w:rsidRDefault="009D13D8">
      <w:pPr>
        <w:pStyle w:val="ConsPlusNormal"/>
        <w:spacing w:before="220"/>
        <w:ind w:firstLine="540"/>
        <w:jc w:val="both"/>
      </w:pPr>
      <w: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rsidR="009D13D8" w:rsidRDefault="009D13D8">
      <w:pPr>
        <w:pStyle w:val="ConsPlusNormal"/>
        <w:spacing w:before="220"/>
        <w:ind w:firstLine="540"/>
        <w:jc w:val="both"/>
      </w:pPr>
      <w:r>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(далее - другое лицо - резидент);</w:t>
      </w:r>
    </w:p>
    <w:p w:rsidR="009D13D8" w:rsidRDefault="009D13D8">
      <w:pPr>
        <w:pStyle w:val="ConsPlusNormal"/>
        <w:spacing w:before="220"/>
        <w:ind w:firstLine="540"/>
        <w:jc w:val="both"/>
      </w:pPr>
      <w:bookmarkStart w:id="99" w:name="P361"/>
      <w:bookmarkEnd w:id="99"/>
      <w:r>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rsidR="009D13D8" w:rsidRDefault="009D13D8">
      <w:pPr>
        <w:pStyle w:val="ConsPlusNormal"/>
        <w:spacing w:before="220"/>
        <w:ind w:firstLine="540"/>
        <w:jc w:val="both"/>
      </w:pPr>
      <w:bookmarkStart w:id="100" w:name="P362"/>
      <w:bookmarkEnd w:id="100"/>
      <w:r>
        <w:t xml:space="preserve">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w:t>
      </w:r>
      <w:hyperlink w:anchor="P361" w:history="1">
        <w:r>
          <w:rPr>
            <w:color w:val="0000FF"/>
          </w:rPr>
          <w:t>абзаце четвертом</w:t>
        </w:r>
      </w:hyperlink>
      <w:r>
        <w:t xml:space="preserve">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rsidR="009D13D8" w:rsidRDefault="009D13D8">
      <w:pPr>
        <w:pStyle w:val="ConsPlusNormal"/>
        <w:spacing w:before="220"/>
        <w:ind w:firstLine="540"/>
        <w:jc w:val="both"/>
      </w:pPr>
      <w:bookmarkStart w:id="101" w:name="P363"/>
      <w:bookmarkEnd w:id="101"/>
      <w:r>
        <w:t xml:space="preserve">Уполномоченный банк, в который третье лицо - резидент (другое лицо - резидент) при проведении указанных в </w:t>
      </w:r>
      <w:hyperlink w:anchor="P362" w:history="1">
        <w:r>
          <w:rPr>
            <w:color w:val="0000FF"/>
          </w:rPr>
          <w:t>абзаце пятом</w:t>
        </w:r>
      </w:hyperlink>
      <w:r>
        <w:t xml:space="preserve"> настоящего пункта расчетов представил документы, связанные с проведением операций, в соответствии с </w:t>
      </w:r>
      <w:hyperlink w:anchor="P39" w:history="1">
        <w:r>
          <w:rPr>
            <w:color w:val="0000FF"/>
          </w:rPr>
          <w:t>главой 2</w:t>
        </w:r>
      </w:hyperlink>
      <w:r>
        <w:t xml:space="preserve"> настоящей Инструкции и документы, указанные в </w:t>
      </w:r>
      <w:hyperlink w:anchor="P362" w:history="1">
        <w:r>
          <w:rPr>
            <w:color w:val="0000FF"/>
          </w:rPr>
          <w:t>абзаце пятом</w:t>
        </w:r>
      </w:hyperlink>
      <w: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rsidR="009D13D8" w:rsidRDefault="009D13D8">
      <w:pPr>
        <w:pStyle w:val="ConsPlusNormal"/>
        <w:spacing w:before="220"/>
        <w:ind w:firstLine="540"/>
        <w:jc w:val="both"/>
      </w:pPr>
      <w:bookmarkStart w:id="102" w:name="P364"/>
      <w:bookmarkEnd w:id="102"/>
      <w:r>
        <w:t xml:space="preserve">В сроки, установленные </w:t>
      </w:r>
      <w:hyperlink w:anchor="P363" w:history="1">
        <w:r>
          <w:rPr>
            <w:color w:val="0000FF"/>
          </w:rPr>
          <w:t>абзацем шестым</w:t>
        </w:r>
      </w:hyperlink>
      <w: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w:t>
      </w:r>
      <w:hyperlink w:anchor="P1805" w:history="1">
        <w:r>
          <w:rPr>
            <w:color w:val="0000FF"/>
          </w:rPr>
          <w:t>графах 2</w:t>
        </w:r>
      </w:hyperlink>
      <w:r>
        <w:t xml:space="preserve"> - </w:t>
      </w:r>
      <w:hyperlink w:anchor="P1809" w:history="1">
        <w:r>
          <w:rPr>
            <w:color w:val="0000FF"/>
          </w:rPr>
          <w:t>6</w:t>
        </w:r>
      </w:hyperlink>
      <w:r>
        <w:t xml:space="preserve">, </w:t>
      </w:r>
      <w:hyperlink w:anchor="P1813" w:history="1">
        <w:r>
          <w:rPr>
            <w:color w:val="0000FF"/>
          </w:rPr>
          <w:t>10</w:t>
        </w:r>
      </w:hyperlink>
      <w:r>
        <w:t xml:space="preserve">, </w:t>
      </w:r>
      <w:hyperlink w:anchor="P1815" w:history="1">
        <w:r>
          <w:rPr>
            <w:color w:val="0000FF"/>
          </w:rPr>
          <w:t>12</w:t>
        </w:r>
      </w:hyperlink>
      <w:r>
        <w:t xml:space="preserve"> и </w:t>
      </w:r>
      <w:hyperlink w:anchor="P1818" w:history="1">
        <w:r>
          <w:rPr>
            <w:color w:val="0000FF"/>
          </w:rPr>
          <w:t>15 раздела II</w:t>
        </w:r>
      </w:hyperlink>
      <w:r>
        <w:t xml:space="preserve"> ведомости банковского контроля по контракту приложения 4 к настоящей Инструкции или в </w:t>
      </w:r>
      <w:hyperlink w:anchor="P2847" w:history="1">
        <w:r>
          <w:rPr>
            <w:color w:val="0000FF"/>
          </w:rPr>
          <w:t>графах 2</w:t>
        </w:r>
      </w:hyperlink>
      <w:r>
        <w:t xml:space="preserve"> - </w:t>
      </w:r>
      <w:hyperlink w:anchor="P2851" w:history="1">
        <w:r>
          <w:rPr>
            <w:color w:val="0000FF"/>
          </w:rPr>
          <w:t>6</w:t>
        </w:r>
      </w:hyperlink>
      <w:r>
        <w:t xml:space="preserve">, </w:t>
      </w:r>
      <w:hyperlink w:anchor="P2854" w:history="1">
        <w:r>
          <w:rPr>
            <w:color w:val="0000FF"/>
          </w:rPr>
          <w:t>9</w:t>
        </w:r>
      </w:hyperlink>
      <w:r>
        <w:t xml:space="preserve">, </w:t>
      </w:r>
      <w:hyperlink w:anchor="P2856" w:history="1">
        <w:r>
          <w:rPr>
            <w:color w:val="0000FF"/>
          </w:rPr>
          <w:t>11</w:t>
        </w:r>
      </w:hyperlink>
      <w:r>
        <w:t xml:space="preserve"> и </w:t>
      </w:r>
      <w:hyperlink w:anchor="P2859" w:history="1">
        <w:r>
          <w:rPr>
            <w:color w:val="0000FF"/>
          </w:rPr>
          <w:t>14 раздела II</w:t>
        </w:r>
      </w:hyperlink>
      <w:r>
        <w:t xml:space="preserve"> ведомости 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w:anchor="P484" w:history="1">
        <w:r>
          <w:rPr>
            <w:color w:val="0000FF"/>
          </w:rPr>
          <w:t>главой 15</w:t>
        </w:r>
      </w:hyperlink>
      <w:r>
        <w:t xml:space="preserve"> настоящей Инструкции.</w:t>
      </w:r>
    </w:p>
    <w:p w:rsidR="009D13D8" w:rsidRDefault="009D13D8">
      <w:pPr>
        <w:pStyle w:val="ConsPlusNormal"/>
        <w:spacing w:before="220"/>
        <w:ind w:firstLine="540"/>
        <w:jc w:val="both"/>
      </w:pPr>
      <w:bookmarkStart w:id="103" w:name="P365"/>
      <w:bookmarkEnd w:id="103"/>
      <w:r>
        <w:t xml:space="preserve">Третье лицо - резидент (другое лицо - резидент) должен передать указанные в </w:t>
      </w:r>
      <w:hyperlink w:anchor="P364" w:history="1">
        <w:r>
          <w:rPr>
            <w:color w:val="0000FF"/>
          </w:rPr>
          <w:t>абзаце седьмом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366" w:history="1">
        <w:r>
          <w:rPr>
            <w:color w:val="0000FF"/>
          </w:rPr>
          <w:t>абзаце девятом</w:t>
        </w:r>
      </w:hyperlink>
      <w:r>
        <w:t xml:space="preserve"> настоящего пункта, в порядке, определенном резидентами.</w:t>
      </w:r>
    </w:p>
    <w:p w:rsidR="009D13D8" w:rsidRDefault="009D13D8">
      <w:pPr>
        <w:pStyle w:val="ConsPlusNormal"/>
        <w:spacing w:before="220"/>
        <w:ind w:firstLine="540"/>
        <w:jc w:val="both"/>
      </w:pPr>
      <w:bookmarkStart w:id="104" w:name="P366"/>
      <w:bookmarkEnd w:id="104"/>
      <w:r>
        <w:lastRenderedPageBreak/>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 резидентом либо договор о частичной уступке требования (частичном переводе долга) на другое лицо - резидента.</w:t>
      </w:r>
    </w:p>
    <w:p w:rsidR="009D13D8" w:rsidRDefault="009D13D8">
      <w:pPr>
        <w:pStyle w:val="ConsPlusNormal"/>
        <w:spacing w:before="220"/>
        <w:ind w:firstLine="540"/>
        <w:jc w:val="both"/>
      </w:pPr>
      <w:r>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361" w:history="1">
        <w:r>
          <w:rPr>
            <w:color w:val="0000FF"/>
          </w:rPr>
          <w:t>абзацах четвертом</w:t>
        </w:r>
      </w:hyperlink>
      <w:r>
        <w:t xml:space="preserve"> и </w:t>
      </w:r>
      <w:hyperlink w:anchor="P365" w:history="1">
        <w:r>
          <w:rPr>
            <w:color w:val="0000FF"/>
          </w:rPr>
          <w:t>восьмом</w:t>
        </w:r>
      </w:hyperlink>
      <w: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rsidR="009D13D8" w:rsidRDefault="009D13D8">
      <w:pPr>
        <w:pStyle w:val="ConsPlusNormal"/>
        <w:spacing w:before="220"/>
        <w:ind w:firstLine="540"/>
        <w:jc w:val="both"/>
      </w:pPr>
      <w:r>
        <w:t xml:space="preserve">10.5. В случаях, указанных в </w:t>
      </w:r>
      <w:hyperlink w:anchor="P358" w:history="1">
        <w:r>
          <w:rPr>
            <w:color w:val="0000FF"/>
          </w:rPr>
          <w:t>пункте 10.4</w:t>
        </w:r>
      </w:hyperlink>
      <w:r>
        <w:t xml:space="preserve">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rsidR="009D13D8" w:rsidRDefault="009D13D8">
      <w:pPr>
        <w:pStyle w:val="ConsPlusNormal"/>
        <w:spacing w:before="220"/>
        <w:ind w:firstLine="540"/>
        <w:jc w:val="both"/>
      </w:pPr>
      <w:bookmarkStart w:id="105" w:name="P369"/>
      <w:bookmarkEnd w:id="105"/>
      <w:r>
        <w:t xml:space="preserve">10.6. В случаях, указанных в </w:t>
      </w:r>
      <w:hyperlink w:anchor="P358" w:history="1">
        <w:r>
          <w:rPr>
            <w:color w:val="0000FF"/>
          </w:rPr>
          <w:t>пункте 10.4</w:t>
        </w:r>
      </w:hyperlink>
      <w:r>
        <w:t xml:space="preserve"> настоящей Инструкции,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w:anchor="P285" w:history="1">
        <w:r>
          <w:rPr>
            <w:color w:val="0000FF"/>
          </w:rPr>
          <w:t>пунктом 8.2</w:t>
        </w:r>
      </w:hyperlink>
      <w:r>
        <w:t xml:space="preserve"> настоящей Инструкции,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9D13D8" w:rsidRDefault="009D13D8">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rsidR="009D13D8" w:rsidRDefault="009D13D8">
      <w:pPr>
        <w:pStyle w:val="ConsPlusNormal"/>
        <w:spacing w:before="220"/>
        <w:ind w:firstLine="540"/>
        <w:jc w:val="both"/>
      </w:pPr>
      <w:bookmarkStart w:id="106" w:name="P371"/>
      <w:bookmarkEnd w:id="106"/>
      <w: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w:anchor="P274" w:history="1">
        <w:r>
          <w:rPr>
            <w:color w:val="0000FF"/>
          </w:rPr>
          <w:t>главой 8</w:t>
        </w:r>
      </w:hyperlink>
      <w:r>
        <w:t xml:space="preserve"> настоящей Инструкции, справку о подтверждающих документах, в которой отражает исполнение обязательств третьим лицом - нерезидентом.</w:t>
      </w:r>
    </w:p>
    <w:p w:rsidR="009D13D8" w:rsidRDefault="009D13D8">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9D13D8" w:rsidRDefault="009D13D8">
      <w:pPr>
        <w:pStyle w:val="ConsPlusNormal"/>
        <w:spacing w:before="220"/>
        <w:ind w:firstLine="540"/>
        <w:jc w:val="both"/>
      </w:pPr>
      <w:r>
        <w:t xml:space="preserve">В случае получения денежных средств от нерезидента на счета резидента в банке УК в связи </w:t>
      </w:r>
      <w:r>
        <w:lastRenderedPageBreak/>
        <w:t>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9D13D8" w:rsidRDefault="009D13D8">
      <w:pPr>
        <w:pStyle w:val="ConsPlusNormal"/>
        <w:spacing w:before="220"/>
        <w:ind w:firstLine="540"/>
        <w:jc w:val="both"/>
      </w:pPr>
      <w:r>
        <w:t>информацию об уникальном номере контракта (кредитного договора), по которому осуществляется операция;</w:t>
      </w:r>
    </w:p>
    <w:p w:rsidR="009D13D8" w:rsidRDefault="009D13D8">
      <w:pPr>
        <w:pStyle w:val="ConsPlusNormal"/>
        <w:spacing w:before="220"/>
        <w:ind w:firstLine="540"/>
        <w:jc w:val="both"/>
      </w:pPr>
      <w: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w:anchor="P274" w:history="1">
        <w:r>
          <w:rPr>
            <w:color w:val="0000FF"/>
          </w:rPr>
          <w:t>главой 8</w:t>
        </w:r>
      </w:hyperlink>
      <w:r>
        <w:t xml:space="preserve"> настоящей Инструкции.</w:t>
      </w:r>
    </w:p>
    <w:p w:rsidR="009D13D8" w:rsidRDefault="009D13D8">
      <w:pPr>
        <w:pStyle w:val="ConsPlusNormal"/>
        <w:spacing w:before="220"/>
        <w:ind w:firstLine="540"/>
        <w:jc w:val="both"/>
      </w:pPr>
      <w:r>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9D13D8" w:rsidRDefault="009D13D8">
      <w:pPr>
        <w:pStyle w:val="ConsPlusNormal"/>
        <w:spacing w:before="220"/>
        <w:ind w:firstLine="540"/>
        <w:jc w:val="both"/>
      </w:pPr>
      <w:bookmarkStart w:id="107" w:name="P377"/>
      <w:bookmarkEnd w:id="107"/>
      <w:r>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9D13D8" w:rsidRDefault="009D13D8">
      <w:pPr>
        <w:pStyle w:val="ConsPlusNormal"/>
        <w:spacing w:before="220"/>
        <w:ind w:firstLine="540"/>
        <w:jc w:val="both"/>
      </w:pPr>
      <w:r>
        <w:t xml:space="preserve">Указанная в </w:t>
      </w:r>
      <w:hyperlink w:anchor="P377"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9" w:history="1">
        <w:r>
          <w:rPr>
            <w:color w:val="0000FF"/>
          </w:rPr>
          <w:t>главой 2</w:t>
        </w:r>
      </w:hyperlink>
      <w:r>
        <w:t xml:space="preserve"> настоящей Инструкции и информации об уникальном номере контракта (кредитного договора).</w:t>
      </w:r>
    </w:p>
    <w:p w:rsidR="009D13D8" w:rsidRDefault="009D13D8">
      <w:pPr>
        <w:pStyle w:val="ConsPlusNormal"/>
        <w:spacing w:before="220"/>
        <w:ind w:firstLine="540"/>
        <w:jc w:val="both"/>
      </w:pPr>
      <w:bookmarkStart w:id="108" w:name="P379"/>
      <w:bookmarkEnd w:id="108"/>
      <w: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9D13D8" w:rsidRDefault="009D13D8">
      <w:pPr>
        <w:pStyle w:val="ConsPlusNormal"/>
        <w:spacing w:before="220"/>
        <w:ind w:firstLine="540"/>
        <w:jc w:val="both"/>
      </w:pPr>
      <w:bookmarkStart w:id="109" w:name="P380"/>
      <w:bookmarkEnd w:id="109"/>
      <w:r>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9D13D8" w:rsidRDefault="009D13D8">
      <w:pPr>
        <w:pStyle w:val="ConsPlusNormal"/>
        <w:spacing w:before="220"/>
        <w:ind w:firstLine="540"/>
        <w:jc w:val="both"/>
      </w:pPr>
      <w:r>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9D13D8" w:rsidRDefault="009D13D8">
      <w:pPr>
        <w:pStyle w:val="ConsPlusNormal"/>
        <w:spacing w:before="220"/>
        <w:ind w:firstLine="540"/>
        <w:jc w:val="both"/>
      </w:pPr>
      <w:r>
        <w:lastRenderedPageBreak/>
        <w:t>информацию об уникальном номере контракта (кредитного договора):</w:t>
      </w:r>
    </w:p>
    <w:p w:rsidR="009D13D8" w:rsidRDefault="009D13D8">
      <w:pPr>
        <w:pStyle w:val="ConsPlusNormal"/>
        <w:spacing w:before="220"/>
        <w:ind w:firstLine="540"/>
        <w:jc w:val="both"/>
      </w:pPr>
      <w: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w:anchor="P274" w:history="1">
        <w:r>
          <w:rPr>
            <w:color w:val="0000FF"/>
          </w:rPr>
          <w:t>главой 8</w:t>
        </w:r>
      </w:hyperlink>
      <w:r>
        <w:t xml:space="preserve"> настоящей Инструкции;</w:t>
      </w:r>
    </w:p>
    <w:p w:rsidR="009D13D8" w:rsidRDefault="009D13D8">
      <w:pPr>
        <w:pStyle w:val="ConsPlusNormal"/>
        <w:spacing w:before="220"/>
        <w:ind w:firstLine="540"/>
        <w:jc w:val="both"/>
      </w:pPr>
      <w:r>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rsidR="009D13D8" w:rsidRDefault="009D13D8">
      <w:pPr>
        <w:pStyle w:val="ConsPlusNormal"/>
        <w:spacing w:before="220"/>
        <w:ind w:firstLine="540"/>
        <w:jc w:val="both"/>
      </w:pPr>
      <w:r>
        <w:t>договор полной уступки требования нерезиденту.</w:t>
      </w:r>
    </w:p>
    <w:p w:rsidR="009D13D8" w:rsidRDefault="009D13D8">
      <w:pPr>
        <w:pStyle w:val="ConsPlusNormal"/>
        <w:spacing w:before="220"/>
        <w:ind w:firstLine="540"/>
        <w:jc w:val="both"/>
      </w:pPr>
      <w:bookmarkStart w:id="110" w:name="P386"/>
      <w:bookmarkEnd w:id="110"/>
      <w:r>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9D13D8" w:rsidRDefault="009D13D8">
      <w:pPr>
        <w:pStyle w:val="ConsPlusNormal"/>
        <w:spacing w:before="220"/>
        <w:ind w:firstLine="540"/>
        <w:jc w:val="both"/>
      </w:pPr>
      <w:r>
        <w:t xml:space="preserve">Указанная в </w:t>
      </w:r>
      <w:hyperlink w:anchor="P386"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9" w:history="1">
        <w:r>
          <w:rPr>
            <w:color w:val="0000FF"/>
          </w:rPr>
          <w:t>главой 2</w:t>
        </w:r>
      </w:hyperlink>
      <w:r>
        <w:t xml:space="preserve"> настоящей Инструкции и информации об уникальном номере контракта (кредитного договора).</w:t>
      </w:r>
    </w:p>
    <w:p w:rsidR="009D13D8" w:rsidRDefault="009D13D8">
      <w:pPr>
        <w:pStyle w:val="ConsPlusNormal"/>
        <w:spacing w:before="220"/>
        <w:ind w:firstLine="540"/>
        <w:jc w:val="both"/>
      </w:pPr>
      <w:bookmarkStart w:id="111" w:name="P388"/>
      <w:bookmarkEnd w:id="111"/>
      <w: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9D13D8" w:rsidRDefault="009D13D8">
      <w:pPr>
        <w:pStyle w:val="ConsPlusNormal"/>
        <w:spacing w:before="220"/>
        <w:ind w:firstLine="540"/>
        <w:jc w:val="both"/>
      </w:pPr>
      <w:bookmarkStart w:id="112" w:name="P389"/>
      <w:bookmarkEnd w:id="112"/>
      <w: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hyperlink w:anchor="P142" w:history="1">
        <w:r>
          <w:rPr>
            <w:color w:val="0000FF"/>
          </w:rPr>
          <w:t>раздела II</w:t>
        </w:r>
      </w:hyperlink>
      <w:r>
        <w:t xml:space="preserve">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rsidR="009D13D8" w:rsidRDefault="009D13D8">
      <w:pPr>
        <w:pStyle w:val="ConsPlusNormal"/>
        <w:spacing w:before="220"/>
        <w:ind w:firstLine="540"/>
        <w:jc w:val="both"/>
      </w:pPr>
      <w: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9D13D8" w:rsidRDefault="009D13D8">
      <w:pPr>
        <w:pStyle w:val="ConsPlusNormal"/>
        <w:spacing w:before="220"/>
        <w:ind w:firstLine="540"/>
        <w:jc w:val="both"/>
      </w:pPr>
      <w: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w:anchor="P358" w:history="1">
        <w:r>
          <w:rPr>
            <w:color w:val="0000FF"/>
          </w:rPr>
          <w:t>пунктами 10.4</w:t>
        </w:r>
      </w:hyperlink>
      <w:r>
        <w:t xml:space="preserve"> - </w:t>
      </w:r>
      <w:hyperlink w:anchor="P369" w:history="1">
        <w:r>
          <w:rPr>
            <w:color w:val="0000FF"/>
          </w:rPr>
          <w:t>10.6</w:t>
        </w:r>
      </w:hyperlink>
      <w:r>
        <w:t xml:space="preserve"> настоящей Инструкции.</w:t>
      </w:r>
    </w:p>
    <w:p w:rsidR="009D13D8" w:rsidRDefault="009D13D8">
      <w:pPr>
        <w:pStyle w:val="ConsPlusNormal"/>
        <w:spacing w:before="220"/>
        <w:ind w:firstLine="540"/>
        <w:jc w:val="both"/>
      </w:pPr>
      <w:r>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w:anchor="P106" w:history="1">
        <w:r>
          <w:rPr>
            <w:color w:val="0000FF"/>
          </w:rPr>
          <w:t>пункте 2.22</w:t>
        </w:r>
      </w:hyperlink>
      <w:r>
        <w:t xml:space="preserve"> настоящей Инструкции.</w:t>
      </w:r>
    </w:p>
    <w:p w:rsidR="009D13D8" w:rsidRDefault="009D13D8">
      <w:pPr>
        <w:pStyle w:val="ConsPlusNormal"/>
        <w:spacing w:before="220"/>
        <w:ind w:firstLine="540"/>
        <w:jc w:val="both"/>
      </w:pPr>
      <w:bookmarkStart w:id="113" w:name="P393"/>
      <w:bookmarkEnd w:id="113"/>
      <w:r>
        <w:lastRenderedPageBreak/>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hyperlink w:anchor="P142" w:history="1">
        <w:r>
          <w:rPr>
            <w:color w:val="0000FF"/>
          </w:rPr>
          <w:t>раздела II</w:t>
        </w:r>
      </w:hyperlink>
      <w:r>
        <w:t xml:space="preserve"> настоящей Инструкции.</w:t>
      </w:r>
    </w:p>
    <w:p w:rsidR="009D13D8" w:rsidRDefault="009D13D8">
      <w:pPr>
        <w:pStyle w:val="ConsPlusNormal"/>
        <w:spacing w:before="220"/>
        <w:ind w:firstLine="540"/>
        <w:jc w:val="both"/>
      </w:pPr>
      <w: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hyperlink w:anchor="P142" w:history="1">
        <w:r>
          <w:rPr>
            <w:color w:val="0000FF"/>
          </w:rPr>
          <w:t>раздела II</w:t>
        </w:r>
      </w:hyperlink>
      <w:r>
        <w:t xml:space="preserve"> настоящей Инструкции.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358" w:history="1">
        <w:r>
          <w:rPr>
            <w:color w:val="0000FF"/>
          </w:rPr>
          <w:t>пунктами 10.4</w:t>
        </w:r>
      </w:hyperlink>
      <w:r>
        <w:t xml:space="preserve"> - </w:t>
      </w:r>
      <w:hyperlink w:anchor="P369" w:history="1">
        <w:r>
          <w:rPr>
            <w:color w:val="0000FF"/>
          </w:rPr>
          <w:t>10.6</w:t>
        </w:r>
      </w:hyperlink>
      <w:r>
        <w:t xml:space="preserve"> настоящей Инструкции.</w:t>
      </w:r>
    </w:p>
    <w:p w:rsidR="009D13D8" w:rsidRDefault="009D13D8">
      <w:pPr>
        <w:pStyle w:val="ConsPlusNormal"/>
        <w:spacing w:before="220"/>
        <w:ind w:firstLine="540"/>
        <w:jc w:val="both"/>
      </w:pPr>
      <w:bookmarkStart w:id="114" w:name="P395"/>
      <w:bookmarkEnd w:id="114"/>
      <w:r>
        <w:t xml:space="preserve">10.11. При осуществлении резидентом списания иностранной валюты или валюты Российской Федерации с его счета, открытого в банке УК в иностранной валюте или валюте Российской Федерации, с использованием банковской карты по контракту, по которому установлено требование о его постановке на учет в соответствии с </w:t>
      </w:r>
      <w:hyperlink w:anchor="P142" w:history="1">
        <w:r>
          <w:rPr>
            <w:color w:val="0000FF"/>
          </w:rPr>
          <w:t>разделом II</w:t>
        </w:r>
      </w:hyperlink>
      <w:r>
        <w:t xml:space="preserve">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9D13D8" w:rsidRDefault="009D13D8">
      <w:pPr>
        <w:pStyle w:val="ConsPlusNormal"/>
        <w:spacing w:before="220"/>
        <w:ind w:firstLine="540"/>
        <w:jc w:val="both"/>
      </w:pPr>
      <w: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hyperlink w:anchor="P142" w:history="1">
        <w:r>
          <w:rPr>
            <w:color w:val="0000FF"/>
          </w:rPr>
          <w:t>разделом II</w:t>
        </w:r>
      </w:hyperlink>
      <w:r>
        <w:t xml:space="preserve">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w:anchor="P178" w:history="1">
        <w:r>
          <w:rPr>
            <w:color w:val="0000FF"/>
          </w:rPr>
          <w:t>подпунктах 5.7.1</w:t>
        </w:r>
      </w:hyperlink>
      <w:r>
        <w:t xml:space="preserve"> и </w:t>
      </w:r>
      <w:hyperlink w:anchor="P180" w:history="1">
        <w:r>
          <w:rPr>
            <w:color w:val="0000FF"/>
          </w:rPr>
          <w:t>5.7.3 пункта 5.7</w:t>
        </w:r>
      </w:hyperlink>
      <w:r>
        <w:t xml:space="preserve"> настоящей Инструкции.</w:t>
      </w:r>
    </w:p>
    <w:p w:rsidR="009D13D8" w:rsidRDefault="009D13D8">
      <w:pPr>
        <w:pStyle w:val="ConsPlusNormal"/>
        <w:spacing w:before="220"/>
        <w:ind w:firstLine="540"/>
        <w:jc w:val="both"/>
      </w:pPr>
      <w:bookmarkStart w:id="115" w:name="P397"/>
      <w:bookmarkEnd w:id="115"/>
      <w:r>
        <w:t xml:space="preserve">10.12. В случае исполнения нерезидентом своих обязательств по контракту (кредитному договору), по которому установлено требование о его постановке на учет в соответствии с </w:t>
      </w:r>
      <w:hyperlink w:anchor="P142" w:history="1">
        <w:r>
          <w:rPr>
            <w:color w:val="0000FF"/>
          </w:rPr>
          <w:t>разделом II</w:t>
        </w:r>
      </w:hyperlink>
      <w:r>
        <w:t xml:space="preserve">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в качестве возврата займа, предоставленного резидентом, и процентных платежей резидент вправе снять с учета контракт (кредитный договор) в банке УК только при получении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(цессией) путем совершения на ценных бумагах именных передаточных надписей.</w:t>
      </w:r>
    </w:p>
    <w:p w:rsidR="009D13D8" w:rsidRDefault="009D13D8">
      <w:pPr>
        <w:pStyle w:val="ConsPlusNormal"/>
        <w:jc w:val="both"/>
      </w:pPr>
      <w:r>
        <w:t xml:space="preserve">(в ред. </w:t>
      </w:r>
      <w:hyperlink r:id="rId7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случае, указанном в </w:t>
      </w:r>
      <w:hyperlink w:anchor="P397" w:history="1">
        <w:r>
          <w:rPr>
            <w:color w:val="0000FF"/>
          </w:rPr>
          <w:t>абзаце первом</w:t>
        </w:r>
      </w:hyperlink>
      <w:r>
        <w:t xml:space="preserve"> настоящего пункта, резидент одновременно с заявлением о снятии контракта (кредитного договора) с учета в соответствии с </w:t>
      </w:r>
      <w:hyperlink w:anchor="P202" w:history="1">
        <w:r>
          <w:rPr>
            <w:color w:val="0000FF"/>
          </w:rPr>
          <w:t>главой 6</w:t>
        </w:r>
      </w:hyperlink>
      <w:r>
        <w:t xml:space="preserve"> настоящей Инструкции должен представить в банк УК:</w:t>
      </w:r>
    </w:p>
    <w:p w:rsidR="009D13D8" w:rsidRDefault="009D13D8">
      <w:pPr>
        <w:pStyle w:val="ConsPlusNormal"/>
        <w:jc w:val="both"/>
      </w:pPr>
      <w:r>
        <w:t xml:space="preserve">(в ред. </w:t>
      </w:r>
      <w:hyperlink r:id="rId7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9D13D8" w:rsidRDefault="009D13D8">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9D13D8" w:rsidRDefault="009D13D8">
      <w:pPr>
        <w:pStyle w:val="ConsPlusNormal"/>
        <w:spacing w:before="220"/>
        <w:ind w:firstLine="540"/>
        <w:jc w:val="both"/>
      </w:pPr>
      <w:r>
        <w:lastRenderedPageBreak/>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9D13D8" w:rsidRDefault="009D13D8">
      <w:pPr>
        <w:pStyle w:val="ConsPlusNormal"/>
        <w:spacing w:before="220"/>
        <w:ind w:firstLine="540"/>
        <w:jc w:val="both"/>
      </w:pPr>
      <w:r>
        <w:t xml:space="preserve">Банк УК в порядке, установленном </w:t>
      </w:r>
      <w:hyperlink w:anchor="P1449" w:history="1">
        <w:r>
          <w:rPr>
            <w:color w:val="0000FF"/>
          </w:rPr>
          <w:t>приложениями 4</w:t>
        </w:r>
      </w:hyperlink>
      <w:r>
        <w:t xml:space="preserve"> и </w:t>
      </w:r>
      <w:hyperlink w:anchor="P2364" w:history="1">
        <w:r>
          <w:rPr>
            <w:color w:val="0000FF"/>
          </w:rPr>
          <w:t>5</w:t>
        </w:r>
      </w:hyperlink>
      <w:r>
        <w:t xml:space="preserve"> к настоящей Инструкции,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ведомости банковского контроля по контракту (кредитному договору).</w:t>
      </w:r>
    </w:p>
    <w:p w:rsidR="009D13D8" w:rsidRDefault="009D13D8">
      <w:pPr>
        <w:pStyle w:val="ConsPlusNormal"/>
        <w:jc w:val="both"/>
      </w:pPr>
      <w:r>
        <w:t xml:space="preserve">(в ред. </w:t>
      </w:r>
      <w:hyperlink r:id="rId77"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hyperlink w:anchor="P142" w:history="1">
        <w:r>
          <w:rPr>
            <w:color w:val="0000FF"/>
          </w:rPr>
          <w:t>разделом II</w:t>
        </w:r>
      </w:hyperlink>
      <w:r>
        <w:t xml:space="preserve"> настоящей Инструкции,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9D13D8" w:rsidRDefault="009D13D8">
      <w:pPr>
        <w:pStyle w:val="ConsPlusNormal"/>
        <w:spacing w:before="220"/>
        <w:ind w:firstLine="540"/>
        <w:jc w:val="both"/>
      </w:pPr>
      <w:bookmarkStart w:id="116" w:name="P407"/>
      <w:bookmarkEnd w:id="116"/>
      <w: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78" w:history="1">
        <w:r>
          <w:rPr>
            <w:color w:val="0000FF"/>
          </w:rPr>
          <w:t>части 5 статьи 19</w:t>
        </w:r>
      </w:hyperlink>
      <w: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9D13D8" w:rsidRDefault="009D13D8">
      <w:pPr>
        <w:pStyle w:val="ConsPlusNormal"/>
        <w:spacing w:before="220"/>
        <w:ind w:firstLine="540"/>
        <w:jc w:val="both"/>
      </w:pPr>
      <w:bookmarkStart w:id="117" w:name="P408"/>
      <w:bookmarkEnd w:id="117"/>
      <w: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9D13D8" w:rsidRDefault="009D13D8">
      <w:pPr>
        <w:pStyle w:val="ConsPlusNormal"/>
        <w:spacing w:before="220"/>
        <w:ind w:firstLine="540"/>
        <w:jc w:val="both"/>
      </w:pPr>
      <w:bookmarkStart w:id="118" w:name="P409"/>
      <w:bookmarkEnd w:id="118"/>
      <w: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9D13D8" w:rsidRDefault="009D13D8">
      <w:pPr>
        <w:pStyle w:val="ConsPlusNormal"/>
        <w:spacing w:before="220"/>
        <w:ind w:firstLine="540"/>
        <w:jc w:val="both"/>
      </w:pPr>
      <w: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407" w:history="1">
        <w:r>
          <w:rPr>
            <w:color w:val="0000FF"/>
          </w:rPr>
          <w:t>абзаце первом</w:t>
        </w:r>
      </w:hyperlink>
      <w:r>
        <w:t xml:space="preserve"> настоящего пункта, в сроки, установленные в </w:t>
      </w:r>
      <w:hyperlink w:anchor="P408" w:history="1">
        <w:r>
          <w:rPr>
            <w:color w:val="0000FF"/>
          </w:rPr>
          <w:t>абзацах втором</w:t>
        </w:r>
      </w:hyperlink>
      <w:r>
        <w:t xml:space="preserve"> и </w:t>
      </w:r>
      <w:hyperlink w:anchor="P409" w:history="1">
        <w:r>
          <w:rPr>
            <w:color w:val="0000FF"/>
          </w:rPr>
          <w:t>третьем</w:t>
        </w:r>
      </w:hyperlink>
      <w: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зачислении указанных денежных средств на его счет, открытый в уполномоченном банке, отличном от банка УК, должен передать указанному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9D13D8" w:rsidRDefault="009D13D8">
      <w:pPr>
        <w:pStyle w:val="ConsPlusNormal"/>
        <w:spacing w:before="220"/>
        <w:ind w:firstLine="540"/>
        <w:jc w:val="both"/>
      </w:pPr>
      <w:r>
        <w:lastRenderedPageBreak/>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9D13D8" w:rsidRDefault="009D13D8">
      <w:pPr>
        <w:pStyle w:val="ConsPlusNormal"/>
        <w:spacing w:before="220"/>
        <w:ind w:firstLine="540"/>
        <w:jc w:val="both"/>
      </w:pPr>
      <w:bookmarkStart w:id="119" w:name="P412"/>
      <w:bookmarkEnd w:id="119"/>
      <w:r>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w:t>
      </w:r>
      <w:hyperlink w:anchor="P1784" w:history="1">
        <w:r>
          <w:rPr>
            <w:color w:val="0000FF"/>
          </w:rPr>
          <w:t>раздел II</w:t>
        </w:r>
      </w:hyperlink>
      <w:r>
        <w:t xml:space="preserve"> ведомости банковского контроля без представления резидентом, поставившим на учет контракт, указанных в </w:t>
      </w:r>
      <w:hyperlink w:anchor="P407" w:history="1">
        <w:r>
          <w:rPr>
            <w:color w:val="0000FF"/>
          </w:rPr>
          <w:t>абзаце первом</w:t>
        </w:r>
      </w:hyperlink>
      <w:r>
        <w:t xml:space="preserve"> настоящего пункта документов и информации.</w:t>
      </w:r>
    </w:p>
    <w:p w:rsidR="009D13D8" w:rsidRDefault="009D13D8">
      <w:pPr>
        <w:pStyle w:val="ConsPlusNormal"/>
        <w:spacing w:before="220"/>
        <w:ind w:firstLine="540"/>
        <w:jc w:val="both"/>
      </w:pPr>
      <w:bookmarkStart w:id="120" w:name="P413"/>
      <w:bookmarkEnd w:id="120"/>
      <w:r>
        <w:t xml:space="preserve">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407" w:history="1">
        <w:r>
          <w:rPr>
            <w:color w:val="0000FF"/>
          </w:rPr>
          <w:t>абзаце первом</w:t>
        </w:r>
      </w:hyperlink>
      <w:r>
        <w:t xml:space="preserve"> настоящего пункта.</w:t>
      </w:r>
    </w:p>
    <w:p w:rsidR="009D13D8" w:rsidRDefault="009D13D8">
      <w:pPr>
        <w:pStyle w:val="ConsPlusNormal"/>
        <w:spacing w:before="220"/>
        <w:ind w:firstLine="540"/>
        <w:jc w:val="both"/>
      </w:pPr>
      <w:r>
        <w:t xml:space="preserve">Указанные в </w:t>
      </w:r>
      <w:hyperlink w:anchor="P413" w:history="1">
        <w:r>
          <w:rPr>
            <w:color w:val="0000FF"/>
          </w:rPr>
          <w:t>абзаце седьмом</w:t>
        </w:r>
      </w:hyperlink>
      <w: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413" w:history="1">
        <w:r>
          <w:rPr>
            <w:color w:val="0000FF"/>
          </w:rPr>
          <w:t>абзаце седьмом</w:t>
        </w:r>
      </w:hyperlink>
      <w:r>
        <w:t xml:space="preserve">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9D13D8" w:rsidRDefault="009D13D8">
      <w:pPr>
        <w:pStyle w:val="ConsPlusNormal"/>
        <w:spacing w:before="220"/>
        <w:ind w:firstLine="540"/>
        <w:jc w:val="both"/>
      </w:pPr>
      <w: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9D13D8" w:rsidRDefault="009D13D8">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9D13D8" w:rsidRDefault="009D13D8">
      <w:pPr>
        <w:pStyle w:val="ConsPlusNormal"/>
        <w:spacing w:before="220"/>
        <w:ind w:firstLine="540"/>
        <w:jc w:val="both"/>
      </w:pPr>
      <w:r>
        <w:t>договор финансирования под уступку денежного требования (факторинга) и (или) договор о последующей уступке денежного требования.</w:t>
      </w:r>
    </w:p>
    <w:p w:rsidR="009D13D8" w:rsidRDefault="009D13D8">
      <w:pPr>
        <w:pStyle w:val="ConsPlusNormal"/>
        <w:spacing w:before="220"/>
        <w:ind w:firstLine="540"/>
        <w:jc w:val="both"/>
      </w:pPr>
      <w:r>
        <w:t xml:space="preserve">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w:t>
      </w:r>
      <w:hyperlink w:anchor="P1784" w:history="1">
        <w:r>
          <w:rPr>
            <w:color w:val="0000FF"/>
          </w:rPr>
          <w:t>разделе II</w:t>
        </w:r>
      </w:hyperlink>
      <w:r>
        <w:t xml:space="preserve">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9D13D8" w:rsidRDefault="009D13D8">
      <w:pPr>
        <w:pStyle w:val="ConsPlusNormal"/>
        <w:spacing w:before="220"/>
        <w:ind w:firstLine="540"/>
        <w:jc w:val="both"/>
      </w:pPr>
      <w:bookmarkStart w:id="121" w:name="P419"/>
      <w:bookmarkEnd w:id="121"/>
      <w: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w:t>
      </w:r>
      <w:hyperlink w:anchor="P1784" w:history="1">
        <w:r>
          <w:rPr>
            <w:color w:val="0000FF"/>
          </w:rPr>
          <w:t>разделе II</w:t>
        </w:r>
      </w:hyperlink>
      <w:r>
        <w:t xml:space="preserve"> ведомости банковского контроля с присвоением кода вида операции, исходя из вида контракта, по которому осуществляются расчеты нерезидента (за </w:t>
      </w:r>
      <w:r>
        <w:lastRenderedPageBreak/>
        <w:t>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9D13D8" w:rsidRDefault="009D13D8">
      <w:pPr>
        <w:pStyle w:val="ConsPlusNormal"/>
        <w:spacing w:before="220"/>
        <w:ind w:firstLine="540"/>
        <w:jc w:val="both"/>
      </w:pPr>
      <w: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rsidR="009D13D8" w:rsidRDefault="009D13D8">
      <w:pPr>
        <w:pStyle w:val="ConsPlusNormal"/>
        <w:spacing w:before="220"/>
        <w:ind w:firstLine="540"/>
        <w:jc w:val="both"/>
      </w:pPr>
      <w:r>
        <w:t xml:space="preserve">10.15. В случаях, указанных в </w:t>
      </w:r>
      <w:hyperlink w:anchor="P358" w:history="1">
        <w:r>
          <w:rPr>
            <w:color w:val="0000FF"/>
          </w:rPr>
          <w:t>пунктах 10.4</w:t>
        </w:r>
      </w:hyperlink>
      <w:r>
        <w:t xml:space="preserve">, </w:t>
      </w:r>
      <w:hyperlink w:anchor="P371" w:history="1">
        <w:r>
          <w:rPr>
            <w:color w:val="0000FF"/>
          </w:rPr>
          <w:t>10.7</w:t>
        </w:r>
      </w:hyperlink>
      <w:r>
        <w:t xml:space="preserve">, </w:t>
      </w:r>
      <w:hyperlink w:anchor="P380" w:history="1">
        <w:r>
          <w:rPr>
            <w:color w:val="0000FF"/>
          </w:rPr>
          <w:t>10.8</w:t>
        </w:r>
      </w:hyperlink>
      <w:r>
        <w:t xml:space="preserve">, </w:t>
      </w:r>
      <w:hyperlink w:anchor="P389" w:history="1">
        <w:r>
          <w:rPr>
            <w:color w:val="0000FF"/>
          </w:rPr>
          <w:t>10.9</w:t>
        </w:r>
      </w:hyperlink>
      <w:r>
        <w:t xml:space="preserve"> и </w:t>
      </w:r>
      <w:hyperlink w:anchor="P407" w:history="1">
        <w:r>
          <w:rPr>
            <w:color w:val="0000FF"/>
          </w:rPr>
          <w:t>10.14</w:t>
        </w:r>
      </w:hyperlink>
      <w:r>
        <w:t xml:space="preserve">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w:t>
      </w:r>
      <w:hyperlink w:anchor="P1478" w:history="1">
        <w:r>
          <w:rPr>
            <w:color w:val="0000FF"/>
          </w:rPr>
          <w:t>I раздела</w:t>
        </w:r>
      </w:hyperlink>
      <w:r>
        <w:t xml:space="preserve"> ведомости банковского контроля в сроки, установленные </w:t>
      </w:r>
      <w:hyperlink w:anchor="P106" w:history="1">
        <w:r>
          <w:rPr>
            <w:color w:val="0000FF"/>
          </w:rPr>
          <w:t>пунктом 2.22</w:t>
        </w:r>
      </w:hyperlink>
      <w:r>
        <w:t xml:space="preserve"> настоящей Инструкции.</w:t>
      </w:r>
    </w:p>
    <w:p w:rsidR="009D13D8" w:rsidRDefault="009D13D8">
      <w:pPr>
        <w:pStyle w:val="ConsPlusNormal"/>
        <w:spacing w:before="220"/>
        <w:ind w:firstLine="540"/>
        <w:jc w:val="both"/>
      </w:pPr>
      <w: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rsidR="009D13D8" w:rsidRDefault="009D13D8">
      <w:pPr>
        <w:pStyle w:val="ConsPlusNormal"/>
        <w:spacing w:before="220"/>
        <w:ind w:firstLine="540"/>
        <w:jc w:val="both"/>
      </w:pPr>
      <w:r>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9D13D8" w:rsidRDefault="009D13D8">
      <w:pPr>
        <w:pStyle w:val="ConsPlusNormal"/>
        <w:spacing w:before="220"/>
        <w:ind w:firstLine="540"/>
        <w:jc w:val="both"/>
      </w:pPr>
      <w:r>
        <w:t xml:space="preserve">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w:t>
      </w:r>
      <w:hyperlink w:anchor="P1397" w:history="1">
        <w:r>
          <w:rPr>
            <w:color w:val="0000FF"/>
          </w:rPr>
          <w:t>приложением 3</w:t>
        </w:r>
      </w:hyperlink>
      <w:r>
        <w:t xml:space="preserve"> к настоящей Инструкции.</w:t>
      </w:r>
    </w:p>
    <w:p w:rsidR="009D13D8" w:rsidRDefault="009D13D8">
      <w:pPr>
        <w:pStyle w:val="ConsPlusNormal"/>
        <w:jc w:val="both"/>
      </w:pPr>
    </w:p>
    <w:p w:rsidR="009D13D8" w:rsidRDefault="009D13D8">
      <w:pPr>
        <w:pStyle w:val="ConsPlusTitle"/>
        <w:ind w:firstLine="540"/>
        <w:jc w:val="both"/>
        <w:outlineLvl w:val="2"/>
      </w:pPr>
      <w:bookmarkStart w:id="122" w:name="P426"/>
      <w:bookmarkEnd w:id="122"/>
      <w:r>
        <w:t>Глава 11.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rsidR="009D13D8" w:rsidRDefault="009D13D8">
      <w:pPr>
        <w:pStyle w:val="ConsPlusNormal"/>
        <w:jc w:val="both"/>
      </w:pPr>
    </w:p>
    <w:p w:rsidR="009D13D8" w:rsidRDefault="009D13D8">
      <w:pPr>
        <w:pStyle w:val="ConsPlusNormal"/>
        <w:ind w:firstLine="540"/>
        <w:jc w:val="both"/>
      </w:pPr>
      <w:bookmarkStart w:id="123" w:name="P428"/>
      <w:bookmarkEnd w:id="123"/>
      <w: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w:anchor="P432" w:history="1">
        <w:r>
          <w:rPr>
            <w:color w:val="0000FF"/>
          </w:rPr>
          <w:t>пункте 11.2</w:t>
        </w:r>
      </w:hyperlink>
      <w:r>
        <w:t xml:space="preserve"> настоящей Инструкции, должен представить в другой уполномоченный банк:</w:t>
      </w:r>
    </w:p>
    <w:p w:rsidR="009D13D8" w:rsidRDefault="009D13D8">
      <w:pPr>
        <w:pStyle w:val="ConsPlusNormal"/>
        <w:spacing w:before="220"/>
        <w:ind w:firstLine="540"/>
        <w:jc w:val="both"/>
      </w:pPr>
      <w:r>
        <w:t>информацию об уникальном номере контракта (кредитного договора) и дате постановки на учет контракта (кредитного договора);</w:t>
      </w:r>
    </w:p>
    <w:p w:rsidR="009D13D8" w:rsidRDefault="009D13D8">
      <w:pPr>
        <w:pStyle w:val="ConsPlusNormal"/>
        <w:jc w:val="both"/>
      </w:pPr>
      <w:r>
        <w:t xml:space="preserve">(в ред. </w:t>
      </w:r>
      <w:hyperlink r:id="rId7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контракт (кредитный договор) либо выписку из такого контракта (кредитного договора), </w:t>
      </w:r>
      <w:r>
        <w:lastRenderedPageBreak/>
        <w:t xml:space="preserve">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80" w:history="1">
        <w:r>
          <w:rPr>
            <w:color w:val="0000FF"/>
          </w:rPr>
          <w:t>статьи 19</w:t>
        </w:r>
      </w:hyperlink>
      <w:r>
        <w:t xml:space="preserve"> Федерального закона "О валютном регулировании и валютном контроле".</w:t>
      </w:r>
    </w:p>
    <w:p w:rsidR="009D13D8" w:rsidRDefault="009D13D8">
      <w:pPr>
        <w:pStyle w:val="ConsPlusNormal"/>
        <w:spacing w:before="220"/>
        <w:ind w:firstLine="540"/>
        <w:jc w:val="both"/>
      </w:pPr>
      <w:bookmarkStart w:id="124" w:name="P432"/>
      <w:bookmarkEnd w:id="124"/>
      <w: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78" w:history="1">
        <w:r>
          <w:rPr>
            <w:color w:val="0000FF"/>
          </w:rPr>
          <w:t>подпунктах 5.7.1</w:t>
        </w:r>
      </w:hyperlink>
      <w:r>
        <w:t xml:space="preserve"> и </w:t>
      </w:r>
      <w:hyperlink w:anchor="P179" w:history="1">
        <w:r>
          <w:rPr>
            <w:color w:val="0000FF"/>
          </w:rPr>
          <w:t>5.7.2 пункта 5.7</w:t>
        </w:r>
      </w:hyperlink>
      <w:r>
        <w:t xml:space="preserve"> настоящей Инструкции.</w:t>
      </w:r>
    </w:p>
    <w:p w:rsidR="009D13D8" w:rsidRDefault="009D13D8">
      <w:pPr>
        <w:pStyle w:val="ConsPlusNormal"/>
        <w:spacing w:before="220"/>
        <w:ind w:firstLine="540"/>
        <w:jc w:val="both"/>
      </w:pPr>
      <w: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w:anchor="P335"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и подтверждающие документы, указанные в </w:t>
      </w:r>
      <w:hyperlink w:anchor="P274" w:history="1">
        <w:r>
          <w:rPr>
            <w:color w:val="0000FF"/>
          </w:rPr>
          <w:t>главе 8</w:t>
        </w:r>
      </w:hyperlink>
      <w:r>
        <w:t xml:space="preserve"> настоящей Инструкции, и (или) документы и информацию, указанные в </w:t>
      </w:r>
      <w:hyperlink w:anchor="P335"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9D13D8" w:rsidRDefault="009D13D8">
      <w:pPr>
        <w:pStyle w:val="ConsPlusNormal"/>
        <w:spacing w:before="220"/>
        <w:ind w:firstLine="540"/>
        <w:jc w:val="both"/>
      </w:pPr>
      <w:r>
        <w:t xml:space="preserve">11.4. Новый банк УК не позднее следующего рабочего дня после дня представления резидентом информации об уникальном номере контракта (кредитного договора) и дате постановки на учет контракта (кредитного договора) должен запросить в Банке России в электронном виде в соответствии с </w:t>
      </w:r>
      <w:hyperlink r:id="rId81"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9D13D8" w:rsidRDefault="009D13D8">
      <w:pPr>
        <w:pStyle w:val="ConsPlusNormal"/>
        <w:jc w:val="both"/>
      </w:pPr>
      <w:r>
        <w:t xml:space="preserve">(в ред. </w:t>
      </w:r>
      <w:hyperlink r:id="rId8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125" w:name="P436"/>
      <w:bookmarkEnd w:id="125"/>
      <w:r>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308"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601" w:history="1">
        <w:r>
          <w:rPr>
            <w:color w:val="0000FF"/>
          </w:rPr>
          <w:t>приложениями 4</w:t>
        </w:r>
      </w:hyperlink>
      <w:r>
        <w:t xml:space="preserve"> и </w:t>
      </w:r>
      <w:hyperlink w:anchor="P2552" w:history="1">
        <w:r>
          <w:rPr>
            <w:color w:val="0000FF"/>
          </w:rPr>
          <w:t>5</w:t>
        </w:r>
      </w:hyperlink>
      <w:r>
        <w:t xml:space="preserve"> к настоящей Инструкции, в </w:t>
      </w:r>
      <w:hyperlink w:anchor="P2552" w:history="1">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ведомости банковского контроля осуществляется новым банком УК в электронном виде в порядке, установленном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r>
        <w:t xml:space="preserve">11.6. Контракт (кредитный договор) считается принятым на обслуживание новым банком УК с даты, указанной в </w:t>
      </w:r>
      <w:hyperlink w:anchor="P2552" w:history="1">
        <w:r>
          <w:rPr>
            <w:color w:val="0000FF"/>
          </w:rPr>
          <w:t>пункте 4 раздела I</w:t>
        </w:r>
      </w:hyperlink>
      <w:r>
        <w:t xml:space="preserve"> ведомости банковского контроля, о чем новый банк УК в установленном им порядке должен информировать резидента.</w:t>
      </w:r>
    </w:p>
    <w:p w:rsidR="009D13D8" w:rsidRDefault="009D13D8">
      <w:pPr>
        <w:pStyle w:val="ConsPlusNormal"/>
        <w:spacing w:before="220"/>
        <w:ind w:firstLine="540"/>
        <w:jc w:val="both"/>
      </w:pPr>
      <w:r>
        <w:t>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9D13D8" w:rsidRDefault="009D13D8">
      <w:pPr>
        <w:pStyle w:val="ConsPlusNormal"/>
        <w:spacing w:before="220"/>
        <w:ind w:firstLine="540"/>
        <w:jc w:val="both"/>
      </w:pPr>
      <w:r>
        <w:lastRenderedPageBreak/>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9D13D8" w:rsidRDefault="009D13D8">
      <w:pPr>
        <w:pStyle w:val="ConsPlusNormal"/>
        <w:jc w:val="both"/>
      </w:pPr>
    </w:p>
    <w:p w:rsidR="009D13D8" w:rsidRDefault="009D13D8">
      <w:pPr>
        <w:pStyle w:val="ConsPlusTitle"/>
        <w:ind w:firstLine="540"/>
        <w:jc w:val="both"/>
        <w:outlineLvl w:val="2"/>
      </w:pPr>
      <w:r>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9D13D8" w:rsidRDefault="009D13D8">
      <w:pPr>
        <w:pStyle w:val="ConsPlusNormal"/>
        <w:jc w:val="both"/>
      </w:pPr>
    </w:p>
    <w:p w:rsidR="009D13D8" w:rsidRDefault="009D13D8">
      <w:pPr>
        <w:pStyle w:val="ConsPlusNormal"/>
        <w:ind w:firstLine="540"/>
        <w:jc w:val="both"/>
      </w:pPr>
      <w:r>
        <w:t xml:space="preserve">12.1. В случае снятия с учета контракта (кредитного договора) резидентом в банке УК (далее - предыдущий банк УК) по основаниям, указанным в </w:t>
      </w:r>
      <w:hyperlink w:anchor="P205" w:history="1">
        <w:r>
          <w:rPr>
            <w:color w:val="0000FF"/>
          </w:rPr>
          <w:t>подпункте 6.1.1 пункта 6.1</w:t>
        </w:r>
      </w:hyperlink>
      <w:r>
        <w:t xml:space="preserve">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w:anchor="P448" w:history="1">
        <w:r>
          <w:rPr>
            <w:color w:val="0000FF"/>
          </w:rPr>
          <w:t>пункте 12.2</w:t>
        </w:r>
      </w:hyperlink>
      <w:r>
        <w:t xml:space="preserve"> настоящей Инструкции.</w:t>
      </w:r>
    </w:p>
    <w:p w:rsidR="009D13D8" w:rsidRDefault="009D13D8">
      <w:pPr>
        <w:pStyle w:val="ConsPlusNormal"/>
        <w:spacing w:before="220"/>
        <w:ind w:firstLine="540"/>
        <w:jc w:val="both"/>
      </w:pPr>
      <w:r>
        <w:t>Для перевода контракта (кредитного договора) в новый банк УК резидент должен представить в новый банк УК:</w:t>
      </w:r>
    </w:p>
    <w:p w:rsidR="009D13D8" w:rsidRDefault="009D13D8">
      <w:pPr>
        <w:pStyle w:val="ConsPlusNormal"/>
        <w:spacing w:before="220"/>
        <w:ind w:firstLine="540"/>
        <w:jc w:val="both"/>
      </w:pPr>
      <w:r>
        <w:t xml:space="preserve">информацию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w:t>
      </w:r>
      <w:hyperlink w:anchor="P2111" w:history="1">
        <w:r>
          <w:rPr>
            <w:color w:val="0000FF"/>
          </w:rPr>
          <w:t>подпунктом 1.1.2 пункта 1</w:t>
        </w:r>
      </w:hyperlink>
      <w:r>
        <w:t xml:space="preserve"> примечаний к ведомости банковского контроля по контракту приложения 4 и </w:t>
      </w:r>
      <w:hyperlink w:anchor="P3050" w:history="1">
        <w:r>
          <w:rPr>
            <w:color w:val="0000FF"/>
          </w:rPr>
          <w:t>подпунктом 1.1.2 пункта 1</w:t>
        </w:r>
      </w:hyperlink>
      <w:r>
        <w:t xml:space="preserve"> примечаний к ведомости банковского контроля по кредитному договору приложения 5 к настоящей Инструкции;</w:t>
      </w:r>
    </w:p>
    <w:p w:rsidR="009D13D8" w:rsidRDefault="009D13D8">
      <w:pPr>
        <w:pStyle w:val="ConsPlusNormal"/>
        <w:jc w:val="both"/>
      </w:pPr>
      <w:r>
        <w:t xml:space="preserve">(в ред. </w:t>
      </w:r>
      <w:hyperlink r:id="rId8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w:t>
      </w:r>
      <w:hyperlink w:anchor="P1449" w:history="1">
        <w:r>
          <w:rPr>
            <w:color w:val="0000FF"/>
          </w:rPr>
          <w:t>приложении 4</w:t>
        </w:r>
      </w:hyperlink>
      <w:r>
        <w:t xml:space="preserve"> и </w:t>
      </w:r>
      <w:hyperlink w:anchor="P2364" w:history="1">
        <w:r>
          <w:rPr>
            <w:color w:val="0000FF"/>
          </w:rPr>
          <w:t>5</w:t>
        </w:r>
      </w:hyperlink>
      <w:r>
        <w:t xml:space="preserve"> к настоящей Инструкции, и осуществления валютного контроля за выполнением резидентом требований </w:t>
      </w:r>
      <w:hyperlink r:id="rId84" w:history="1">
        <w:r>
          <w:rPr>
            <w:color w:val="0000FF"/>
          </w:rPr>
          <w:t>статьи 19</w:t>
        </w:r>
      </w:hyperlink>
      <w:r>
        <w:t xml:space="preserve"> Федерального закона "О валютном регулировании и валютном контроле".</w:t>
      </w:r>
    </w:p>
    <w:p w:rsidR="009D13D8" w:rsidRDefault="009D13D8">
      <w:pPr>
        <w:pStyle w:val="ConsPlusNormal"/>
        <w:spacing w:before="220"/>
        <w:ind w:firstLine="540"/>
        <w:jc w:val="both"/>
      </w:pPr>
      <w:bookmarkStart w:id="126" w:name="P448"/>
      <w:bookmarkEnd w:id="126"/>
      <w:r>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78" w:history="1">
        <w:r>
          <w:rPr>
            <w:color w:val="0000FF"/>
          </w:rPr>
          <w:t>подпунктах 5.7.1</w:t>
        </w:r>
      </w:hyperlink>
      <w:r>
        <w:t xml:space="preserve"> и </w:t>
      </w:r>
      <w:hyperlink w:anchor="P179" w:history="1">
        <w:r>
          <w:rPr>
            <w:color w:val="0000FF"/>
          </w:rPr>
          <w:t>5.7.2 пункта 5.7</w:t>
        </w:r>
      </w:hyperlink>
      <w:r>
        <w:t xml:space="preserve"> настоящей Инструкции.</w:t>
      </w:r>
    </w:p>
    <w:p w:rsidR="009D13D8" w:rsidRDefault="009D13D8">
      <w:pPr>
        <w:pStyle w:val="ConsPlusNormal"/>
        <w:spacing w:before="220"/>
        <w:ind w:firstLine="540"/>
        <w:jc w:val="both"/>
      </w:pPr>
      <w: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w:anchor="P335"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подтверждающие документы, указанные в </w:t>
      </w:r>
      <w:hyperlink w:anchor="P274" w:history="1">
        <w:r>
          <w:rPr>
            <w:color w:val="0000FF"/>
          </w:rPr>
          <w:t>главе 8</w:t>
        </w:r>
      </w:hyperlink>
      <w:r>
        <w:t xml:space="preserve"> настоящей Инструкции, и (или) документы и информацию, указанные в </w:t>
      </w:r>
      <w:hyperlink w:anchor="P335"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9D13D8" w:rsidRDefault="009D13D8">
      <w:pPr>
        <w:pStyle w:val="ConsPlusNormal"/>
        <w:spacing w:before="220"/>
        <w:ind w:firstLine="540"/>
        <w:jc w:val="both"/>
      </w:pPr>
      <w:bookmarkStart w:id="127" w:name="P450"/>
      <w:bookmarkEnd w:id="127"/>
      <w:r>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w:anchor="P39" w:history="1">
        <w:r>
          <w:rPr>
            <w:color w:val="0000FF"/>
          </w:rPr>
          <w:t>главой 2</w:t>
        </w:r>
      </w:hyperlink>
      <w:r>
        <w:t xml:space="preserve"> настоящей Инструкции. В этом случае </w:t>
      </w:r>
      <w:r>
        <w:lastRenderedPageBreak/>
        <w:t>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rsidR="009D13D8" w:rsidRDefault="009D13D8">
      <w:pPr>
        <w:pStyle w:val="ConsPlusNormal"/>
        <w:spacing w:before="220"/>
        <w:ind w:firstLine="540"/>
        <w:jc w:val="both"/>
      </w:pPr>
      <w:r>
        <w:t xml:space="preserve">Резидент должен представить в новый банк УК указанные в </w:t>
      </w:r>
      <w:hyperlink w:anchor="P450" w:history="1">
        <w:r>
          <w:rPr>
            <w:color w:val="0000FF"/>
          </w:rPr>
          <w:t>абзаце первом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w:t>
      </w:r>
      <w:hyperlink w:anchor="P1784" w:history="1">
        <w:r>
          <w:rPr>
            <w:color w:val="0000FF"/>
          </w:rPr>
          <w:t>разделе II</w:t>
        </w:r>
      </w:hyperlink>
      <w:r>
        <w:t xml:space="preserve"> ведомости банковского контроля в порядке, установленном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r>
        <w:t xml:space="preserve">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w:t>
      </w:r>
      <w:hyperlink w:anchor="P2111" w:history="1">
        <w:r>
          <w:rPr>
            <w:color w:val="0000FF"/>
          </w:rPr>
          <w:t>подпунктом 1.1.2 пункта 1</w:t>
        </w:r>
      </w:hyperlink>
      <w:r>
        <w:t xml:space="preserve"> примечаний к ведомости банковского контроля по контракту приложения 4 и </w:t>
      </w:r>
      <w:hyperlink w:anchor="P3050" w:history="1">
        <w:r>
          <w:rPr>
            <w:color w:val="0000FF"/>
          </w:rPr>
          <w:t>подпунктом 1.1.2 пункта 1</w:t>
        </w:r>
      </w:hyperlink>
      <w:r>
        <w:t xml:space="preserve"> примечаний к ведомости банковского контроля по кредитному договору приложения 5 к настоящей Инструкции, должен запросить в Банке России в электронном виде в соответствии с </w:t>
      </w:r>
      <w:hyperlink r:id="rId85"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9D13D8" w:rsidRDefault="009D13D8">
      <w:pPr>
        <w:pStyle w:val="ConsPlusNormal"/>
        <w:jc w:val="both"/>
      </w:pPr>
      <w:r>
        <w:t xml:space="preserve">(в ред. </w:t>
      </w:r>
      <w:hyperlink r:id="rId8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128" w:name="P454"/>
      <w:bookmarkEnd w:id="128"/>
      <w:r>
        <w:t xml:space="preserve">12.6.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308"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601" w:history="1">
        <w:r>
          <w:rPr>
            <w:color w:val="0000FF"/>
          </w:rPr>
          <w:t>приложениями 4</w:t>
        </w:r>
      </w:hyperlink>
      <w:r>
        <w:t xml:space="preserve"> и </w:t>
      </w:r>
      <w:hyperlink w:anchor="P2552" w:history="1">
        <w:r>
          <w:rPr>
            <w:color w:val="0000FF"/>
          </w:rPr>
          <w:t>5</w:t>
        </w:r>
      </w:hyperlink>
      <w:r>
        <w:t xml:space="preserve"> к настоящей Инструкции в </w:t>
      </w:r>
      <w:hyperlink w:anchor="P2552" w:history="1">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r>
        <w:t xml:space="preserve">12.7. Контракт (кредитный договор) считается принятым на обслуживание новым банком УК с даты, указанной в </w:t>
      </w:r>
      <w:hyperlink w:anchor="P2552" w:history="1">
        <w:r>
          <w:rPr>
            <w:color w:val="0000FF"/>
          </w:rPr>
          <w:t>пункте 4 раздела I</w:t>
        </w:r>
      </w:hyperlink>
      <w:r>
        <w:t xml:space="preserve"> ведомости банковского контроля, о чем новый банк УК в установленном им порядке должен проинформировать резидента.</w:t>
      </w:r>
    </w:p>
    <w:p w:rsidR="009D13D8" w:rsidRDefault="009D13D8">
      <w:pPr>
        <w:pStyle w:val="ConsPlusNormal"/>
        <w:spacing w:before="220"/>
        <w:ind w:firstLine="540"/>
        <w:jc w:val="both"/>
      </w:pPr>
      <w:r>
        <w:t>12.8.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9D13D8" w:rsidRDefault="009D13D8">
      <w:pPr>
        <w:pStyle w:val="ConsPlusNormal"/>
        <w:spacing w:before="220"/>
        <w:ind w:firstLine="540"/>
        <w:jc w:val="both"/>
      </w:pPr>
      <w: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9D13D8" w:rsidRDefault="009D13D8">
      <w:pPr>
        <w:pStyle w:val="ConsPlusNormal"/>
        <w:jc w:val="both"/>
      </w:pPr>
    </w:p>
    <w:p w:rsidR="009D13D8" w:rsidRDefault="009D13D8">
      <w:pPr>
        <w:pStyle w:val="ConsPlusTitle"/>
        <w:ind w:firstLine="540"/>
        <w:jc w:val="both"/>
        <w:outlineLvl w:val="2"/>
      </w:pPr>
      <w:bookmarkStart w:id="129" w:name="P459"/>
      <w:bookmarkEnd w:id="129"/>
      <w:r>
        <w:lastRenderedPageBreak/>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9D13D8" w:rsidRDefault="009D13D8">
      <w:pPr>
        <w:pStyle w:val="ConsPlusNormal"/>
        <w:jc w:val="both"/>
      </w:pPr>
    </w:p>
    <w:p w:rsidR="009D13D8" w:rsidRDefault="009D13D8">
      <w:pPr>
        <w:pStyle w:val="ConsPlusNormal"/>
        <w:ind w:firstLine="540"/>
        <w:jc w:val="both"/>
      </w:pPr>
      <w:bookmarkStart w:id="130" w:name="P461"/>
      <w:bookmarkEnd w:id="130"/>
      <w:r>
        <w:t xml:space="preserve">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w:t>
      </w:r>
      <w:hyperlink w:anchor="P1478" w:history="1">
        <w:r>
          <w:rPr>
            <w:color w:val="0000FF"/>
          </w:rPr>
          <w:t>разделе I</w:t>
        </w:r>
      </w:hyperlink>
      <w:r>
        <w:t xml:space="preserve"> ведомости банковского контроля.</w:t>
      </w:r>
    </w:p>
    <w:p w:rsidR="009D13D8" w:rsidRDefault="009D13D8">
      <w:pPr>
        <w:pStyle w:val="ConsPlusNormal"/>
        <w:spacing w:before="220"/>
        <w:ind w:firstLine="540"/>
        <w:jc w:val="both"/>
      </w:pPr>
      <w:bookmarkStart w:id="131" w:name="P462"/>
      <w:bookmarkEnd w:id="131"/>
      <w:r>
        <w:t>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9D13D8" w:rsidRDefault="009D13D8">
      <w:pPr>
        <w:pStyle w:val="ConsPlusNormal"/>
        <w:spacing w:before="220"/>
        <w:ind w:firstLine="540"/>
        <w:jc w:val="both"/>
      </w:pPr>
      <w:r>
        <w:t xml:space="preserve">находящиеся у банка УК незакрытые ведомости банковского контроля по принятым на учет контрактам (кредитным договорам) в соответствии с </w:t>
      </w:r>
      <w:hyperlink r:id="rId87"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9D13D8" w:rsidRDefault="009D13D8">
      <w:pPr>
        <w:pStyle w:val="ConsPlusNormal"/>
        <w:spacing w:before="220"/>
        <w:ind w:firstLine="540"/>
        <w:jc w:val="both"/>
      </w:pPr>
      <w: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9D13D8" w:rsidRDefault="009D13D8">
      <w:pPr>
        <w:pStyle w:val="ConsPlusNormal"/>
        <w:spacing w:before="220"/>
        <w:ind w:firstLine="540"/>
        <w:jc w:val="both"/>
      </w:pPr>
      <w:r>
        <w:t xml:space="preserve">13.3. Не позднее десяти рабочих дней после даты передачи документов в соответствии с </w:t>
      </w:r>
      <w:hyperlink w:anchor="P462" w:history="1">
        <w:r>
          <w:rPr>
            <w:color w:val="0000FF"/>
          </w:rPr>
          <w:t>пунктом 13.2</w:t>
        </w:r>
      </w:hyperlink>
      <w:r>
        <w:t xml:space="preserve"> настоящей Инструкции банк-правопреемник вносит в </w:t>
      </w:r>
      <w:hyperlink w:anchor="P2552" w:history="1">
        <w:r>
          <w:rPr>
            <w:color w:val="0000FF"/>
          </w:rPr>
          <w:t>пункт 4 раздела I</w:t>
        </w:r>
      </w:hyperlink>
      <w:r>
        <w:t xml:space="preserve"> переданных ему ведомостей банковского контроля сведения в соответствии с порядком, установленным в </w:t>
      </w:r>
      <w:hyperlink w:anchor="P1449" w:history="1">
        <w:r>
          <w:rPr>
            <w:color w:val="0000FF"/>
          </w:rPr>
          <w:t>приложениях 4</w:t>
        </w:r>
      </w:hyperlink>
      <w:r>
        <w:t xml:space="preserve"> и </w:t>
      </w:r>
      <w:hyperlink w:anchor="P2364" w:history="1">
        <w:r>
          <w:rPr>
            <w:color w:val="0000FF"/>
          </w:rPr>
          <w:t>5</w:t>
        </w:r>
      </w:hyperlink>
      <w:r>
        <w:t xml:space="preserve">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rsidR="009D13D8" w:rsidRDefault="009D13D8">
      <w:pPr>
        <w:pStyle w:val="ConsPlusNormal"/>
        <w:spacing w:before="220"/>
        <w:ind w:firstLine="540"/>
        <w:jc w:val="both"/>
      </w:pPr>
      <w:r>
        <w:t xml:space="preserve">Контракт (кредитный договор) считается принятым на обслуживание банком-правопреемником с даты внесения соответствующих сведений в </w:t>
      </w:r>
      <w:hyperlink w:anchor="P2552" w:history="1">
        <w:r>
          <w:rPr>
            <w:color w:val="0000FF"/>
          </w:rPr>
          <w:t>пункт 4 раздела I</w:t>
        </w:r>
      </w:hyperlink>
      <w:r>
        <w:t xml:space="preserve"> ведомости банковского контроля.</w:t>
      </w:r>
    </w:p>
    <w:p w:rsidR="009D13D8" w:rsidRDefault="009D13D8">
      <w:pPr>
        <w:pStyle w:val="ConsPlusNormal"/>
        <w:spacing w:before="220"/>
        <w:ind w:firstLine="540"/>
        <w:jc w:val="both"/>
      </w:pPr>
      <w:r>
        <w:t xml:space="preserve">13.4. Не позднее двух рабочих дней после даты внесения соответствующих сведений в </w:t>
      </w:r>
      <w:hyperlink w:anchor="P2552" w:history="1">
        <w:r>
          <w:rPr>
            <w:color w:val="0000FF"/>
          </w:rPr>
          <w:t>пункт 4 раздела I</w:t>
        </w:r>
      </w:hyperlink>
      <w:r>
        <w:t xml:space="preserve">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rsidR="009D13D8" w:rsidRDefault="009D13D8">
      <w:pPr>
        <w:pStyle w:val="ConsPlusNormal"/>
        <w:spacing w:before="220"/>
        <w:ind w:firstLine="540"/>
        <w:jc w:val="both"/>
      </w:pPr>
      <w:r>
        <w:t xml:space="preserve">13.5. В случае реорганизации банка УК в форме преобразования внесение изменений в </w:t>
      </w:r>
      <w:hyperlink w:anchor="P2552" w:history="1">
        <w:r>
          <w:rPr>
            <w:color w:val="0000FF"/>
          </w:rPr>
          <w:t>пункт 4 раздела I</w:t>
        </w:r>
      </w:hyperlink>
      <w:r>
        <w:t xml:space="preserve"> ведомостей банковского контроля, которые ведутся по принятым на обслуживание контрактам (кредитным договорам), осуществляется в соответствии с </w:t>
      </w:r>
      <w:hyperlink w:anchor="P267" w:history="1">
        <w:r>
          <w:rPr>
            <w:color w:val="0000FF"/>
          </w:rPr>
          <w:t>пунктом 7.10</w:t>
        </w:r>
      </w:hyperlink>
      <w:r>
        <w:t xml:space="preserve"> настоящей Инструкции.</w:t>
      </w:r>
    </w:p>
    <w:p w:rsidR="009D13D8" w:rsidRDefault="009D13D8">
      <w:pPr>
        <w:pStyle w:val="ConsPlusNormal"/>
        <w:jc w:val="both"/>
      </w:pPr>
    </w:p>
    <w:p w:rsidR="009D13D8" w:rsidRDefault="009D13D8">
      <w:pPr>
        <w:pStyle w:val="ConsPlusTitle"/>
        <w:ind w:firstLine="540"/>
        <w:jc w:val="both"/>
        <w:outlineLvl w:val="2"/>
      </w:pPr>
      <w:bookmarkStart w:id="132" w:name="P470"/>
      <w:bookmarkEnd w:id="132"/>
      <w:r>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9D13D8" w:rsidRDefault="009D13D8">
      <w:pPr>
        <w:pStyle w:val="ConsPlusNormal"/>
        <w:jc w:val="both"/>
      </w:pPr>
    </w:p>
    <w:p w:rsidR="009D13D8" w:rsidRDefault="009D13D8">
      <w:pPr>
        <w:pStyle w:val="ConsPlusNormal"/>
        <w:ind w:firstLine="540"/>
        <w:jc w:val="both"/>
      </w:pPr>
      <w:r>
        <w:t xml:space="preserve">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w:t>
      </w:r>
      <w:r>
        <w:lastRenderedPageBreak/>
        <w:t xml:space="preserve">сформировать в соответствии с </w:t>
      </w:r>
      <w:hyperlink w:anchor="P127" w:history="1">
        <w:r>
          <w:rPr>
            <w:color w:val="0000FF"/>
          </w:rPr>
          <w:t>главой 3</w:t>
        </w:r>
      </w:hyperlink>
      <w:r>
        <w:t xml:space="preserve"> настоящей Инструкции данные по операциям с кодом вида операции 80120, указанным в </w:t>
      </w:r>
      <w:hyperlink w:anchor="P602" w:history="1">
        <w:r>
          <w:rPr>
            <w:color w:val="0000FF"/>
          </w:rPr>
          <w:t>приложении 1</w:t>
        </w:r>
      </w:hyperlink>
      <w:r>
        <w:t xml:space="preserve">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w:anchor="P39" w:history="1">
        <w:r>
          <w:rPr>
            <w:color w:val="0000FF"/>
          </w:rPr>
          <w:t>главой 2</w:t>
        </w:r>
      </w:hyperlink>
      <w:r>
        <w:t xml:space="preserve"> настоящей Инструкции.</w:t>
      </w:r>
    </w:p>
    <w:p w:rsidR="009D13D8" w:rsidRDefault="009D13D8">
      <w:pPr>
        <w:pStyle w:val="ConsPlusNormal"/>
        <w:spacing w:before="220"/>
        <w:ind w:firstLine="540"/>
        <w:jc w:val="both"/>
      </w:pPr>
      <w:bookmarkStart w:id="133" w:name="P473"/>
      <w:bookmarkEnd w:id="133"/>
      <w:r>
        <w:t xml:space="preserve">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w:t>
      </w:r>
      <w:hyperlink w:anchor="P474" w:history="1">
        <w:r>
          <w:rPr>
            <w:color w:val="0000FF"/>
          </w:rPr>
          <w:t>абзацем вторым</w:t>
        </w:r>
      </w:hyperlink>
      <w:r>
        <w:t xml:space="preserve">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w:t>
      </w:r>
      <w:hyperlink w:anchor="P1784" w:history="1">
        <w:r>
          <w:rPr>
            <w:color w:val="0000FF"/>
          </w:rPr>
          <w:t>разделе II</w:t>
        </w:r>
      </w:hyperlink>
      <w:r>
        <w:t xml:space="preserve">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9D13D8" w:rsidRDefault="009D13D8">
      <w:pPr>
        <w:pStyle w:val="ConsPlusNormal"/>
        <w:spacing w:before="220"/>
        <w:ind w:firstLine="540"/>
        <w:jc w:val="both"/>
      </w:pPr>
      <w:bookmarkStart w:id="134" w:name="P474"/>
      <w:bookmarkEnd w:id="134"/>
      <w:r>
        <w:t xml:space="preserve">В случае если банк УК располагает всей информацией и документами об исполнении аккредитива для отражения сведений об исполнении аккредитива в </w:t>
      </w:r>
      <w:hyperlink w:anchor="P1784" w:history="1">
        <w:r>
          <w:rPr>
            <w:color w:val="0000FF"/>
          </w:rPr>
          <w:t>разделе II</w:t>
        </w:r>
      </w:hyperlink>
      <w:r>
        <w:t xml:space="preserve"> ведомости банковского контроля, банк УК самостоятельно вносит сведения об исполнении аккредитива в </w:t>
      </w:r>
      <w:hyperlink w:anchor="P1784" w:history="1">
        <w:r>
          <w:rPr>
            <w:color w:val="0000FF"/>
          </w:rPr>
          <w:t>раздел II</w:t>
        </w:r>
      </w:hyperlink>
      <w:r>
        <w:t xml:space="preserve"> ведомости банковского контроля, исходя из имеющихся у него документов и информации в связи с проведением операций резидента.</w:t>
      </w:r>
    </w:p>
    <w:p w:rsidR="009D13D8" w:rsidRDefault="009D13D8">
      <w:pPr>
        <w:pStyle w:val="ConsPlusNormal"/>
        <w:spacing w:before="220"/>
        <w:ind w:firstLine="540"/>
        <w:jc w:val="both"/>
      </w:pPr>
      <w:r>
        <w:t xml:space="preserve">14.3. При списании по аккредитиву валюты Российской Федерации со счета нерезидента, открытого в уполномоченном банке, который открывает аккредитив в пользу резидента, уполномоченный банк в соответствии с </w:t>
      </w:r>
      <w:hyperlink w:anchor="P127" w:history="1">
        <w:r>
          <w:rPr>
            <w:color w:val="0000FF"/>
          </w:rPr>
          <w:t>главой 3</w:t>
        </w:r>
      </w:hyperlink>
      <w:r>
        <w:t xml:space="preserve"> настоящей Инструкции должен сформировать данные по операциям с кодом вида операции 80020, указанным в </w:t>
      </w:r>
      <w:hyperlink w:anchor="P602" w:history="1">
        <w:r>
          <w:rPr>
            <w:color w:val="0000FF"/>
          </w:rPr>
          <w:t>приложении 1</w:t>
        </w:r>
      </w:hyperlink>
      <w:r>
        <w:t xml:space="preserve"> к настоящей Инструкции, без представления нерезидентом расчетного документа по операции, указанного в </w:t>
      </w:r>
      <w:hyperlink w:anchor="P39" w:history="1">
        <w:r>
          <w:rPr>
            <w:color w:val="0000FF"/>
          </w:rPr>
          <w:t>главе 2</w:t>
        </w:r>
      </w:hyperlink>
      <w:r>
        <w:t xml:space="preserve"> настоящей Инструкции.</w:t>
      </w:r>
    </w:p>
    <w:p w:rsidR="009D13D8" w:rsidRDefault="009D13D8">
      <w:pPr>
        <w:pStyle w:val="ConsPlusNormal"/>
        <w:spacing w:before="220"/>
        <w:ind w:firstLine="540"/>
        <w:jc w:val="both"/>
      </w:pPr>
      <w:r>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rsidR="009D13D8" w:rsidRDefault="009D13D8">
      <w:pPr>
        <w:pStyle w:val="ConsPlusNormal"/>
        <w:spacing w:before="220"/>
        <w:ind w:firstLine="540"/>
        <w:jc w:val="both"/>
      </w:pPr>
      <w:r>
        <w:t xml:space="preserve">Информация об указанных в настоящем пункте операциях должна быть отражена банком УК в данных по операциям в соответствии с </w:t>
      </w:r>
      <w:hyperlink w:anchor="P127" w:history="1">
        <w:r>
          <w:rPr>
            <w:color w:val="0000FF"/>
          </w:rPr>
          <w:t>главой 3</w:t>
        </w:r>
      </w:hyperlink>
      <w:r>
        <w:t xml:space="preserve"> настоящей Инструкции и в ведомости банковского контроля в соответствии с </w:t>
      </w:r>
      <w:hyperlink w:anchor="P308" w:history="1">
        <w:r>
          <w:rPr>
            <w:color w:val="0000FF"/>
          </w:rPr>
          <w:t>главой 9</w:t>
        </w:r>
      </w:hyperlink>
      <w:r>
        <w:t xml:space="preserve"> настоящей Инструкции.</w:t>
      </w:r>
    </w:p>
    <w:p w:rsidR="009D13D8" w:rsidRDefault="009D13D8">
      <w:pPr>
        <w:pStyle w:val="ConsPlusNormal"/>
        <w:spacing w:before="220"/>
        <w:ind w:firstLine="540"/>
        <w:jc w:val="both"/>
      </w:pPr>
      <w:bookmarkStart w:id="135" w:name="P478"/>
      <w:bookmarkEnd w:id="135"/>
      <w:r>
        <w:t xml:space="preserve">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w:t>
      </w:r>
      <w:hyperlink w:anchor="P206" w:history="1">
        <w:r>
          <w:rPr>
            <w:color w:val="0000FF"/>
          </w:rPr>
          <w:t>подпункте 6.1.2 пункта 6.1</w:t>
        </w:r>
      </w:hyperlink>
      <w:r>
        <w:t xml:space="preserve"> настоящей Инструкции в порядке, установленном </w:t>
      </w:r>
      <w:hyperlink w:anchor="P202" w:history="1">
        <w:r>
          <w:rPr>
            <w:color w:val="0000FF"/>
          </w:rPr>
          <w:t>главой 6</w:t>
        </w:r>
      </w:hyperlink>
      <w:r>
        <w:t xml:space="preserve"> настоящей Инструкции.</w:t>
      </w:r>
    </w:p>
    <w:p w:rsidR="009D13D8" w:rsidRDefault="009D13D8">
      <w:pPr>
        <w:pStyle w:val="ConsPlusNormal"/>
        <w:spacing w:before="220"/>
        <w:ind w:firstLine="540"/>
        <w:jc w:val="both"/>
      </w:pPr>
      <w:r>
        <w:t xml:space="preserve">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по проводимой операции. Резидент в срок </w:t>
      </w:r>
      <w:r>
        <w:lastRenderedPageBreak/>
        <w:t xml:space="preserve">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по указанной операции для отражения банком УК исполнения по аккредитиву в </w:t>
      </w:r>
      <w:hyperlink w:anchor="P1784" w:history="1">
        <w:r>
          <w:rPr>
            <w:color w:val="0000FF"/>
          </w:rPr>
          <w:t>разделе II</w:t>
        </w:r>
      </w:hyperlink>
      <w:r>
        <w:t xml:space="preserve"> ведомости банковского контроля.</w:t>
      </w:r>
    </w:p>
    <w:p w:rsidR="009D13D8" w:rsidRDefault="009D13D8">
      <w:pPr>
        <w:pStyle w:val="ConsPlusNormal"/>
        <w:jc w:val="both"/>
      </w:pPr>
      <w:r>
        <w:t xml:space="preserve">(в ред. </w:t>
      </w:r>
      <w:hyperlink r:id="rId88" w:history="1">
        <w:r>
          <w:rPr>
            <w:color w:val="0000FF"/>
          </w:rPr>
          <w:t>Указания</w:t>
        </w:r>
      </w:hyperlink>
      <w:r>
        <w:t xml:space="preserve"> Банка России от 05.07.2018 N 4855-У)</w:t>
      </w:r>
    </w:p>
    <w:p w:rsidR="009D13D8" w:rsidRDefault="009D13D8">
      <w:pPr>
        <w:pStyle w:val="ConsPlusNormal"/>
        <w:jc w:val="both"/>
      </w:pPr>
    </w:p>
    <w:p w:rsidR="009D13D8" w:rsidRDefault="009D13D8">
      <w:pPr>
        <w:pStyle w:val="ConsPlusTitle"/>
        <w:ind w:firstLine="540"/>
        <w:jc w:val="both"/>
        <w:outlineLvl w:val="1"/>
      </w:pPr>
      <w:r>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rsidR="009D13D8" w:rsidRDefault="009D13D8">
      <w:pPr>
        <w:pStyle w:val="ConsPlusNormal"/>
        <w:jc w:val="both"/>
      </w:pPr>
    </w:p>
    <w:p w:rsidR="009D13D8" w:rsidRDefault="009D13D8">
      <w:pPr>
        <w:pStyle w:val="ConsPlusTitle"/>
        <w:ind w:firstLine="540"/>
        <w:jc w:val="both"/>
        <w:outlineLvl w:val="2"/>
      </w:pPr>
      <w:bookmarkStart w:id="136" w:name="P484"/>
      <w:bookmarkEnd w:id="136"/>
      <w:r>
        <w:t>Глава 15. Взаимодействие резидентов (нерезидентов) с уполномоченными банками при представлении документов и информации</w:t>
      </w:r>
    </w:p>
    <w:p w:rsidR="009D13D8" w:rsidRDefault="009D13D8">
      <w:pPr>
        <w:pStyle w:val="ConsPlusNormal"/>
        <w:jc w:val="both"/>
      </w:pPr>
    </w:p>
    <w:p w:rsidR="009D13D8" w:rsidRDefault="009D13D8">
      <w:pPr>
        <w:pStyle w:val="ConsPlusNormal"/>
        <w:ind w:firstLine="540"/>
        <w:jc w:val="both"/>
      </w:pPr>
      <w:r>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rsidR="009D13D8" w:rsidRDefault="009D13D8">
      <w:pPr>
        <w:pStyle w:val="ConsPlusNormal"/>
        <w:spacing w:before="220"/>
        <w:ind w:firstLine="540"/>
        <w:jc w:val="both"/>
      </w:pPr>
      <w:r>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rsidR="009D13D8" w:rsidRDefault="009D13D8">
      <w:pPr>
        <w:pStyle w:val="ConsPlusNormal"/>
        <w:spacing w:before="220"/>
        <w:ind w:firstLine="540"/>
        <w:jc w:val="both"/>
      </w:pPr>
      <w:r>
        <w:t>Порядок оформления (заверения) копий документов определяется по согласованию уполномоченного банка с резидентом.</w:t>
      </w:r>
    </w:p>
    <w:p w:rsidR="009D13D8" w:rsidRDefault="009D13D8">
      <w:pPr>
        <w:pStyle w:val="ConsPlusNormal"/>
        <w:spacing w:before="220"/>
        <w:ind w:firstLine="540"/>
        <w:jc w:val="both"/>
      </w:pPr>
      <w:r>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rsidR="009D13D8" w:rsidRDefault="009D13D8">
      <w:pPr>
        <w:pStyle w:val="ConsPlusNormal"/>
        <w:spacing w:before="220"/>
        <w:ind w:firstLine="540"/>
        <w:jc w:val="both"/>
      </w:pPr>
      <w:r>
        <w:t>15.4. Документы, указанные в настоящей Инструкции, подписываются ответственным лицом и 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rsidR="009D13D8" w:rsidRDefault="009D13D8">
      <w:pPr>
        <w:pStyle w:val="ConsPlusNormal"/>
        <w:spacing w:before="220"/>
        <w:ind w:firstLine="540"/>
        <w:jc w:val="both"/>
      </w:pPr>
      <w:r>
        <w:t>Ответственное лицо и печать уполномоченного банка утверждаются распорядительным актом уполномоченного банка.</w:t>
      </w:r>
    </w:p>
    <w:p w:rsidR="009D13D8" w:rsidRDefault="009D13D8">
      <w:pPr>
        <w:pStyle w:val="ConsPlusNormal"/>
        <w:spacing w:before="220"/>
        <w:ind w:firstLine="540"/>
        <w:jc w:val="both"/>
      </w:pPr>
      <w:r>
        <w:t xml:space="preserve">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w:t>
      </w:r>
      <w:hyperlink r:id="rId89" w:history="1">
        <w:r>
          <w:rPr>
            <w:color w:val="0000FF"/>
          </w:rPr>
          <w:t>Инструкции</w:t>
        </w:r>
      </w:hyperlink>
      <w:r>
        <w:t xml:space="preserve">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14 февраля 2017 года N 45638 (далее - карточка с образцами подписей и оттиска печати).</w:t>
      </w:r>
    </w:p>
    <w:p w:rsidR="009D13D8" w:rsidRDefault="009D13D8">
      <w:pPr>
        <w:pStyle w:val="ConsPlusNormal"/>
        <w:spacing w:before="220"/>
        <w:ind w:firstLine="540"/>
        <w:jc w:val="both"/>
      </w:pPr>
      <w:r>
        <w:t xml:space="preserve">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w:t>
      </w:r>
      <w:r>
        <w:lastRenderedPageBreak/>
        <w:t>(при ее наличии), образец которой проставлен в карточке с образцами подписей и оттиска печати этого юридического лица.</w:t>
      </w:r>
    </w:p>
    <w:p w:rsidR="009D13D8" w:rsidRDefault="009D13D8">
      <w:pPr>
        <w:pStyle w:val="ConsPlusNormal"/>
        <w:spacing w:before="220"/>
        <w:ind w:firstLine="540"/>
        <w:jc w:val="both"/>
      </w:pPr>
      <w:r>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rsidR="009D13D8" w:rsidRDefault="009D13D8">
      <w:pPr>
        <w:pStyle w:val="ConsPlusNormal"/>
        <w:spacing w:before="220"/>
        <w:ind w:firstLine="540"/>
        <w:jc w:val="both"/>
      </w:pPr>
      <w:r>
        <w:t>15.7. Документы, направляемые резидентом в уполномоченный банк в электронном виде, подписываются электронной подписью резидента.</w:t>
      </w:r>
    </w:p>
    <w:p w:rsidR="009D13D8" w:rsidRDefault="009D13D8">
      <w:pPr>
        <w:pStyle w:val="ConsPlusNormal"/>
        <w:spacing w:before="220"/>
        <w:ind w:firstLine="540"/>
        <w:jc w:val="both"/>
      </w:pPr>
      <w:r>
        <w:t>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rsidR="009D13D8" w:rsidRDefault="009D13D8">
      <w:pPr>
        <w:pStyle w:val="ConsPlusNormal"/>
        <w:spacing w:before="220"/>
        <w:ind w:firstLine="540"/>
        <w:jc w:val="both"/>
      </w:pPr>
      <w:r>
        <w:t>15.9. Документы, которые направляются уполномоченным банком резиденту в соответствии с настоящей Инструкцией, должны иметь:</w:t>
      </w:r>
    </w:p>
    <w:p w:rsidR="009D13D8" w:rsidRDefault="009D13D8">
      <w:pPr>
        <w:pStyle w:val="ConsPlusNormal"/>
        <w:spacing w:before="220"/>
        <w:ind w:firstLine="540"/>
        <w:jc w:val="both"/>
      </w:pPr>
      <w:r>
        <w:t>на бумажном носителе на каждой странице - подпись ответственного лица и печать уполномоченного банка;</w:t>
      </w:r>
    </w:p>
    <w:p w:rsidR="009D13D8" w:rsidRDefault="009D13D8">
      <w:pPr>
        <w:pStyle w:val="ConsPlusNormal"/>
        <w:spacing w:before="220"/>
        <w:ind w:firstLine="540"/>
        <w:jc w:val="both"/>
      </w:pPr>
      <w:r>
        <w:t>в электронном виде - электронную подпись ответственного лица или электронную подпись уполномоченного банка.</w:t>
      </w:r>
    </w:p>
    <w:p w:rsidR="009D13D8" w:rsidRDefault="009D13D8">
      <w:pPr>
        <w:pStyle w:val="ConsPlusNormal"/>
        <w:jc w:val="both"/>
      </w:pPr>
      <w:r>
        <w:t xml:space="preserve">(в ред. </w:t>
      </w:r>
      <w:hyperlink r:id="rId90"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rsidR="009D13D8" w:rsidRDefault="009D13D8">
      <w:pPr>
        <w:pStyle w:val="ConsPlusNormal"/>
        <w:spacing w:before="220"/>
        <w:ind w:firstLine="540"/>
        <w:jc w:val="both"/>
      </w:pPr>
      <w: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9D13D8" w:rsidRDefault="009D13D8">
      <w:pPr>
        <w:pStyle w:val="ConsPlusNormal"/>
        <w:spacing w:before="220"/>
        <w:ind w:firstLine="540"/>
        <w:jc w:val="both"/>
      </w:pPr>
      <w:r>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9D13D8" w:rsidRDefault="009D13D8">
      <w:pPr>
        <w:pStyle w:val="ConsPlusNormal"/>
        <w:spacing w:before="220"/>
        <w:ind w:firstLine="540"/>
        <w:jc w:val="both"/>
      </w:pPr>
      <w:r>
        <w:t xml:space="preserve">15.13. Требования настоящей главы распространяются на представление документов и (или) информации физическими лицами - резидентами уполномоченным банкам в случаях, указанных в </w:t>
      </w:r>
      <w:hyperlink w:anchor="P121" w:history="1">
        <w:r>
          <w:rPr>
            <w:color w:val="0000FF"/>
          </w:rPr>
          <w:t>пункте 2.26</w:t>
        </w:r>
      </w:hyperlink>
      <w:r>
        <w:t xml:space="preserve"> настоящей Инструкции.</w:t>
      </w:r>
    </w:p>
    <w:p w:rsidR="009D13D8" w:rsidRDefault="009D13D8">
      <w:pPr>
        <w:pStyle w:val="ConsPlusNormal"/>
        <w:jc w:val="both"/>
      </w:pPr>
      <w:r>
        <w:t xml:space="preserve">(п. 15.13 введен </w:t>
      </w:r>
      <w:hyperlink r:id="rId91" w:history="1">
        <w:r>
          <w:rPr>
            <w:color w:val="0000FF"/>
          </w:rPr>
          <w:t>Указанием</w:t>
        </w:r>
      </w:hyperlink>
      <w:r>
        <w:t xml:space="preserve"> Банка России от 05.07.2018 N 4855-У)</w:t>
      </w:r>
    </w:p>
    <w:p w:rsidR="009D13D8" w:rsidRDefault="009D13D8">
      <w:pPr>
        <w:pStyle w:val="ConsPlusNormal"/>
        <w:jc w:val="both"/>
      </w:pPr>
    </w:p>
    <w:p w:rsidR="009D13D8" w:rsidRDefault="009D13D8">
      <w:pPr>
        <w:pStyle w:val="ConsPlusTitle"/>
        <w:ind w:firstLine="540"/>
        <w:jc w:val="both"/>
        <w:outlineLvl w:val="2"/>
      </w:pPr>
      <w:r>
        <w:t>Глава 16. Осуществление уполномоченными банками проверки представленных документов и информации</w:t>
      </w:r>
    </w:p>
    <w:p w:rsidR="009D13D8" w:rsidRDefault="009D13D8">
      <w:pPr>
        <w:pStyle w:val="ConsPlusNormal"/>
        <w:jc w:val="both"/>
      </w:pPr>
    </w:p>
    <w:p w:rsidR="009D13D8" w:rsidRDefault="009D13D8">
      <w:pPr>
        <w:pStyle w:val="ConsPlusNormal"/>
        <w:ind w:firstLine="540"/>
        <w:jc w:val="both"/>
      </w:pPr>
      <w:bookmarkStart w:id="137" w:name="P509"/>
      <w:bookmarkEnd w:id="137"/>
      <w:r>
        <w:t xml:space="preserve">16.1. При представлении резидентом, физическим лицом - резидентом, нерезидентом в уполномоченный банк документов и информации, требование о представлении которых </w:t>
      </w:r>
      <w:r>
        <w:lastRenderedPageBreak/>
        <w:t xml:space="preserve">установлено настоящей Инструкцией, уполномоченный банк должен осуществить следующую проверку, за исключением случая, установленного </w:t>
      </w:r>
      <w:hyperlink w:anchor="P533" w:history="1">
        <w:r>
          <w:rPr>
            <w:color w:val="0000FF"/>
          </w:rPr>
          <w:t>пунктом 16.6</w:t>
        </w:r>
      </w:hyperlink>
      <w:r>
        <w:t xml:space="preserve"> настоящей Инструкции.</w:t>
      </w:r>
    </w:p>
    <w:p w:rsidR="009D13D8" w:rsidRDefault="009D13D8">
      <w:pPr>
        <w:pStyle w:val="ConsPlusNormal"/>
        <w:jc w:val="both"/>
      </w:pPr>
      <w:r>
        <w:t xml:space="preserve">(в ред. </w:t>
      </w:r>
      <w:hyperlink r:id="rId9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физическим лицом - резидентом в уполномоченный банк в случаях, установленных настоящей Инструкцией, проверку ожидаемых сроков репатриации иностранной валюты и (или) валюты Российской Федерации в части их непревышения даты завершения исполнения обязательств по договору, указанной в </w:t>
      </w:r>
      <w:hyperlink w:anchor="P1593" w:history="1">
        <w:r>
          <w:rPr>
            <w:color w:val="0000FF"/>
          </w:rPr>
          <w:t>графе 6 пункта 3 раздела I</w:t>
        </w:r>
      </w:hyperlink>
      <w:r>
        <w:t xml:space="preserve"> ведомости банковского контроля по контракту (</w:t>
      </w:r>
      <w:hyperlink w:anchor="P2514" w:history="1">
        <w:r>
          <w:rPr>
            <w:color w:val="0000FF"/>
          </w:rPr>
          <w:t>графе 6 подпункта 3.1 пункта 3 раздела I</w:t>
        </w:r>
      </w:hyperlink>
      <w:r>
        <w:t xml:space="preserve"> ведомости банковского контроля по кредитному договору).</w:t>
      </w:r>
    </w:p>
    <w:p w:rsidR="009D13D8" w:rsidRDefault="009D13D8">
      <w:pPr>
        <w:pStyle w:val="ConsPlusNormal"/>
        <w:jc w:val="both"/>
      </w:pPr>
      <w:r>
        <w:t xml:space="preserve">(в ред. </w:t>
      </w:r>
      <w:hyperlink r:id="rId9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rsidR="009D13D8" w:rsidRDefault="009D13D8">
      <w:pPr>
        <w:pStyle w:val="ConsPlusNormal"/>
        <w:spacing w:before="220"/>
        <w:ind w:firstLine="540"/>
        <w:jc w:val="both"/>
      </w:pPr>
      <w: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9D13D8" w:rsidRDefault="009D13D8">
      <w:pPr>
        <w:pStyle w:val="ConsPlusNormal"/>
        <w:spacing w:before="220"/>
        <w:ind w:firstLine="540"/>
        <w:jc w:val="both"/>
      </w:pPr>
      <w:r>
        <w:t xml:space="preserve">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w:t>
      </w:r>
      <w:hyperlink w:anchor="P142" w:history="1">
        <w:r>
          <w:rPr>
            <w:color w:val="0000FF"/>
          </w:rPr>
          <w:t>раздела II</w:t>
        </w:r>
      </w:hyperlink>
      <w:r>
        <w:t xml:space="preserve"> настоящей Инструкции, а также наличия в контракте (кредитном договоре) информации, необходимой уполномоченному банку для осуществления валютного контроля, в том числе за выполнением требований </w:t>
      </w:r>
      <w:hyperlink r:id="rId94" w:history="1">
        <w:r>
          <w:rPr>
            <w:color w:val="0000FF"/>
          </w:rPr>
          <w:t>статьи 19</w:t>
        </w:r>
      </w:hyperlink>
      <w:r>
        <w:t xml:space="preserve"> Федерального закона "О валютном регулировании и валютном контроле".</w:t>
      </w:r>
    </w:p>
    <w:p w:rsidR="009D13D8" w:rsidRDefault="009D13D8">
      <w:pPr>
        <w:pStyle w:val="ConsPlusNormal"/>
        <w:jc w:val="both"/>
      </w:pPr>
      <w:r>
        <w:t xml:space="preserve">(в ред. </w:t>
      </w:r>
      <w:hyperlink r:id="rId9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16.1.5. Соблюдения установленного настоящей Инструкцией порядка заполнения, представления резидентом, физическим лицом - резидентом соответствующих документов и информации, требование о представлении которых установлено настоящей Инструкцией.</w:t>
      </w:r>
    </w:p>
    <w:p w:rsidR="009D13D8" w:rsidRDefault="009D13D8">
      <w:pPr>
        <w:pStyle w:val="ConsPlusNormal"/>
        <w:jc w:val="both"/>
      </w:pPr>
      <w:r>
        <w:t xml:space="preserve">(в ред. </w:t>
      </w:r>
      <w:hyperlink r:id="rId9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138" w:name="P519"/>
      <w:bookmarkEnd w:id="138"/>
      <w:r>
        <w:t>16.2. Проверка осуществляется уполномоченным банком в следующие сроки.</w:t>
      </w:r>
    </w:p>
    <w:p w:rsidR="009D13D8" w:rsidRDefault="009D13D8">
      <w:pPr>
        <w:pStyle w:val="ConsPlusNormal"/>
        <w:spacing w:before="220"/>
        <w:ind w:firstLine="540"/>
        <w:jc w:val="both"/>
      </w:pPr>
      <w:bookmarkStart w:id="139" w:name="P520"/>
      <w:bookmarkEnd w:id="139"/>
      <w:r>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rsidR="009D13D8" w:rsidRDefault="009D13D8">
      <w:pPr>
        <w:pStyle w:val="ConsPlusNormal"/>
        <w:spacing w:before="220"/>
        <w:ind w:firstLine="540"/>
        <w:jc w:val="both"/>
      </w:pPr>
      <w:bookmarkStart w:id="140" w:name="P521"/>
      <w:bookmarkEnd w:id="140"/>
      <w:r>
        <w:t xml:space="preserve">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w:t>
      </w:r>
      <w:hyperlink w:anchor="P298" w:history="1">
        <w:r>
          <w:rPr>
            <w:color w:val="0000FF"/>
          </w:rPr>
          <w:t>пункте 8.8</w:t>
        </w:r>
      </w:hyperlink>
      <w:r>
        <w:t xml:space="preserve"> настоящей Инструкции, - в срок не позднее десяти рабочих дней после даты ее представления в уполномоченный банк.</w:t>
      </w:r>
    </w:p>
    <w:p w:rsidR="009D13D8" w:rsidRDefault="009D13D8">
      <w:pPr>
        <w:pStyle w:val="ConsPlusNormal"/>
        <w:spacing w:before="220"/>
        <w:ind w:firstLine="540"/>
        <w:jc w:val="both"/>
      </w:pPr>
      <w:r>
        <w:t xml:space="preserve">16.2.3. В случаях, не указанных в </w:t>
      </w:r>
      <w:hyperlink w:anchor="P520" w:history="1">
        <w:r>
          <w:rPr>
            <w:color w:val="0000FF"/>
          </w:rPr>
          <w:t>подпунктах 16.2.1</w:t>
        </w:r>
      </w:hyperlink>
      <w:r>
        <w:t xml:space="preserve"> и </w:t>
      </w:r>
      <w:hyperlink w:anchor="P521" w:history="1">
        <w:r>
          <w:rPr>
            <w:color w:val="0000FF"/>
          </w:rPr>
          <w:t>16.2.2</w:t>
        </w:r>
      </w:hyperlink>
      <w:r>
        <w:t xml:space="preserve"> настоящего пункта, - в иные сроки, установленные настоящей Инструкцией.</w:t>
      </w:r>
    </w:p>
    <w:p w:rsidR="009D13D8" w:rsidRDefault="009D13D8">
      <w:pPr>
        <w:pStyle w:val="ConsPlusNormal"/>
        <w:spacing w:before="220"/>
        <w:ind w:firstLine="540"/>
        <w:jc w:val="both"/>
      </w:pPr>
      <w:r>
        <w:t xml:space="preserve">16.3. При положительном результате проверки, указанной в </w:t>
      </w:r>
      <w:hyperlink w:anchor="P509" w:history="1">
        <w:r>
          <w:rPr>
            <w:color w:val="0000FF"/>
          </w:rPr>
          <w:t>пункте 16.1</w:t>
        </w:r>
      </w:hyperlink>
      <w:r>
        <w:t xml:space="preserve"> настоящей Инструкции, уполномоченный банк в сроки, установленные для проверки, должен принять представленные резидентом, физическим лицом - резидентом документы и информацию.</w:t>
      </w:r>
    </w:p>
    <w:p w:rsidR="009D13D8" w:rsidRDefault="009D13D8">
      <w:pPr>
        <w:pStyle w:val="ConsPlusNormal"/>
        <w:jc w:val="both"/>
      </w:pPr>
      <w:r>
        <w:t xml:space="preserve">(в ред. </w:t>
      </w:r>
      <w:hyperlink r:id="rId97"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lastRenderedPageBreak/>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rsidR="009D13D8" w:rsidRDefault="009D13D8">
      <w:pPr>
        <w:pStyle w:val="ConsPlusNormal"/>
        <w:spacing w:before="220"/>
        <w:ind w:firstLine="540"/>
        <w:jc w:val="both"/>
      </w:pPr>
      <w:r>
        <w:t xml:space="preserve">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w:t>
      </w:r>
      <w:hyperlink w:anchor="P539" w:history="1">
        <w:r>
          <w:rPr>
            <w:color w:val="0000FF"/>
          </w:rPr>
          <w:t>главой 17</w:t>
        </w:r>
      </w:hyperlink>
      <w:r>
        <w:t xml:space="preserve"> настоящей Инструкции.</w:t>
      </w:r>
    </w:p>
    <w:p w:rsidR="009D13D8" w:rsidRDefault="009D13D8">
      <w:pPr>
        <w:pStyle w:val="ConsPlusNormal"/>
        <w:spacing w:before="220"/>
        <w:ind w:firstLine="540"/>
        <w:jc w:val="both"/>
      </w:pPr>
      <w:r>
        <w:t xml:space="preserve">16.5. При отрицательном результате проверки, указанной в </w:t>
      </w:r>
      <w:hyperlink w:anchor="P509" w:history="1">
        <w:r>
          <w:rPr>
            <w:color w:val="0000FF"/>
          </w:rPr>
          <w:t>пункте 16.1</w:t>
        </w:r>
      </w:hyperlink>
      <w:r>
        <w:t xml:space="preserve"> настоящей Инструкции, уполномоченный банк не позднее сроков, установленных для проверки, должен вернуть представленные резидентом, физическим лицом - резидентом документы и информацию с указанием даты и причины отказа в их принятии.</w:t>
      </w:r>
    </w:p>
    <w:p w:rsidR="009D13D8" w:rsidRDefault="009D13D8">
      <w:pPr>
        <w:pStyle w:val="ConsPlusNormal"/>
        <w:jc w:val="both"/>
      </w:pPr>
      <w:r>
        <w:t xml:space="preserve">(в ред. </w:t>
      </w:r>
      <w:hyperlink r:id="rId98"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В случае отказа уполномоченного банка в принятии представленных резидентом, физическим лицом - резидентом документов и информации резидент, физическое лицо - резидент должны устранить замечания уполномоченного банка.</w:t>
      </w:r>
    </w:p>
    <w:p w:rsidR="009D13D8" w:rsidRDefault="009D13D8">
      <w:pPr>
        <w:pStyle w:val="ConsPlusNormal"/>
        <w:jc w:val="both"/>
      </w:pPr>
      <w:r>
        <w:t xml:space="preserve">(в ред. </w:t>
      </w:r>
      <w:hyperlink r:id="rId9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Уполномоченный банк в случае наличия у него информации, позволяющей самостоятельно отразить проводимую нерезидентом операцию в данных по операциям в соответствии с </w:t>
      </w:r>
      <w:hyperlink w:anchor="P1295" w:history="1">
        <w:r>
          <w:rPr>
            <w:color w:val="0000FF"/>
          </w:rPr>
          <w:t>приложением 2</w:t>
        </w:r>
      </w:hyperlink>
      <w:r>
        <w:t xml:space="preserve"> к настоящей Инструкции, вправе не отказывать в принятии расчетного документа по операции и не возвращать нерезиденту расчетный документ по операции в случае отсутствия в нем кода вида операции или указания нерезидентом кода вида операции, который отсутствует в </w:t>
      </w:r>
      <w:hyperlink w:anchor="P602"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имеющимся в распоряжении уполномоченного банка.</w:t>
      </w:r>
    </w:p>
    <w:p w:rsidR="009D13D8" w:rsidRDefault="009D13D8">
      <w:pPr>
        <w:pStyle w:val="ConsPlusNormal"/>
        <w:jc w:val="both"/>
      </w:pPr>
      <w:r>
        <w:t xml:space="preserve">(абзац введен </w:t>
      </w:r>
      <w:hyperlink r:id="rId100"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bookmarkStart w:id="141" w:name="P533"/>
      <w:bookmarkEnd w:id="141"/>
      <w:r>
        <w:t xml:space="preserve">16.6. В случае заполнения справки о подтверждающих документах, расчетного документа по операции уполномоченным банком самостоятельно в соответствии с </w:t>
      </w:r>
      <w:hyperlink w:anchor="P100" w:history="1">
        <w:r>
          <w:rPr>
            <w:color w:val="0000FF"/>
          </w:rPr>
          <w:t>пунктами 2.19</w:t>
        </w:r>
      </w:hyperlink>
      <w:r>
        <w:t xml:space="preserve">, </w:t>
      </w:r>
      <w:hyperlink w:anchor="P291" w:history="1">
        <w:r>
          <w:rPr>
            <w:color w:val="0000FF"/>
          </w:rPr>
          <w:t>8.4</w:t>
        </w:r>
      </w:hyperlink>
      <w:r>
        <w:t xml:space="preserve"> и </w:t>
      </w:r>
      <w:hyperlink w:anchor="P296" w:history="1">
        <w:r>
          <w:rPr>
            <w:color w:val="0000FF"/>
          </w:rPr>
          <w:t>8.7</w:t>
        </w:r>
      </w:hyperlink>
      <w:r>
        <w:t xml:space="preserve"> настоящей Инструкцией уполномоченный банк должен проверить наличие полного комплекта документов, необходимых для их заполнения.</w:t>
      </w:r>
    </w:p>
    <w:p w:rsidR="009D13D8" w:rsidRDefault="009D13D8">
      <w:pPr>
        <w:pStyle w:val="ConsPlusNormal"/>
        <w:spacing w:before="220"/>
        <w:ind w:firstLine="540"/>
        <w:jc w:val="both"/>
      </w:pPr>
      <w:r>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rsidR="009D13D8" w:rsidRDefault="009D13D8">
      <w:pPr>
        <w:pStyle w:val="ConsPlusNormal"/>
        <w:spacing w:before="220"/>
        <w:ind w:firstLine="540"/>
        <w:jc w:val="both"/>
      </w:pPr>
      <w:r>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rsidR="009D13D8" w:rsidRDefault="009D13D8">
      <w:pPr>
        <w:pStyle w:val="ConsPlusNormal"/>
        <w:spacing w:before="220"/>
        <w:ind w:firstLine="540"/>
        <w:jc w:val="both"/>
      </w:pPr>
      <w:r>
        <w:t xml:space="preserve">16.7. Требования настоящей Инструкции о представлении резидентом, физическим лицом - резидентом в уполномоченный банк документов и информации в установленные настоящей Инструкцией сроки будут выполнены резидентом, физическим лицом - резидентом в случае, если они представлены резидентом, физическим лицом - резидентом в уполномоченный банк в сроки, установленные настоящей Инструкцией, и приняты уполномоченным банком в сроки, установленные </w:t>
      </w:r>
      <w:hyperlink w:anchor="P519" w:history="1">
        <w:r>
          <w:rPr>
            <w:color w:val="0000FF"/>
          </w:rPr>
          <w:t>пунктом 16.2</w:t>
        </w:r>
      </w:hyperlink>
      <w:r>
        <w:t xml:space="preserve"> настоящей Инструкции.</w:t>
      </w:r>
    </w:p>
    <w:p w:rsidR="009D13D8" w:rsidRDefault="009D13D8">
      <w:pPr>
        <w:pStyle w:val="ConsPlusNormal"/>
        <w:jc w:val="both"/>
      </w:pPr>
      <w:r>
        <w:t xml:space="preserve">(в ред. </w:t>
      </w:r>
      <w:hyperlink r:id="rId101" w:history="1">
        <w:r>
          <w:rPr>
            <w:color w:val="0000FF"/>
          </w:rPr>
          <w:t>Указания</w:t>
        </w:r>
      </w:hyperlink>
      <w:r>
        <w:t xml:space="preserve"> Банка России от 05.07.2018 N 4855-У)</w:t>
      </w:r>
    </w:p>
    <w:p w:rsidR="009D13D8" w:rsidRDefault="009D13D8">
      <w:pPr>
        <w:pStyle w:val="ConsPlusNormal"/>
        <w:jc w:val="both"/>
      </w:pPr>
    </w:p>
    <w:p w:rsidR="009D13D8" w:rsidRDefault="009D13D8">
      <w:pPr>
        <w:pStyle w:val="ConsPlusTitle"/>
        <w:ind w:firstLine="540"/>
        <w:jc w:val="both"/>
        <w:outlineLvl w:val="2"/>
      </w:pPr>
      <w:bookmarkStart w:id="142" w:name="P539"/>
      <w:bookmarkEnd w:id="142"/>
      <w:r>
        <w:t>Глава 17. Досье валютного контроля</w:t>
      </w:r>
    </w:p>
    <w:p w:rsidR="009D13D8" w:rsidRDefault="009D13D8">
      <w:pPr>
        <w:pStyle w:val="ConsPlusNormal"/>
        <w:jc w:val="both"/>
      </w:pPr>
    </w:p>
    <w:p w:rsidR="009D13D8" w:rsidRDefault="009D13D8">
      <w:pPr>
        <w:pStyle w:val="ConsPlusNormal"/>
        <w:ind w:firstLine="540"/>
        <w:jc w:val="both"/>
      </w:pPr>
      <w:r>
        <w:t xml:space="preserve">17.1. Уполномоченный банк в порядке, установленном внутренними документами, должен </w:t>
      </w:r>
      <w:r>
        <w:lastRenderedPageBreak/>
        <w:t>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9D13D8" w:rsidRDefault="009D13D8">
      <w:pPr>
        <w:pStyle w:val="ConsPlusNormal"/>
        <w:spacing w:before="220"/>
        <w:ind w:firstLine="540"/>
        <w:jc w:val="both"/>
      </w:pPr>
      <w:r>
        <w:t>17.1.1. Документы, связанные с проведением операций.</w:t>
      </w:r>
    </w:p>
    <w:p w:rsidR="009D13D8" w:rsidRDefault="009D13D8">
      <w:pPr>
        <w:pStyle w:val="ConsPlusNormal"/>
        <w:spacing w:before="220"/>
        <w:ind w:firstLine="540"/>
        <w:jc w:val="both"/>
      </w:pPr>
      <w:r>
        <w:t>17.1.2. Контракты (кредитные договоры), ведомости банковского контроля.</w:t>
      </w:r>
    </w:p>
    <w:p w:rsidR="009D13D8" w:rsidRDefault="009D13D8">
      <w:pPr>
        <w:pStyle w:val="ConsPlusNormal"/>
        <w:spacing w:before="220"/>
        <w:ind w:firstLine="540"/>
        <w:jc w:val="both"/>
      </w:pPr>
      <w:r>
        <w:t>17.1.3. Заявления о внесении изменений в принятый на учет контракт (кредитный договор), о снятии с учета контракта (кредитного договора).</w:t>
      </w:r>
    </w:p>
    <w:p w:rsidR="009D13D8" w:rsidRDefault="009D13D8">
      <w:pPr>
        <w:pStyle w:val="ConsPlusNormal"/>
        <w:spacing w:before="220"/>
        <w:ind w:firstLine="540"/>
        <w:jc w:val="both"/>
      </w:pPr>
      <w:r>
        <w:t>17.1.4. Подтверждающие документы, справки о подтверждающих документах.</w:t>
      </w:r>
    </w:p>
    <w:p w:rsidR="009D13D8" w:rsidRDefault="009D13D8">
      <w:pPr>
        <w:pStyle w:val="ConsPlusNormal"/>
        <w:spacing w:before="220"/>
        <w:ind w:firstLine="540"/>
        <w:jc w:val="both"/>
      </w:pPr>
      <w:r>
        <w:t>17.1.5. Иные документы и информация, представляемые в соответствии с настоящей Инструкцией.</w:t>
      </w:r>
    </w:p>
    <w:p w:rsidR="009D13D8" w:rsidRDefault="009D13D8">
      <w:pPr>
        <w:pStyle w:val="ConsPlusNormal"/>
        <w:spacing w:before="220"/>
        <w:ind w:firstLine="540"/>
        <w:jc w:val="both"/>
      </w:pPr>
      <w:r>
        <w:t>17.2. Ведение досье валютного контроля определяется уполномоченным банком самостоятельно во внутренних документах.</w:t>
      </w:r>
    </w:p>
    <w:p w:rsidR="009D13D8" w:rsidRDefault="009D13D8">
      <w:pPr>
        <w:pStyle w:val="ConsPlusNormal"/>
        <w:spacing w:before="220"/>
        <w:ind w:firstLine="540"/>
        <w:jc w:val="both"/>
      </w:pPr>
      <w:r>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9D13D8" w:rsidRDefault="009D13D8">
      <w:pPr>
        <w:pStyle w:val="ConsPlusNormal"/>
        <w:spacing w:before="220"/>
        <w:ind w:firstLine="540"/>
        <w:jc w:val="both"/>
      </w:pPr>
      <w:r>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9D13D8" w:rsidRDefault="009D13D8">
      <w:pPr>
        <w:pStyle w:val="ConsPlusNormal"/>
        <w:spacing w:before="220"/>
        <w:ind w:firstLine="540"/>
        <w:jc w:val="both"/>
      </w:pPr>
      <w:r>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rsidR="009D13D8" w:rsidRDefault="009D13D8">
      <w:pPr>
        <w:pStyle w:val="ConsPlusNormal"/>
        <w:spacing w:before="220"/>
        <w:ind w:firstLine="540"/>
        <w:jc w:val="both"/>
      </w:pPr>
      <w:r>
        <w:t>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rsidR="009D13D8" w:rsidRDefault="009D13D8">
      <w:pPr>
        <w:pStyle w:val="ConsPlusNormal"/>
        <w:jc w:val="both"/>
      </w:pPr>
    </w:p>
    <w:p w:rsidR="009D13D8" w:rsidRDefault="009D13D8">
      <w:pPr>
        <w:pStyle w:val="ConsPlusTitle"/>
        <w:ind w:firstLine="540"/>
        <w:jc w:val="both"/>
        <w:outlineLvl w:val="1"/>
      </w:pPr>
      <w:r>
        <w:t>Раздел IV. Переходные и заключительные положения</w:t>
      </w:r>
    </w:p>
    <w:p w:rsidR="009D13D8" w:rsidRDefault="009D13D8">
      <w:pPr>
        <w:pStyle w:val="ConsPlusNormal"/>
        <w:jc w:val="both"/>
      </w:pPr>
    </w:p>
    <w:p w:rsidR="009D13D8" w:rsidRDefault="009D13D8">
      <w:pPr>
        <w:pStyle w:val="ConsPlusTitle"/>
        <w:ind w:firstLine="540"/>
        <w:jc w:val="both"/>
        <w:outlineLvl w:val="2"/>
      </w:pPr>
      <w:r>
        <w:t>Глава 18. Переходные положения</w:t>
      </w:r>
    </w:p>
    <w:p w:rsidR="009D13D8" w:rsidRDefault="009D13D8">
      <w:pPr>
        <w:pStyle w:val="ConsPlusNormal"/>
        <w:jc w:val="both"/>
      </w:pPr>
    </w:p>
    <w:p w:rsidR="009D13D8" w:rsidRDefault="009D13D8">
      <w:pPr>
        <w:pStyle w:val="ConsPlusNormal"/>
        <w:ind w:firstLine="540"/>
        <w:jc w:val="both"/>
      </w:pPr>
      <w:bookmarkStart w:id="143" w:name="P557"/>
      <w:bookmarkEnd w:id="143"/>
      <w:r>
        <w:t xml:space="preserve">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w:t>
      </w:r>
      <w:hyperlink r:id="rId102" w:history="1">
        <w:r>
          <w:rPr>
            <w:color w:val="0000FF"/>
          </w:rPr>
          <w:t>главой 19</w:t>
        </w:r>
      </w:hyperlink>
      <w:r>
        <w:t xml:space="preserve">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w:t>
      </w:r>
      <w:r>
        <w:lastRenderedPageBreak/>
        <w:t>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rsidR="009D13D8" w:rsidRDefault="009D13D8">
      <w:pPr>
        <w:pStyle w:val="ConsPlusNormal"/>
        <w:spacing w:before="220"/>
        <w:ind w:firstLine="540"/>
        <w:jc w:val="both"/>
      </w:pPr>
      <w:r>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rsidR="009D13D8" w:rsidRDefault="009D13D8">
      <w:pPr>
        <w:pStyle w:val="ConsPlusNormal"/>
        <w:spacing w:before="220"/>
        <w:ind w:firstLine="540"/>
        <w:jc w:val="both"/>
      </w:pPr>
      <w:r>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rsidR="009D13D8" w:rsidRDefault="009D13D8">
      <w:pPr>
        <w:pStyle w:val="ConsPlusNormal"/>
        <w:spacing w:before="220"/>
        <w:ind w:firstLine="540"/>
        <w:jc w:val="both"/>
      </w:pPr>
      <w:r>
        <w:t xml:space="preserve">18.2. Уполномоченный банк на дату вступления в силу настоящей Инструкции должен привести ведомость банковского контроля по паспорту сделки, указанному в </w:t>
      </w:r>
      <w:hyperlink w:anchor="P557" w:history="1">
        <w:r>
          <w:rPr>
            <w:color w:val="0000FF"/>
          </w:rPr>
          <w:t>пункте 18.1</w:t>
        </w:r>
      </w:hyperlink>
      <w:r>
        <w:t xml:space="preserve"> настоящей Инструкции, в соответствие с требованиями настоящей Инструкции и продолжить ее ведение в порядке, установленном настоящей Инструкцией.</w:t>
      </w:r>
    </w:p>
    <w:p w:rsidR="009D13D8" w:rsidRDefault="009D13D8">
      <w:pPr>
        <w:pStyle w:val="ConsPlusNormal"/>
        <w:spacing w:before="220"/>
        <w:ind w:firstLine="540"/>
        <w:jc w:val="both"/>
      </w:pPr>
      <w:r>
        <w:t xml:space="preserve">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w:t>
      </w:r>
      <w:hyperlink r:id="rId103" w:history="1">
        <w:r>
          <w:rPr>
            <w:color w:val="0000FF"/>
          </w:rPr>
          <w:t>Инструкции</w:t>
        </w:r>
      </w:hyperlink>
      <w:r>
        <w:t xml:space="preserve">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rsidR="009D13D8" w:rsidRDefault="009D13D8">
      <w:pPr>
        <w:pStyle w:val="ConsPlusNormal"/>
        <w:spacing w:before="220"/>
        <w:ind w:firstLine="540"/>
        <w:jc w:val="both"/>
      </w:pPr>
      <w:r>
        <w:t xml:space="preserve">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w:t>
      </w:r>
      <w:hyperlink r:id="rId104" w:history="1">
        <w:r>
          <w:rPr>
            <w:color w:val="0000FF"/>
          </w:rPr>
          <w:t>Инструкции</w:t>
        </w:r>
      </w:hyperlink>
      <w:r>
        <w:t xml:space="preserve">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rsidR="009D13D8" w:rsidRDefault="009D13D8">
      <w:pPr>
        <w:pStyle w:val="ConsPlusNormal"/>
        <w:spacing w:before="220"/>
        <w:ind w:firstLine="540"/>
        <w:jc w:val="both"/>
      </w:pPr>
      <w:r>
        <w:t xml:space="preserve">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w:t>
      </w:r>
      <w:hyperlink r:id="rId105" w:history="1">
        <w:r>
          <w:rPr>
            <w:color w:val="0000FF"/>
          </w:rPr>
          <w:t>Инструкции</w:t>
        </w:r>
      </w:hyperlink>
      <w:r>
        <w:t xml:space="preserve"> Банка России N 138-И, уполномоченный банк должен осуществить действия, предусмотренные настоящей Инструкцией.</w:t>
      </w:r>
    </w:p>
    <w:p w:rsidR="009D13D8" w:rsidRDefault="009D13D8">
      <w:pPr>
        <w:pStyle w:val="ConsPlusNormal"/>
        <w:jc w:val="both"/>
      </w:pPr>
    </w:p>
    <w:p w:rsidR="009D13D8" w:rsidRDefault="009D13D8">
      <w:pPr>
        <w:pStyle w:val="ConsPlusTitle"/>
        <w:ind w:firstLine="540"/>
        <w:jc w:val="both"/>
        <w:outlineLvl w:val="2"/>
      </w:pPr>
      <w:r>
        <w:t>Глава 19. Заключительные положения</w:t>
      </w:r>
    </w:p>
    <w:p w:rsidR="009D13D8" w:rsidRDefault="009D13D8">
      <w:pPr>
        <w:pStyle w:val="ConsPlusNormal"/>
        <w:jc w:val="both"/>
      </w:pPr>
    </w:p>
    <w:p w:rsidR="009D13D8" w:rsidRDefault="009D13D8">
      <w:pPr>
        <w:pStyle w:val="ConsPlusNormal"/>
        <w:ind w:firstLine="540"/>
        <w:jc w:val="both"/>
      </w:pPr>
      <w:r>
        <w:t>19.1. Настоящая Инструкция подлежит официальному опубликованию &lt;1&gt; и вступает в силу с 1 марта 2018 года.</w:t>
      </w:r>
    </w:p>
    <w:p w:rsidR="009D13D8" w:rsidRDefault="009D13D8">
      <w:pPr>
        <w:pStyle w:val="ConsPlusNormal"/>
        <w:jc w:val="both"/>
      </w:pPr>
      <w:r>
        <w:t xml:space="preserve">(в ред. </w:t>
      </w:r>
      <w:hyperlink r:id="rId106" w:history="1">
        <w:r>
          <w:rPr>
            <w:color w:val="0000FF"/>
          </w:rPr>
          <w:t>Указания</w:t>
        </w:r>
      </w:hyperlink>
      <w:r>
        <w:t xml:space="preserve"> Банка России от 29.11.2017 N 4629-У)</w:t>
      </w:r>
    </w:p>
    <w:p w:rsidR="009D13D8" w:rsidRDefault="009D13D8">
      <w:pPr>
        <w:pStyle w:val="ConsPlusNormal"/>
        <w:spacing w:before="220"/>
        <w:ind w:firstLine="540"/>
        <w:jc w:val="both"/>
      </w:pPr>
      <w:r>
        <w:t>--------------------------------</w:t>
      </w:r>
    </w:p>
    <w:p w:rsidR="009D13D8" w:rsidRDefault="009D13D8">
      <w:pPr>
        <w:pStyle w:val="ConsPlusNormal"/>
        <w:spacing w:before="220"/>
        <w:ind w:firstLine="540"/>
        <w:jc w:val="both"/>
      </w:pPr>
      <w:r>
        <w:lastRenderedPageBreak/>
        <w:t>&lt;1&gt; Официально опубликована на сайте Банка России 02.11.2017.</w:t>
      </w:r>
    </w:p>
    <w:p w:rsidR="009D13D8" w:rsidRDefault="009D13D8">
      <w:pPr>
        <w:pStyle w:val="ConsPlusNormal"/>
        <w:ind w:firstLine="540"/>
        <w:jc w:val="both"/>
      </w:pPr>
    </w:p>
    <w:p w:rsidR="009D13D8" w:rsidRDefault="009D13D8">
      <w:pPr>
        <w:pStyle w:val="ConsPlusNormal"/>
        <w:ind w:firstLine="540"/>
        <w:jc w:val="both"/>
      </w:pPr>
      <w:r>
        <w:t xml:space="preserve">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w:t>
      </w:r>
      <w:hyperlink r:id="rId107" w:history="1">
        <w:r>
          <w:rPr>
            <w:color w:val="0000FF"/>
          </w:rPr>
          <w:t>правила</w:t>
        </w:r>
      </w:hyperlink>
      <w:r>
        <w:t xml:space="preserve"> составления и представления в электронном виде информации, предусмотренной настоящей Инструкцией.</w:t>
      </w:r>
    </w:p>
    <w:p w:rsidR="009D13D8" w:rsidRDefault="009D13D8">
      <w:pPr>
        <w:pStyle w:val="ConsPlusNormal"/>
        <w:spacing w:before="220"/>
        <w:ind w:firstLine="540"/>
        <w:jc w:val="both"/>
      </w:pPr>
      <w:r>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rsidR="009D13D8" w:rsidRDefault="009D13D8">
      <w:pPr>
        <w:pStyle w:val="ConsPlusNormal"/>
        <w:spacing w:before="220"/>
        <w:ind w:firstLine="540"/>
        <w:jc w:val="both"/>
      </w:pPr>
      <w:r>
        <w:t>19.3. Со дня вступления в силу настоящей Инструкции признать утратившими силу:</w:t>
      </w:r>
    </w:p>
    <w:p w:rsidR="009D13D8" w:rsidRDefault="009D13D8">
      <w:pPr>
        <w:pStyle w:val="ConsPlusNormal"/>
        <w:spacing w:before="220"/>
        <w:ind w:firstLine="540"/>
        <w:jc w:val="both"/>
      </w:pPr>
      <w:hyperlink r:id="rId108" w:history="1">
        <w:r>
          <w:rPr>
            <w:color w:val="0000FF"/>
          </w:rPr>
          <w:t>Инструкцию</w:t>
        </w:r>
      </w:hyperlink>
      <w:r>
        <w:t xml:space="preserve">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rsidR="009D13D8" w:rsidRDefault="009D13D8">
      <w:pPr>
        <w:pStyle w:val="ConsPlusNormal"/>
        <w:spacing w:before="220"/>
        <w:ind w:firstLine="540"/>
        <w:jc w:val="both"/>
      </w:pPr>
      <w:hyperlink r:id="rId109" w:history="1">
        <w:r>
          <w:rPr>
            <w:color w:val="0000FF"/>
          </w:rPr>
          <w:t>Указание</w:t>
        </w:r>
      </w:hyperlink>
      <w:r>
        <w:t xml:space="preserve">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rsidR="009D13D8" w:rsidRDefault="009D13D8">
      <w:pPr>
        <w:pStyle w:val="ConsPlusNormal"/>
        <w:spacing w:before="220"/>
        <w:ind w:firstLine="540"/>
        <w:jc w:val="both"/>
      </w:pPr>
      <w:hyperlink r:id="rId110" w:history="1">
        <w:r>
          <w:rPr>
            <w:color w:val="0000FF"/>
          </w:rPr>
          <w:t>Указание</w:t>
        </w:r>
      </w:hyperlink>
      <w:r>
        <w:t xml:space="preserve">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rsidR="009D13D8" w:rsidRDefault="009D13D8">
      <w:pPr>
        <w:pStyle w:val="ConsPlusNormal"/>
        <w:spacing w:before="220"/>
        <w:ind w:firstLine="540"/>
        <w:jc w:val="both"/>
      </w:pPr>
      <w:hyperlink r:id="rId111" w:history="1">
        <w:r>
          <w:rPr>
            <w:color w:val="0000FF"/>
          </w:rPr>
          <w:t>Указание</w:t>
        </w:r>
      </w:hyperlink>
      <w:r>
        <w:t xml:space="preserve">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июля 2015 года N 37876;</w:t>
      </w:r>
    </w:p>
    <w:p w:rsidR="009D13D8" w:rsidRDefault="009D13D8">
      <w:pPr>
        <w:pStyle w:val="ConsPlusNormal"/>
        <w:spacing w:before="220"/>
        <w:ind w:firstLine="540"/>
        <w:jc w:val="both"/>
      </w:pPr>
      <w:hyperlink r:id="rId112" w:history="1">
        <w:r>
          <w:rPr>
            <w:color w:val="0000FF"/>
          </w:rPr>
          <w:t>Указание</w:t>
        </w:r>
      </w:hyperlink>
      <w:r>
        <w:t xml:space="preserve">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rsidR="009D13D8" w:rsidRDefault="009D13D8">
      <w:pPr>
        <w:pStyle w:val="ConsPlusNormal"/>
        <w:spacing w:before="220"/>
        <w:ind w:firstLine="540"/>
        <w:jc w:val="both"/>
      </w:pPr>
      <w:hyperlink r:id="rId113" w:history="1">
        <w:r>
          <w:rPr>
            <w:color w:val="0000FF"/>
          </w:rPr>
          <w:t>Указание</w:t>
        </w:r>
      </w:hyperlink>
      <w:r>
        <w:t xml:space="preserve">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w:t>
      </w:r>
      <w:r>
        <w:lastRenderedPageBreak/>
        <w:t>зарегистрированное Министерством юстиции Российской Федерации 15 июня 2017 года N 47043.</w:t>
      </w:r>
    </w:p>
    <w:p w:rsidR="009D13D8" w:rsidRDefault="009D13D8">
      <w:pPr>
        <w:pStyle w:val="ConsPlusNormal"/>
        <w:jc w:val="both"/>
      </w:pPr>
    </w:p>
    <w:p w:rsidR="009D13D8" w:rsidRDefault="009D13D8">
      <w:pPr>
        <w:pStyle w:val="ConsPlusNormal"/>
        <w:jc w:val="right"/>
      </w:pPr>
      <w:r>
        <w:t>Председатель Центрального банка</w:t>
      </w:r>
    </w:p>
    <w:p w:rsidR="009D13D8" w:rsidRDefault="009D13D8">
      <w:pPr>
        <w:pStyle w:val="ConsPlusNormal"/>
        <w:jc w:val="right"/>
      </w:pPr>
      <w:r>
        <w:t>Российской Федерации</w:t>
      </w:r>
    </w:p>
    <w:p w:rsidR="009D13D8" w:rsidRDefault="009D13D8">
      <w:pPr>
        <w:pStyle w:val="ConsPlusNormal"/>
        <w:jc w:val="right"/>
      </w:pPr>
      <w:r>
        <w:t>Э.С.НАБИУЛЛИНА</w:t>
      </w:r>
    </w:p>
    <w:p w:rsidR="009D13D8" w:rsidRDefault="009D13D8">
      <w:pPr>
        <w:pStyle w:val="ConsPlusNormal"/>
        <w:jc w:val="both"/>
      </w:pPr>
    </w:p>
    <w:p w:rsidR="009D13D8" w:rsidRDefault="009D13D8">
      <w:pPr>
        <w:pStyle w:val="ConsPlusNormal"/>
        <w:jc w:val="both"/>
      </w:pPr>
    </w:p>
    <w:p w:rsidR="009D13D8" w:rsidRDefault="009D13D8">
      <w:pPr>
        <w:pStyle w:val="ConsPlusNormal"/>
        <w:jc w:val="both"/>
      </w:pPr>
    </w:p>
    <w:p w:rsidR="009D13D8" w:rsidRDefault="009D13D8">
      <w:pPr>
        <w:pStyle w:val="ConsPlusNormal"/>
        <w:jc w:val="both"/>
      </w:pPr>
    </w:p>
    <w:p w:rsidR="009D13D8" w:rsidRDefault="009D13D8">
      <w:pPr>
        <w:pStyle w:val="ConsPlusNormal"/>
        <w:jc w:val="both"/>
      </w:pPr>
    </w:p>
    <w:p w:rsidR="009D13D8" w:rsidRDefault="009D13D8">
      <w:pPr>
        <w:pStyle w:val="ConsPlusNormal"/>
        <w:jc w:val="right"/>
        <w:outlineLvl w:val="0"/>
      </w:pPr>
      <w:r>
        <w:t>Приложение 1</w:t>
      </w:r>
    </w:p>
    <w:p w:rsidR="009D13D8" w:rsidRDefault="009D13D8">
      <w:pPr>
        <w:pStyle w:val="ConsPlusNormal"/>
        <w:jc w:val="right"/>
      </w:pPr>
      <w:r>
        <w:t>к Инструкции Банка России</w:t>
      </w:r>
    </w:p>
    <w:p w:rsidR="009D13D8" w:rsidRDefault="009D13D8">
      <w:pPr>
        <w:pStyle w:val="ConsPlusNormal"/>
        <w:jc w:val="right"/>
      </w:pPr>
      <w:r>
        <w:t>от 16 августа 2017 года N 181-И</w:t>
      </w:r>
    </w:p>
    <w:p w:rsidR="009D13D8" w:rsidRDefault="009D13D8">
      <w:pPr>
        <w:pStyle w:val="ConsPlusNormal"/>
        <w:jc w:val="right"/>
      </w:pPr>
      <w:r>
        <w:t>"О порядке представления резидентами</w:t>
      </w:r>
    </w:p>
    <w:p w:rsidR="009D13D8" w:rsidRDefault="009D13D8">
      <w:pPr>
        <w:pStyle w:val="ConsPlusNormal"/>
        <w:jc w:val="right"/>
      </w:pPr>
      <w:r>
        <w:t>и нерезидентами уполномоченным</w:t>
      </w:r>
    </w:p>
    <w:p w:rsidR="009D13D8" w:rsidRDefault="009D13D8">
      <w:pPr>
        <w:pStyle w:val="ConsPlusNormal"/>
        <w:jc w:val="right"/>
      </w:pPr>
      <w:r>
        <w:t>банкам подтверждающих документов</w:t>
      </w:r>
    </w:p>
    <w:p w:rsidR="009D13D8" w:rsidRDefault="009D13D8">
      <w:pPr>
        <w:pStyle w:val="ConsPlusNormal"/>
        <w:jc w:val="right"/>
      </w:pPr>
      <w:r>
        <w:t>и информации при осуществлении</w:t>
      </w:r>
    </w:p>
    <w:p w:rsidR="009D13D8" w:rsidRDefault="009D13D8">
      <w:pPr>
        <w:pStyle w:val="ConsPlusNormal"/>
        <w:jc w:val="right"/>
      </w:pPr>
      <w:r>
        <w:t>валютных операций, о единых</w:t>
      </w:r>
    </w:p>
    <w:p w:rsidR="009D13D8" w:rsidRDefault="009D13D8">
      <w:pPr>
        <w:pStyle w:val="ConsPlusNormal"/>
        <w:jc w:val="right"/>
      </w:pPr>
      <w:r>
        <w:t>формах учета и отчетности</w:t>
      </w:r>
    </w:p>
    <w:p w:rsidR="009D13D8" w:rsidRDefault="009D13D8">
      <w:pPr>
        <w:pStyle w:val="ConsPlusNormal"/>
        <w:jc w:val="right"/>
      </w:pPr>
      <w:r>
        <w:t>по валютным операциям, порядке</w:t>
      </w:r>
    </w:p>
    <w:p w:rsidR="009D13D8" w:rsidRDefault="009D13D8">
      <w:pPr>
        <w:pStyle w:val="ConsPlusNormal"/>
        <w:jc w:val="right"/>
      </w:pPr>
      <w:r>
        <w:t>и сроках их представления"</w:t>
      </w:r>
    </w:p>
    <w:p w:rsidR="009D13D8" w:rsidRDefault="009D13D8">
      <w:pPr>
        <w:pStyle w:val="ConsPlusNormal"/>
      </w:pPr>
    </w:p>
    <w:p w:rsidR="009D13D8" w:rsidRDefault="009D13D8">
      <w:pPr>
        <w:pStyle w:val="ConsPlusTitle"/>
        <w:jc w:val="center"/>
      </w:pPr>
      <w:bookmarkStart w:id="144" w:name="P602"/>
      <w:bookmarkEnd w:id="144"/>
      <w:r>
        <w:t>ПЕРЕЧЕНЬ КОДОВ ВИДОВ ОПЕРАЦИЙ</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114" w:history="1">
              <w:r>
                <w:rPr>
                  <w:color w:val="0000FF"/>
                </w:rPr>
                <w:t>Указания</w:t>
              </w:r>
            </w:hyperlink>
            <w:r>
              <w:rPr>
                <w:color w:val="392C69"/>
              </w:rPr>
              <w:t xml:space="preserve"> Банка России от 05.07.2018 N 4855-У)</w:t>
            </w:r>
          </w:p>
        </w:tc>
      </w:tr>
    </w:tbl>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9D13D8">
        <w:tc>
          <w:tcPr>
            <w:tcW w:w="1246" w:type="dxa"/>
            <w:gridSpan w:val="2"/>
          </w:tcPr>
          <w:p w:rsidR="009D13D8" w:rsidRDefault="009D13D8">
            <w:pPr>
              <w:pStyle w:val="ConsPlusNormal"/>
              <w:jc w:val="center"/>
            </w:pPr>
            <w:r>
              <w:t>Код вида операции</w:t>
            </w:r>
          </w:p>
        </w:tc>
        <w:tc>
          <w:tcPr>
            <w:tcW w:w="7824" w:type="dxa"/>
          </w:tcPr>
          <w:p w:rsidR="009D13D8" w:rsidRDefault="009D13D8">
            <w:pPr>
              <w:pStyle w:val="ConsPlusNormal"/>
              <w:jc w:val="center"/>
            </w:pPr>
            <w:r>
              <w:t>Наименование вида операции</w:t>
            </w:r>
          </w:p>
        </w:tc>
      </w:tr>
      <w:tr w:rsidR="009D13D8">
        <w:tc>
          <w:tcPr>
            <w:tcW w:w="1246" w:type="dxa"/>
            <w:gridSpan w:val="2"/>
          </w:tcPr>
          <w:p w:rsidR="009D13D8" w:rsidRDefault="009D13D8">
            <w:pPr>
              <w:pStyle w:val="ConsPlusNormal"/>
              <w:jc w:val="center"/>
              <w:outlineLvl w:val="1"/>
            </w:pPr>
            <w:bookmarkStart w:id="145" w:name="P608"/>
            <w:bookmarkEnd w:id="145"/>
            <w:r>
              <w:t>01</w:t>
            </w:r>
          </w:p>
        </w:tc>
        <w:tc>
          <w:tcPr>
            <w:tcW w:w="7824" w:type="dxa"/>
          </w:tcPr>
          <w:p w:rsidR="009D13D8" w:rsidRDefault="009D13D8">
            <w:pPr>
              <w:pStyle w:val="ConsPlusNormal"/>
              <w:jc w:val="center"/>
            </w:pPr>
            <w:r>
              <w:t>Конверсионные операции резидентов в безналичной форме</w:t>
            </w:r>
          </w:p>
        </w:tc>
      </w:tr>
      <w:tr w:rsidR="009D13D8">
        <w:tc>
          <w:tcPr>
            <w:tcW w:w="623" w:type="dxa"/>
          </w:tcPr>
          <w:p w:rsidR="009D13D8" w:rsidRDefault="009D13D8">
            <w:pPr>
              <w:pStyle w:val="ConsPlusNormal"/>
              <w:jc w:val="center"/>
            </w:pPr>
            <w:r>
              <w:t>01</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Продажа резидентом иностранной валюты за валюту Российской Федерации</w:t>
            </w:r>
          </w:p>
        </w:tc>
      </w:tr>
      <w:tr w:rsidR="009D13D8">
        <w:tc>
          <w:tcPr>
            <w:tcW w:w="623" w:type="dxa"/>
          </w:tcPr>
          <w:p w:rsidR="009D13D8" w:rsidRDefault="009D13D8">
            <w:pPr>
              <w:pStyle w:val="ConsPlusNormal"/>
              <w:jc w:val="center"/>
            </w:pPr>
            <w:r>
              <w:t>01</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Покупка резидентом иностранной валюты за валюту Российской Федерации</w:t>
            </w:r>
          </w:p>
        </w:tc>
      </w:tr>
      <w:tr w:rsidR="009D13D8">
        <w:tc>
          <w:tcPr>
            <w:tcW w:w="623" w:type="dxa"/>
          </w:tcPr>
          <w:p w:rsidR="009D13D8" w:rsidRDefault="009D13D8">
            <w:pPr>
              <w:pStyle w:val="ConsPlusNormal"/>
              <w:jc w:val="center"/>
            </w:pPr>
            <w:r>
              <w:t>01</w:t>
            </w:r>
          </w:p>
        </w:tc>
        <w:tc>
          <w:tcPr>
            <w:tcW w:w="623" w:type="dxa"/>
          </w:tcPr>
          <w:p w:rsidR="009D13D8" w:rsidRDefault="009D13D8">
            <w:pPr>
              <w:pStyle w:val="ConsPlusNormal"/>
              <w:jc w:val="center"/>
            </w:pPr>
            <w:r>
              <w:t>040</w:t>
            </w:r>
          </w:p>
        </w:tc>
        <w:tc>
          <w:tcPr>
            <w:tcW w:w="7824" w:type="dxa"/>
          </w:tcPr>
          <w:p w:rsidR="009D13D8" w:rsidRDefault="009D13D8">
            <w:pPr>
              <w:pStyle w:val="ConsPlusNormal"/>
              <w:jc w:val="both"/>
            </w:pPr>
            <w:r>
              <w:t>Покупка (продажа) резидентом одной иностранной валюты за другую иностранную валюту</w:t>
            </w:r>
          </w:p>
        </w:tc>
      </w:tr>
      <w:tr w:rsidR="009D13D8">
        <w:tc>
          <w:tcPr>
            <w:tcW w:w="1246" w:type="dxa"/>
            <w:gridSpan w:val="2"/>
          </w:tcPr>
          <w:p w:rsidR="009D13D8" w:rsidRDefault="009D13D8">
            <w:pPr>
              <w:pStyle w:val="ConsPlusNormal"/>
              <w:jc w:val="center"/>
            </w:pPr>
            <w:bookmarkStart w:id="146" w:name="P619"/>
            <w:bookmarkEnd w:id="146"/>
            <w:r>
              <w:t>02</w:t>
            </w:r>
          </w:p>
        </w:tc>
        <w:tc>
          <w:tcPr>
            <w:tcW w:w="7824" w:type="dxa"/>
          </w:tcPr>
          <w:p w:rsidR="009D13D8" w:rsidRDefault="009D13D8">
            <w:pPr>
              <w:pStyle w:val="ConsPlusNormal"/>
              <w:jc w:val="center"/>
            </w:pPr>
            <w:r>
              <w:t>Конверсионные операции нерезидентов в безналичной форме</w:t>
            </w:r>
          </w:p>
        </w:tc>
      </w:tr>
      <w:tr w:rsidR="009D13D8">
        <w:tc>
          <w:tcPr>
            <w:tcW w:w="623" w:type="dxa"/>
          </w:tcPr>
          <w:p w:rsidR="009D13D8" w:rsidRDefault="009D13D8">
            <w:pPr>
              <w:pStyle w:val="ConsPlusNormal"/>
              <w:jc w:val="center"/>
            </w:pPr>
            <w:r>
              <w:t>02</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Покупка нерезидентом валюты Российской Федерации за иностранную валюту</w:t>
            </w:r>
          </w:p>
        </w:tc>
      </w:tr>
      <w:tr w:rsidR="009D13D8">
        <w:tc>
          <w:tcPr>
            <w:tcW w:w="623" w:type="dxa"/>
          </w:tcPr>
          <w:p w:rsidR="009D13D8" w:rsidRDefault="009D13D8">
            <w:pPr>
              <w:pStyle w:val="ConsPlusNormal"/>
              <w:jc w:val="center"/>
            </w:pPr>
            <w:r>
              <w:t>02</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Продажа нерезидентом валюты Российской Федерации за иностранную валюту</w:t>
            </w:r>
          </w:p>
        </w:tc>
      </w:tr>
      <w:tr w:rsidR="009D13D8">
        <w:tc>
          <w:tcPr>
            <w:tcW w:w="1246" w:type="dxa"/>
            <w:gridSpan w:val="2"/>
          </w:tcPr>
          <w:p w:rsidR="009D13D8" w:rsidRDefault="009D13D8">
            <w:pPr>
              <w:pStyle w:val="ConsPlusNormal"/>
              <w:jc w:val="center"/>
              <w:outlineLvl w:val="1"/>
            </w:pPr>
            <w:bookmarkStart w:id="147" w:name="P627"/>
            <w:bookmarkEnd w:id="147"/>
            <w:r>
              <w:t>10</w:t>
            </w:r>
          </w:p>
        </w:tc>
        <w:tc>
          <w:tcPr>
            <w:tcW w:w="7824" w:type="dxa"/>
          </w:tcPr>
          <w:p w:rsidR="009D13D8" w:rsidRDefault="009D13D8">
            <w:pPr>
              <w:pStyle w:val="ConsPlusNormal"/>
              <w:jc w:val="center"/>
            </w:pPr>
            <w: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9D13D8">
        <w:tc>
          <w:tcPr>
            <w:tcW w:w="623" w:type="dxa"/>
          </w:tcPr>
          <w:p w:rsidR="009D13D8" w:rsidRDefault="009D13D8">
            <w:pPr>
              <w:pStyle w:val="ConsPlusNormal"/>
              <w:jc w:val="center"/>
            </w:pPr>
            <w:r>
              <w:t>10</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717" w:history="1">
              <w:r>
                <w:rPr>
                  <w:color w:val="0000FF"/>
                </w:rPr>
                <w:t>группе 22</w:t>
              </w:r>
            </w:hyperlink>
            <w:r>
              <w:t xml:space="preserve"> настоящего Перечня</w:t>
            </w:r>
          </w:p>
        </w:tc>
      </w:tr>
      <w:tr w:rsidR="009D13D8">
        <w:tc>
          <w:tcPr>
            <w:tcW w:w="623" w:type="dxa"/>
          </w:tcPr>
          <w:p w:rsidR="009D13D8" w:rsidRDefault="009D13D8">
            <w:pPr>
              <w:pStyle w:val="ConsPlusNormal"/>
              <w:jc w:val="center"/>
            </w:pPr>
            <w:r>
              <w:lastRenderedPageBreak/>
              <w:t>10</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 xml:space="preserve">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717" w:history="1">
              <w:r>
                <w:rPr>
                  <w:color w:val="0000FF"/>
                </w:rPr>
                <w:t>группе 22</w:t>
              </w:r>
            </w:hyperlink>
            <w:r>
              <w:t xml:space="preserve"> настоящего Перечня</w:t>
            </w:r>
          </w:p>
        </w:tc>
      </w:tr>
      <w:tr w:rsidR="009D13D8">
        <w:tc>
          <w:tcPr>
            <w:tcW w:w="623" w:type="dxa"/>
          </w:tcPr>
          <w:p w:rsidR="009D13D8" w:rsidRDefault="009D13D8">
            <w:pPr>
              <w:pStyle w:val="ConsPlusNormal"/>
              <w:jc w:val="center"/>
            </w:pPr>
            <w:r>
              <w:t>10</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вывозе товаров с территории Российской Федерации, за исключением расчетов по коду 22800</w:t>
            </w:r>
          </w:p>
        </w:tc>
      </w:tr>
      <w:tr w:rsidR="009D13D8">
        <w:tc>
          <w:tcPr>
            <w:tcW w:w="1246" w:type="dxa"/>
            <w:gridSpan w:val="2"/>
          </w:tcPr>
          <w:p w:rsidR="009D13D8" w:rsidRDefault="009D13D8">
            <w:pPr>
              <w:pStyle w:val="ConsPlusNormal"/>
              <w:jc w:val="center"/>
              <w:outlineLvl w:val="1"/>
            </w:pPr>
            <w:r>
              <w:t>11</w:t>
            </w:r>
          </w:p>
        </w:tc>
        <w:tc>
          <w:tcPr>
            <w:tcW w:w="7824" w:type="dxa"/>
          </w:tcPr>
          <w:p w:rsidR="009D13D8" w:rsidRDefault="009D13D8">
            <w:pPr>
              <w:pStyle w:val="ConsPlusNormal"/>
              <w:jc w:val="center"/>
            </w:pPr>
            <w: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9D13D8">
        <w:tc>
          <w:tcPr>
            <w:tcW w:w="623" w:type="dxa"/>
          </w:tcPr>
          <w:p w:rsidR="009D13D8" w:rsidRDefault="009D13D8">
            <w:pPr>
              <w:pStyle w:val="ConsPlusNormal"/>
              <w:jc w:val="center"/>
            </w:pPr>
            <w:r>
              <w:t>11</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 xml:space="preserve">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737" w:history="1">
              <w:r>
                <w:rPr>
                  <w:color w:val="0000FF"/>
                </w:rPr>
                <w:t>группе 23</w:t>
              </w:r>
            </w:hyperlink>
            <w:r>
              <w:t xml:space="preserve"> настоящего Перечня</w:t>
            </w:r>
          </w:p>
        </w:tc>
      </w:tr>
      <w:tr w:rsidR="009D13D8">
        <w:tc>
          <w:tcPr>
            <w:tcW w:w="623" w:type="dxa"/>
          </w:tcPr>
          <w:p w:rsidR="009D13D8" w:rsidRDefault="009D13D8">
            <w:pPr>
              <w:pStyle w:val="ConsPlusNormal"/>
              <w:jc w:val="center"/>
            </w:pPr>
            <w:r>
              <w:t>11</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 xml:space="preserve">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737" w:history="1">
              <w:r>
                <w:rPr>
                  <w:color w:val="0000FF"/>
                </w:rPr>
                <w:t>группе 23</w:t>
              </w:r>
            </w:hyperlink>
            <w:r>
              <w:t xml:space="preserve"> настоящего Перечня</w:t>
            </w:r>
          </w:p>
        </w:tc>
      </w:tr>
      <w:tr w:rsidR="009D13D8">
        <w:tc>
          <w:tcPr>
            <w:tcW w:w="623" w:type="dxa"/>
          </w:tcPr>
          <w:p w:rsidR="009D13D8" w:rsidRDefault="009D13D8">
            <w:pPr>
              <w:pStyle w:val="ConsPlusNormal"/>
              <w:jc w:val="center"/>
            </w:pPr>
            <w:r>
              <w:t>11</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при ввозе товаров на территорию Российской Федерации, за исключением расчетов по коду 23900</w:t>
            </w:r>
          </w:p>
        </w:tc>
      </w:tr>
      <w:tr w:rsidR="009D13D8">
        <w:tc>
          <w:tcPr>
            <w:tcW w:w="1246" w:type="dxa"/>
            <w:gridSpan w:val="2"/>
          </w:tcPr>
          <w:p w:rsidR="009D13D8" w:rsidRDefault="009D13D8">
            <w:pPr>
              <w:pStyle w:val="ConsPlusNormal"/>
              <w:jc w:val="center"/>
              <w:outlineLvl w:val="1"/>
            </w:pPr>
            <w:r>
              <w:t>12</w:t>
            </w:r>
          </w:p>
        </w:tc>
        <w:tc>
          <w:tcPr>
            <w:tcW w:w="7824" w:type="dxa"/>
          </w:tcPr>
          <w:p w:rsidR="009D13D8" w:rsidRDefault="009D13D8">
            <w:pPr>
              <w:pStyle w:val="ConsPlusNormal"/>
              <w:jc w:val="center"/>
            </w:pPr>
            <w:r>
              <w:t>Расчеты между резидентами и нерезидентами за продаваемые товары без их ввоза на территорию Российской Федерации</w:t>
            </w:r>
          </w:p>
        </w:tc>
      </w:tr>
      <w:tr w:rsidR="009D13D8">
        <w:tc>
          <w:tcPr>
            <w:tcW w:w="623" w:type="dxa"/>
          </w:tcPr>
          <w:p w:rsidR="009D13D8" w:rsidRDefault="009D13D8">
            <w:pPr>
              <w:pStyle w:val="ConsPlusNormal"/>
              <w:jc w:val="center"/>
            </w:pPr>
            <w:r>
              <w:t>12</w:t>
            </w:r>
          </w:p>
        </w:tc>
        <w:tc>
          <w:tcPr>
            <w:tcW w:w="623" w:type="dxa"/>
          </w:tcPr>
          <w:p w:rsidR="009D13D8" w:rsidRDefault="009D13D8">
            <w:pPr>
              <w:pStyle w:val="ConsPlusNormal"/>
              <w:jc w:val="center"/>
            </w:pPr>
            <w:r>
              <w:t>050</w:t>
            </w:r>
          </w:p>
        </w:tc>
        <w:tc>
          <w:tcPr>
            <w:tcW w:w="7824" w:type="dxa"/>
          </w:tcPr>
          <w:p w:rsidR="009D13D8" w:rsidRDefault="009D13D8">
            <w:pPr>
              <w:pStyle w:val="ConsPlusNormal"/>
              <w:jc w:val="both"/>
            </w:pPr>
            <w:r>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 22300</w:t>
            </w:r>
          </w:p>
        </w:tc>
      </w:tr>
      <w:tr w:rsidR="009D13D8">
        <w:tc>
          <w:tcPr>
            <w:tcW w:w="623" w:type="dxa"/>
          </w:tcPr>
          <w:p w:rsidR="009D13D8" w:rsidRDefault="009D13D8">
            <w:pPr>
              <w:pStyle w:val="ConsPlusNormal"/>
              <w:jc w:val="center"/>
            </w:pPr>
            <w:r>
              <w:t>12</w:t>
            </w:r>
          </w:p>
        </w:tc>
        <w:tc>
          <w:tcPr>
            <w:tcW w:w="623" w:type="dxa"/>
          </w:tcPr>
          <w:p w:rsidR="009D13D8" w:rsidRDefault="009D13D8">
            <w:pPr>
              <w:pStyle w:val="ConsPlusNormal"/>
              <w:jc w:val="center"/>
            </w:pPr>
            <w:r>
              <w:t>060</w:t>
            </w:r>
          </w:p>
        </w:tc>
        <w:tc>
          <w:tcPr>
            <w:tcW w:w="7824" w:type="dxa"/>
          </w:tcPr>
          <w:p w:rsidR="009D13D8" w:rsidRDefault="009D13D8">
            <w:pPr>
              <w:pStyle w:val="ConsPlusNormal"/>
              <w:jc w:val="both"/>
            </w:pPr>
            <w:r>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9D13D8">
        <w:tc>
          <w:tcPr>
            <w:tcW w:w="623" w:type="dxa"/>
          </w:tcPr>
          <w:p w:rsidR="009D13D8" w:rsidRDefault="009D13D8">
            <w:pPr>
              <w:pStyle w:val="ConsPlusNormal"/>
              <w:jc w:val="center"/>
            </w:pPr>
            <w:r>
              <w:t>12</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22800</w:t>
            </w:r>
          </w:p>
        </w:tc>
      </w:tr>
      <w:tr w:rsidR="009D13D8">
        <w:tc>
          <w:tcPr>
            <w:tcW w:w="623" w:type="dxa"/>
          </w:tcPr>
          <w:p w:rsidR="009D13D8" w:rsidRDefault="009D13D8">
            <w:pPr>
              <w:pStyle w:val="ConsPlusNormal"/>
              <w:jc w:val="center"/>
            </w:pPr>
            <w:r>
              <w:t>12</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23900</w:t>
            </w:r>
          </w:p>
        </w:tc>
      </w:tr>
      <w:tr w:rsidR="009D13D8">
        <w:tc>
          <w:tcPr>
            <w:tcW w:w="1246" w:type="dxa"/>
            <w:gridSpan w:val="2"/>
          </w:tcPr>
          <w:p w:rsidR="009D13D8" w:rsidRDefault="009D13D8">
            <w:pPr>
              <w:pStyle w:val="ConsPlusNormal"/>
              <w:jc w:val="center"/>
              <w:outlineLvl w:val="1"/>
            </w:pPr>
            <w:r>
              <w:t>13</w:t>
            </w:r>
          </w:p>
        </w:tc>
        <w:tc>
          <w:tcPr>
            <w:tcW w:w="7824" w:type="dxa"/>
          </w:tcPr>
          <w:p w:rsidR="009D13D8" w:rsidRDefault="009D13D8">
            <w:pPr>
              <w:pStyle w:val="ConsPlusNormal"/>
              <w:jc w:val="center"/>
            </w:pPr>
            <w:r>
              <w:t>Расчеты между резидентами и нерезидентами за продаваемые товары на территории Российской Федерации</w:t>
            </w:r>
          </w:p>
        </w:tc>
      </w:tr>
      <w:tr w:rsidR="009D13D8">
        <w:tc>
          <w:tcPr>
            <w:tcW w:w="623" w:type="dxa"/>
          </w:tcPr>
          <w:p w:rsidR="009D13D8" w:rsidRDefault="009D13D8">
            <w:pPr>
              <w:pStyle w:val="ConsPlusNormal"/>
              <w:jc w:val="center"/>
            </w:pPr>
            <w:r>
              <w:t>13</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9D13D8">
        <w:tc>
          <w:tcPr>
            <w:tcW w:w="623" w:type="dxa"/>
          </w:tcPr>
          <w:p w:rsidR="009D13D8" w:rsidRDefault="009D13D8">
            <w:pPr>
              <w:pStyle w:val="ConsPlusNormal"/>
              <w:jc w:val="center"/>
            </w:pPr>
            <w:r>
              <w:t>13</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резидента в пользу нерезидента за товары, продаваемые на территории Российской Федерации, за исключением расчетов по кодам 23110, 23210, 23300</w:t>
            </w:r>
          </w:p>
        </w:tc>
      </w:tr>
      <w:tr w:rsidR="009D13D8">
        <w:tc>
          <w:tcPr>
            <w:tcW w:w="623" w:type="dxa"/>
          </w:tcPr>
          <w:p w:rsidR="009D13D8" w:rsidRDefault="009D13D8">
            <w:pPr>
              <w:pStyle w:val="ConsPlusNormal"/>
              <w:jc w:val="center"/>
            </w:pPr>
            <w:r>
              <w:lastRenderedPageBreak/>
              <w:t>13</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22800</w:t>
            </w:r>
          </w:p>
        </w:tc>
      </w:tr>
      <w:tr w:rsidR="009D13D8">
        <w:tc>
          <w:tcPr>
            <w:tcW w:w="623" w:type="dxa"/>
          </w:tcPr>
          <w:p w:rsidR="009D13D8" w:rsidRDefault="009D13D8">
            <w:pPr>
              <w:pStyle w:val="ConsPlusNormal"/>
              <w:jc w:val="center"/>
            </w:pPr>
            <w:r>
              <w:t>13</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23900</w:t>
            </w:r>
          </w:p>
        </w:tc>
      </w:tr>
      <w:tr w:rsidR="009D13D8">
        <w:tc>
          <w:tcPr>
            <w:tcW w:w="1246" w:type="dxa"/>
            <w:gridSpan w:val="2"/>
          </w:tcPr>
          <w:p w:rsidR="009D13D8" w:rsidRDefault="009D13D8">
            <w:pPr>
              <w:pStyle w:val="ConsPlusNormal"/>
              <w:jc w:val="center"/>
              <w:outlineLvl w:val="1"/>
            </w:pPr>
            <w:r>
              <w:t>20</w:t>
            </w:r>
          </w:p>
        </w:tc>
        <w:tc>
          <w:tcPr>
            <w:tcW w:w="7824" w:type="dxa"/>
          </w:tcPr>
          <w:p w:rsidR="009D13D8" w:rsidRDefault="009D13D8">
            <w:pPr>
              <w:pStyle w:val="ConsPlusNormal"/>
              <w:jc w:val="center"/>
            </w:pPr>
            <w: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9D13D8">
        <w:tc>
          <w:tcPr>
            <w:tcW w:w="623" w:type="dxa"/>
          </w:tcPr>
          <w:p w:rsidR="009D13D8" w:rsidRDefault="009D13D8">
            <w:pPr>
              <w:pStyle w:val="ConsPlusNormal"/>
              <w:jc w:val="center"/>
            </w:pPr>
            <w:r>
              <w:t>20</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(авансовый платеж), за исключением расчетов по коду 20400, расчетов, указанных в </w:t>
            </w:r>
            <w:hyperlink w:anchor="P717" w:history="1">
              <w:r>
                <w:rPr>
                  <w:color w:val="0000FF"/>
                </w:rPr>
                <w:t>группе 22</w:t>
              </w:r>
            </w:hyperlink>
            <w:r>
              <w:t xml:space="preserve"> настоящего Перечня</w:t>
            </w:r>
          </w:p>
        </w:tc>
      </w:tr>
      <w:tr w:rsidR="009D13D8">
        <w:tc>
          <w:tcPr>
            <w:tcW w:w="623" w:type="dxa"/>
          </w:tcPr>
          <w:p w:rsidR="009D13D8" w:rsidRDefault="009D13D8">
            <w:pPr>
              <w:pStyle w:val="ConsPlusNormal"/>
              <w:jc w:val="center"/>
            </w:pPr>
            <w:r>
              <w:t>20</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 xml:space="preserve">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(отсрочка платежа), за исключением расчетов по коду 20400, расчетов, указанных в </w:t>
            </w:r>
            <w:hyperlink w:anchor="P717" w:history="1">
              <w:r>
                <w:rPr>
                  <w:color w:val="0000FF"/>
                </w:rPr>
                <w:t>группе 22</w:t>
              </w:r>
            </w:hyperlink>
            <w:r>
              <w:t xml:space="preserve"> настоящего Перечня</w:t>
            </w:r>
          </w:p>
        </w:tc>
      </w:tr>
      <w:tr w:rsidR="009D13D8">
        <w:tc>
          <w:tcPr>
            <w:tcW w:w="623" w:type="dxa"/>
          </w:tcPr>
          <w:p w:rsidR="009D13D8" w:rsidRDefault="009D13D8">
            <w:pPr>
              <w:pStyle w:val="ConsPlusNormal"/>
              <w:jc w:val="center"/>
            </w:pPr>
            <w:r>
              <w:t>20</w:t>
            </w:r>
          </w:p>
        </w:tc>
        <w:tc>
          <w:tcPr>
            <w:tcW w:w="623" w:type="dxa"/>
          </w:tcPr>
          <w:p w:rsidR="009D13D8" w:rsidRDefault="009D13D8">
            <w:pPr>
              <w:pStyle w:val="ConsPlusNormal"/>
              <w:jc w:val="center"/>
            </w:pPr>
            <w:r>
              <w:t>300</w:t>
            </w:r>
          </w:p>
        </w:tc>
        <w:tc>
          <w:tcPr>
            <w:tcW w:w="7824" w:type="dxa"/>
          </w:tcPr>
          <w:p w:rsidR="009D13D8" w:rsidRDefault="009D13D8">
            <w:pPr>
              <w:pStyle w:val="ConsPlusNormal"/>
              <w:jc w:val="both"/>
            </w:pPr>
            <w: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9D13D8">
        <w:tc>
          <w:tcPr>
            <w:tcW w:w="623" w:type="dxa"/>
          </w:tcPr>
          <w:p w:rsidR="009D13D8" w:rsidRDefault="009D13D8">
            <w:pPr>
              <w:pStyle w:val="ConsPlusNormal"/>
              <w:jc w:val="center"/>
            </w:pPr>
            <w:r>
              <w:t>20</w:t>
            </w:r>
          </w:p>
        </w:tc>
        <w:tc>
          <w:tcPr>
            <w:tcW w:w="623" w:type="dxa"/>
          </w:tcPr>
          <w:p w:rsidR="009D13D8" w:rsidRDefault="009D13D8">
            <w:pPr>
              <w:pStyle w:val="ConsPlusNormal"/>
              <w:jc w:val="center"/>
            </w:pPr>
            <w:r>
              <w:t>400</w:t>
            </w:r>
          </w:p>
        </w:tc>
        <w:tc>
          <w:tcPr>
            <w:tcW w:w="7824" w:type="dxa"/>
          </w:tcPr>
          <w:p w:rsidR="009D13D8" w:rsidRDefault="009D13D8">
            <w:pPr>
              <w:pStyle w:val="ConsPlusNormal"/>
              <w:jc w:val="both"/>
            </w:pPr>
            <w: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1029" w:history="1">
              <w:r>
                <w:rPr>
                  <w:color w:val="0000FF"/>
                </w:rPr>
                <w:t>группе 58</w:t>
              </w:r>
            </w:hyperlink>
            <w:r>
              <w:t xml:space="preserve"> настоящего Перечня</w:t>
            </w:r>
          </w:p>
        </w:tc>
      </w:tr>
      <w:tr w:rsidR="009D13D8">
        <w:tc>
          <w:tcPr>
            <w:tcW w:w="623" w:type="dxa"/>
          </w:tcPr>
          <w:p w:rsidR="009D13D8" w:rsidRDefault="009D13D8">
            <w:pPr>
              <w:pStyle w:val="ConsPlusNormal"/>
              <w:jc w:val="center"/>
            </w:pPr>
            <w:r>
              <w:t>20</w:t>
            </w:r>
          </w:p>
        </w:tc>
        <w:tc>
          <w:tcPr>
            <w:tcW w:w="623" w:type="dxa"/>
          </w:tcPr>
          <w:p w:rsidR="009D13D8" w:rsidRDefault="009D13D8">
            <w:pPr>
              <w:pStyle w:val="ConsPlusNormal"/>
              <w:jc w:val="center"/>
            </w:pPr>
            <w:r>
              <w:t>500</w:t>
            </w:r>
          </w:p>
        </w:tc>
        <w:tc>
          <w:tcPr>
            <w:tcW w:w="7824" w:type="dxa"/>
          </w:tcPr>
          <w:p w:rsidR="009D13D8" w:rsidRDefault="009D13D8">
            <w:pPr>
              <w:pStyle w:val="ConsPlusNormal"/>
              <w:jc w:val="both"/>
            </w:pPr>
            <w: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1029" w:history="1">
              <w:r>
                <w:rPr>
                  <w:color w:val="0000FF"/>
                </w:rPr>
                <w:t>группе 58</w:t>
              </w:r>
            </w:hyperlink>
            <w:r>
              <w:t xml:space="preserve"> </w:t>
            </w:r>
            <w:r>
              <w:lastRenderedPageBreak/>
              <w:t>настоящего Перечня</w:t>
            </w:r>
          </w:p>
        </w:tc>
      </w:tr>
      <w:tr w:rsidR="009D13D8">
        <w:tc>
          <w:tcPr>
            <w:tcW w:w="623" w:type="dxa"/>
          </w:tcPr>
          <w:p w:rsidR="009D13D8" w:rsidRDefault="009D13D8">
            <w:pPr>
              <w:pStyle w:val="ConsPlusNormal"/>
              <w:jc w:val="center"/>
            </w:pPr>
            <w:r>
              <w:lastRenderedPageBreak/>
              <w:t>20</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 xml:space="preserve">Расчеты резидента в пользу нерезидента, связанные с возвратом излишне (ошибочно)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717" w:history="1">
              <w:r>
                <w:rPr>
                  <w:color w:val="0000FF"/>
                </w:rPr>
                <w:t>группах 22</w:t>
              </w:r>
            </w:hyperlink>
            <w:r>
              <w:t xml:space="preserve"> и </w:t>
            </w:r>
            <w:hyperlink w:anchor="P1029" w:history="1">
              <w:r>
                <w:rPr>
                  <w:color w:val="0000FF"/>
                </w:rPr>
                <w:t>58</w:t>
              </w:r>
            </w:hyperlink>
            <w:r>
              <w:t xml:space="preserve"> настоящего Перечня</w:t>
            </w:r>
          </w:p>
        </w:tc>
      </w:tr>
      <w:tr w:rsidR="009D13D8">
        <w:tc>
          <w:tcPr>
            <w:tcW w:w="1246" w:type="dxa"/>
            <w:gridSpan w:val="2"/>
          </w:tcPr>
          <w:p w:rsidR="009D13D8" w:rsidRDefault="009D13D8">
            <w:pPr>
              <w:pStyle w:val="ConsPlusNormal"/>
              <w:jc w:val="center"/>
              <w:outlineLvl w:val="1"/>
            </w:pPr>
            <w:r>
              <w:t>21</w:t>
            </w:r>
          </w:p>
        </w:tc>
        <w:tc>
          <w:tcPr>
            <w:tcW w:w="7824" w:type="dxa"/>
          </w:tcPr>
          <w:p w:rsidR="009D13D8" w:rsidRDefault="009D13D8">
            <w:pPr>
              <w:pStyle w:val="ConsPlusNormal"/>
              <w:jc w:val="center"/>
            </w:pPr>
            <w: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9D13D8">
        <w:tc>
          <w:tcPr>
            <w:tcW w:w="623" w:type="dxa"/>
          </w:tcPr>
          <w:p w:rsidR="009D13D8" w:rsidRDefault="009D13D8">
            <w:pPr>
              <w:pStyle w:val="ConsPlusNormal"/>
              <w:jc w:val="center"/>
            </w:pPr>
            <w:r>
              <w:t>21</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 xml:space="preserve">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(авансовый платеж), за исключением расчетов по коду 21400, расчетов, указанных в </w:t>
            </w:r>
            <w:hyperlink w:anchor="P737" w:history="1">
              <w:r>
                <w:rPr>
                  <w:color w:val="0000FF"/>
                </w:rPr>
                <w:t>группе 23</w:t>
              </w:r>
            </w:hyperlink>
            <w:r>
              <w:t xml:space="preserve"> настоящего Перечня</w:t>
            </w:r>
          </w:p>
        </w:tc>
      </w:tr>
      <w:tr w:rsidR="009D13D8">
        <w:tc>
          <w:tcPr>
            <w:tcW w:w="623" w:type="dxa"/>
          </w:tcPr>
          <w:p w:rsidR="009D13D8" w:rsidRDefault="009D13D8">
            <w:pPr>
              <w:pStyle w:val="ConsPlusNormal"/>
              <w:jc w:val="center"/>
            </w:pPr>
            <w:r>
              <w:t>21</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 xml:space="preserve">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(отсрочка платежа), за исключением расчетов по коду 21400, расчетов, указанных в </w:t>
            </w:r>
            <w:hyperlink w:anchor="P737" w:history="1">
              <w:r>
                <w:rPr>
                  <w:color w:val="0000FF"/>
                </w:rPr>
                <w:t>группе 23</w:t>
              </w:r>
            </w:hyperlink>
            <w:r>
              <w:t xml:space="preserve"> настоящего Перечня</w:t>
            </w:r>
          </w:p>
        </w:tc>
      </w:tr>
      <w:tr w:rsidR="009D13D8">
        <w:tc>
          <w:tcPr>
            <w:tcW w:w="623" w:type="dxa"/>
          </w:tcPr>
          <w:p w:rsidR="009D13D8" w:rsidRDefault="009D13D8">
            <w:pPr>
              <w:pStyle w:val="ConsPlusNormal"/>
              <w:jc w:val="center"/>
            </w:pPr>
            <w:r>
              <w:t>21</w:t>
            </w:r>
          </w:p>
        </w:tc>
        <w:tc>
          <w:tcPr>
            <w:tcW w:w="623" w:type="dxa"/>
          </w:tcPr>
          <w:p w:rsidR="009D13D8" w:rsidRDefault="009D13D8">
            <w:pPr>
              <w:pStyle w:val="ConsPlusNormal"/>
              <w:jc w:val="center"/>
            </w:pPr>
            <w:r>
              <w:t>300</w:t>
            </w:r>
          </w:p>
        </w:tc>
        <w:tc>
          <w:tcPr>
            <w:tcW w:w="7824" w:type="dxa"/>
          </w:tcPr>
          <w:p w:rsidR="009D13D8" w:rsidRDefault="009D13D8">
            <w:pPr>
              <w:pStyle w:val="ConsPlusNormal"/>
              <w:jc w:val="both"/>
            </w:pPr>
            <w: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9D13D8">
        <w:tc>
          <w:tcPr>
            <w:tcW w:w="623" w:type="dxa"/>
          </w:tcPr>
          <w:p w:rsidR="009D13D8" w:rsidRDefault="009D13D8">
            <w:pPr>
              <w:pStyle w:val="ConsPlusNormal"/>
              <w:jc w:val="center"/>
            </w:pPr>
            <w:r>
              <w:t>21</w:t>
            </w:r>
          </w:p>
        </w:tc>
        <w:tc>
          <w:tcPr>
            <w:tcW w:w="623" w:type="dxa"/>
          </w:tcPr>
          <w:p w:rsidR="009D13D8" w:rsidRDefault="009D13D8">
            <w:pPr>
              <w:pStyle w:val="ConsPlusNormal"/>
              <w:jc w:val="center"/>
            </w:pPr>
            <w:r>
              <w:t>400</w:t>
            </w:r>
          </w:p>
        </w:tc>
        <w:tc>
          <w:tcPr>
            <w:tcW w:w="7824" w:type="dxa"/>
          </w:tcPr>
          <w:p w:rsidR="009D13D8" w:rsidRDefault="009D13D8">
            <w:pPr>
              <w:pStyle w:val="ConsPlusNormal"/>
              <w:jc w:val="both"/>
            </w:pPr>
            <w:r>
              <w:t xml:space="preserve">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w:t>
            </w:r>
            <w:hyperlink w:anchor="P1029" w:history="1">
              <w:r>
                <w:rPr>
                  <w:color w:val="0000FF"/>
                </w:rPr>
                <w:t>группе 58</w:t>
              </w:r>
            </w:hyperlink>
            <w:r>
              <w:t xml:space="preserve"> настоящего Перечня</w:t>
            </w:r>
          </w:p>
        </w:tc>
      </w:tr>
      <w:tr w:rsidR="009D13D8">
        <w:tc>
          <w:tcPr>
            <w:tcW w:w="623" w:type="dxa"/>
          </w:tcPr>
          <w:p w:rsidR="009D13D8" w:rsidRDefault="009D13D8">
            <w:pPr>
              <w:pStyle w:val="ConsPlusNormal"/>
              <w:jc w:val="center"/>
            </w:pPr>
            <w:r>
              <w:t>21</w:t>
            </w:r>
          </w:p>
        </w:tc>
        <w:tc>
          <w:tcPr>
            <w:tcW w:w="623" w:type="dxa"/>
          </w:tcPr>
          <w:p w:rsidR="009D13D8" w:rsidRDefault="009D13D8">
            <w:pPr>
              <w:pStyle w:val="ConsPlusNormal"/>
              <w:jc w:val="center"/>
            </w:pPr>
            <w:r>
              <w:t>500</w:t>
            </w:r>
          </w:p>
        </w:tc>
        <w:tc>
          <w:tcPr>
            <w:tcW w:w="7824" w:type="dxa"/>
          </w:tcPr>
          <w:p w:rsidR="009D13D8" w:rsidRDefault="009D13D8">
            <w:pPr>
              <w:pStyle w:val="ConsPlusNormal"/>
              <w:jc w:val="both"/>
            </w:pPr>
            <w:r>
              <w:t xml:space="preserve">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w:t>
            </w:r>
            <w:hyperlink w:anchor="P1029" w:history="1">
              <w:r>
                <w:rPr>
                  <w:color w:val="0000FF"/>
                </w:rPr>
                <w:t>группе 58</w:t>
              </w:r>
            </w:hyperlink>
            <w:r>
              <w:t xml:space="preserve"> </w:t>
            </w:r>
            <w:r>
              <w:lastRenderedPageBreak/>
              <w:t>настоящего Перечня</w:t>
            </w:r>
          </w:p>
        </w:tc>
      </w:tr>
      <w:tr w:rsidR="009D13D8">
        <w:tc>
          <w:tcPr>
            <w:tcW w:w="623" w:type="dxa"/>
          </w:tcPr>
          <w:p w:rsidR="009D13D8" w:rsidRDefault="009D13D8">
            <w:pPr>
              <w:pStyle w:val="ConsPlusNormal"/>
              <w:jc w:val="center"/>
            </w:pPr>
            <w:r>
              <w:lastRenderedPageBreak/>
              <w:t>21</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 xml:space="preserve">Расчеты нерезидента в пользу резидента, связанные с возвратом излишне (ошибочно)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737" w:history="1">
              <w:r>
                <w:rPr>
                  <w:color w:val="0000FF"/>
                </w:rPr>
                <w:t>группах 23</w:t>
              </w:r>
            </w:hyperlink>
            <w:r>
              <w:t xml:space="preserve"> и </w:t>
            </w:r>
            <w:hyperlink w:anchor="P1029" w:history="1">
              <w:r>
                <w:rPr>
                  <w:color w:val="0000FF"/>
                </w:rPr>
                <w:t>58</w:t>
              </w:r>
            </w:hyperlink>
            <w:r>
              <w:t xml:space="preserve"> настоящего Перечня</w:t>
            </w:r>
          </w:p>
        </w:tc>
      </w:tr>
      <w:tr w:rsidR="009D13D8">
        <w:tc>
          <w:tcPr>
            <w:tcW w:w="1246" w:type="dxa"/>
            <w:gridSpan w:val="2"/>
          </w:tcPr>
          <w:p w:rsidR="009D13D8" w:rsidRDefault="009D13D8">
            <w:pPr>
              <w:pStyle w:val="ConsPlusNormal"/>
              <w:jc w:val="center"/>
              <w:outlineLvl w:val="1"/>
            </w:pPr>
            <w:bookmarkStart w:id="148" w:name="P717"/>
            <w:bookmarkEnd w:id="148"/>
            <w:r>
              <w:t>22</w:t>
            </w:r>
          </w:p>
        </w:tc>
        <w:tc>
          <w:tcPr>
            <w:tcW w:w="7824" w:type="dxa"/>
          </w:tcPr>
          <w:p w:rsidR="009D13D8" w:rsidRDefault="009D13D8">
            <w:pPr>
              <w:pStyle w:val="ConsPlusNormal"/>
              <w:jc w:val="center"/>
            </w:pPr>
            <w:r>
              <w:t xml:space="preserve">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смешанного типа </w:t>
            </w:r>
            <w:hyperlink w:anchor="P753" w:history="1">
              <w:r>
                <w:rPr>
                  <w:color w:val="0000FF"/>
                </w:rPr>
                <w:t>&lt;1&gt;</w:t>
              </w:r>
            </w:hyperlink>
          </w:p>
        </w:tc>
      </w:tr>
      <w:tr w:rsidR="009D13D8">
        <w:tc>
          <w:tcPr>
            <w:tcW w:w="623" w:type="dxa"/>
          </w:tcPr>
          <w:p w:rsidR="009D13D8" w:rsidRDefault="009D13D8">
            <w:pPr>
              <w:pStyle w:val="ConsPlusNormal"/>
              <w:jc w:val="center"/>
            </w:pPr>
            <w:r>
              <w:t>22</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20100 и 22110</w:t>
            </w:r>
          </w:p>
        </w:tc>
      </w:tr>
      <w:tr w:rsidR="009D13D8">
        <w:tc>
          <w:tcPr>
            <w:tcW w:w="623" w:type="dxa"/>
          </w:tcPr>
          <w:p w:rsidR="009D13D8" w:rsidRDefault="009D13D8">
            <w:pPr>
              <w:pStyle w:val="ConsPlusNormal"/>
              <w:jc w:val="center"/>
            </w:pPr>
            <w:r>
              <w:t>22</w:t>
            </w:r>
          </w:p>
        </w:tc>
        <w:tc>
          <w:tcPr>
            <w:tcW w:w="623" w:type="dxa"/>
          </w:tcPr>
          <w:p w:rsidR="009D13D8" w:rsidRDefault="009D13D8">
            <w:pPr>
              <w:pStyle w:val="ConsPlusNormal"/>
              <w:jc w:val="center"/>
            </w:pPr>
            <w:r>
              <w:t>110</w:t>
            </w:r>
          </w:p>
        </w:tc>
        <w:tc>
          <w:tcPr>
            <w:tcW w:w="7824" w:type="dxa"/>
          </w:tcPr>
          <w:p w:rsidR="009D13D8" w:rsidRDefault="009D13D8">
            <w:pPr>
              <w:pStyle w:val="ConsPlusNormal"/>
              <w:jc w:val="both"/>
            </w:pPr>
            <w:r>
              <w:t xml:space="preserve">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48" w:history="1">
              <w:r>
                <w:rPr>
                  <w:color w:val="0000FF"/>
                </w:rPr>
                <w:t>подпункте 4.1.2 пункта 4.1</w:t>
              </w:r>
            </w:hyperlink>
            <w:r>
              <w:t xml:space="preserve"> настоящей Инструкции (авансовый платеж)</w:t>
            </w:r>
          </w:p>
        </w:tc>
      </w:tr>
      <w:tr w:rsidR="009D13D8">
        <w:tc>
          <w:tcPr>
            <w:tcW w:w="623" w:type="dxa"/>
          </w:tcPr>
          <w:p w:rsidR="009D13D8" w:rsidRDefault="009D13D8">
            <w:pPr>
              <w:pStyle w:val="ConsPlusNormal"/>
              <w:jc w:val="center"/>
            </w:pPr>
            <w:r>
              <w:t>22</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20200 и 22210</w:t>
            </w:r>
          </w:p>
        </w:tc>
      </w:tr>
      <w:tr w:rsidR="009D13D8">
        <w:tc>
          <w:tcPr>
            <w:tcW w:w="623" w:type="dxa"/>
          </w:tcPr>
          <w:p w:rsidR="009D13D8" w:rsidRDefault="009D13D8">
            <w:pPr>
              <w:pStyle w:val="ConsPlusNormal"/>
              <w:jc w:val="center"/>
            </w:pPr>
            <w:r>
              <w:t>22</w:t>
            </w:r>
          </w:p>
        </w:tc>
        <w:tc>
          <w:tcPr>
            <w:tcW w:w="623" w:type="dxa"/>
          </w:tcPr>
          <w:p w:rsidR="009D13D8" w:rsidRDefault="009D13D8">
            <w:pPr>
              <w:pStyle w:val="ConsPlusNormal"/>
              <w:jc w:val="center"/>
            </w:pPr>
            <w:r>
              <w:t>210</w:t>
            </w:r>
          </w:p>
        </w:tc>
        <w:tc>
          <w:tcPr>
            <w:tcW w:w="7824" w:type="dxa"/>
          </w:tcPr>
          <w:p w:rsidR="009D13D8" w:rsidRDefault="009D13D8">
            <w:pPr>
              <w:pStyle w:val="ConsPlusNormal"/>
              <w:jc w:val="both"/>
            </w:pPr>
            <w:r>
              <w:t xml:space="preserve">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48" w:history="1">
              <w:r>
                <w:rPr>
                  <w:color w:val="0000FF"/>
                </w:rPr>
                <w:t>подпункте 4.1.2 пункта 4.1</w:t>
              </w:r>
            </w:hyperlink>
            <w:r>
              <w:t xml:space="preserve"> настоящей Инструкции (отсрочка платежа)</w:t>
            </w:r>
          </w:p>
        </w:tc>
      </w:tr>
      <w:tr w:rsidR="009D13D8">
        <w:tc>
          <w:tcPr>
            <w:tcW w:w="623" w:type="dxa"/>
          </w:tcPr>
          <w:p w:rsidR="009D13D8" w:rsidRDefault="009D13D8">
            <w:pPr>
              <w:pStyle w:val="ConsPlusNormal"/>
              <w:jc w:val="center"/>
            </w:pPr>
            <w:r>
              <w:t>22</w:t>
            </w:r>
          </w:p>
        </w:tc>
        <w:tc>
          <w:tcPr>
            <w:tcW w:w="623" w:type="dxa"/>
          </w:tcPr>
          <w:p w:rsidR="009D13D8" w:rsidRDefault="009D13D8">
            <w:pPr>
              <w:pStyle w:val="ConsPlusNormal"/>
              <w:jc w:val="center"/>
            </w:pPr>
            <w:r>
              <w:t>300</w:t>
            </w:r>
          </w:p>
        </w:tc>
        <w:tc>
          <w:tcPr>
            <w:tcW w:w="7824" w:type="dxa"/>
          </w:tcPr>
          <w:p w:rsidR="009D13D8" w:rsidRDefault="009D13D8">
            <w:pPr>
              <w:pStyle w:val="ConsPlusNormal"/>
              <w:jc w:val="both"/>
            </w:pPr>
            <w:r>
              <w:t>Расчеты нерезидента в пользу резидента по договору финансовой аренды (лизинга)</w:t>
            </w:r>
          </w:p>
        </w:tc>
      </w:tr>
      <w:tr w:rsidR="009D13D8">
        <w:tc>
          <w:tcPr>
            <w:tcW w:w="623" w:type="dxa"/>
          </w:tcPr>
          <w:p w:rsidR="009D13D8" w:rsidRDefault="009D13D8">
            <w:pPr>
              <w:pStyle w:val="ConsPlusNormal"/>
              <w:jc w:val="center"/>
            </w:pPr>
            <w:r>
              <w:t>22</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смешанного типа</w:t>
            </w:r>
          </w:p>
        </w:tc>
      </w:tr>
      <w:tr w:rsidR="009D13D8">
        <w:tc>
          <w:tcPr>
            <w:tcW w:w="1246" w:type="dxa"/>
            <w:gridSpan w:val="2"/>
          </w:tcPr>
          <w:p w:rsidR="009D13D8" w:rsidRDefault="009D13D8">
            <w:pPr>
              <w:pStyle w:val="ConsPlusNormal"/>
              <w:jc w:val="center"/>
              <w:outlineLvl w:val="1"/>
            </w:pPr>
            <w:bookmarkStart w:id="149" w:name="P737"/>
            <w:bookmarkEnd w:id="149"/>
            <w:r>
              <w:t>23</w:t>
            </w:r>
          </w:p>
        </w:tc>
        <w:tc>
          <w:tcPr>
            <w:tcW w:w="7824" w:type="dxa"/>
          </w:tcPr>
          <w:p w:rsidR="009D13D8" w:rsidRDefault="009D13D8">
            <w:pPr>
              <w:pStyle w:val="ConsPlusNormal"/>
              <w:jc w:val="center"/>
            </w:pPr>
            <w: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смешанного типа</w:t>
            </w:r>
          </w:p>
        </w:tc>
      </w:tr>
      <w:tr w:rsidR="009D13D8">
        <w:tc>
          <w:tcPr>
            <w:tcW w:w="623" w:type="dxa"/>
          </w:tcPr>
          <w:p w:rsidR="009D13D8" w:rsidRDefault="009D13D8">
            <w:pPr>
              <w:pStyle w:val="ConsPlusNormal"/>
              <w:jc w:val="center"/>
            </w:pPr>
            <w:r>
              <w:t>23</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 xml:space="preserve">Расчеты резидента, в том числе являющегося комитентом (принципалом, </w:t>
            </w:r>
            <w:r>
              <w:lastRenderedPageBreak/>
              <w:t>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21100 и 23110</w:t>
            </w:r>
          </w:p>
        </w:tc>
      </w:tr>
      <w:tr w:rsidR="009D13D8">
        <w:tc>
          <w:tcPr>
            <w:tcW w:w="623" w:type="dxa"/>
          </w:tcPr>
          <w:p w:rsidR="009D13D8" w:rsidRDefault="009D13D8">
            <w:pPr>
              <w:pStyle w:val="ConsPlusNormal"/>
              <w:jc w:val="center"/>
            </w:pPr>
            <w:r>
              <w:lastRenderedPageBreak/>
              <w:t>23</w:t>
            </w:r>
          </w:p>
        </w:tc>
        <w:tc>
          <w:tcPr>
            <w:tcW w:w="623" w:type="dxa"/>
          </w:tcPr>
          <w:p w:rsidR="009D13D8" w:rsidRDefault="009D13D8">
            <w:pPr>
              <w:pStyle w:val="ConsPlusNormal"/>
              <w:jc w:val="center"/>
            </w:pPr>
            <w:r>
              <w:t>110</w:t>
            </w:r>
          </w:p>
        </w:tc>
        <w:tc>
          <w:tcPr>
            <w:tcW w:w="7824" w:type="dxa"/>
          </w:tcPr>
          <w:p w:rsidR="009D13D8" w:rsidRDefault="009D13D8">
            <w:pPr>
              <w:pStyle w:val="ConsPlusNormal"/>
              <w:jc w:val="both"/>
            </w:pPr>
            <w:r>
              <w:t xml:space="preserve">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48" w:history="1">
              <w:r>
                <w:rPr>
                  <w:color w:val="0000FF"/>
                </w:rPr>
                <w:t>подпункте 4.1.2 пункта 4.1</w:t>
              </w:r>
            </w:hyperlink>
            <w:r>
              <w:t xml:space="preserve"> настоящей Инструкции (авансовый платеж)</w:t>
            </w:r>
          </w:p>
        </w:tc>
      </w:tr>
      <w:tr w:rsidR="009D13D8">
        <w:tc>
          <w:tcPr>
            <w:tcW w:w="623" w:type="dxa"/>
          </w:tcPr>
          <w:p w:rsidR="009D13D8" w:rsidRDefault="009D13D8">
            <w:pPr>
              <w:pStyle w:val="ConsPlusNormal"/>
              <w:jc w:val="center"/>
            </w:pPr>
            <w:r>
              <w:t>23</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21200 и 23210</w:t>
            </w:r>
          </w:p>
        </w:tc>
      </w:tr>
      <w:tr w:rsidR="009D13D8">
        <w:tc>
          <w:tcPr>
            <w:tcW w:w="623" w:type="dxa"/>
          </w:tcPr>
          <w:p w:rsidR="009D13D8" w:rsidRDefault="009D13D8">
            <w:pPr>
              <w:pStyle w:val="ConsPlusNormal"/>
              <w:jc w:val="center"/>
            </w:pPr>
            <w:r>
              <w:t>23</w:t>
            </w:r>
          </w:p>
        </w:tc>
        <w:tc>
          <w:tcPr>
            <w:tcW w:w="623" w:type="dxa"/>
          </w:tcPr>
          <w:p w:rsidR="009D13D8" w:rsidRDefault="009D13D8">
            <w:pPr>
              <w:pStyle w:val="ConsPlusNormal"/>
              <w:jc w:val="center"/>
            </w:pPr>
            <w:r>
              <w:t>210</w:t>
            </w:r>
          </w:p>
        </w:tc>
        <w:tc>
          <w:tcPr>
            <w:tcW w:w="7824" w:type="dxa"/>
          </w:tcPr>
          <w:p w:rsidR="009D13D8" w:rsidRDefault="009D13D8">
            <w:pPr>
              <w:pStyle w:val="ConsPlusNormal"/>
              <w:jc w:val="both"/>
            </w:pPr>
            <w:r>
              <w:t xml:space="preserve">Расчеты резидента при предоставлении нерезидентом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48" w:history="1">
              <w:r>
                <w:rPr>
                  <w:color w:val="0000FF"/>
                </w:rPr>
                <w:t>подпункте 4.1.2 пункта 4.1</w:t>
              </w:r>
            </w:hyperlink>
            <w:r>
              <w:t xml:space="preserve"> настоящей Инструкции (отсрочка платежа)</w:t>
            </w:r>
          </w:p>
        </w:tc>
      </w:tr>
    </w:tbl>
    <w:p w:rsidR="009D13D8" w:rsidRDefault="009D13D8">
      <w:pPr>
        <w:pStyle w:val="ConsPlusNormal"/>
      </w:pPr>
    </w:p>
    <w:p w:rsidR="009D13D8" w:rsidRDefault="009D13D8">
      <w:pPr>
        <w:pStyle w:val="ConsPlusNormal"/>
        <w:ind w:firstLine="540"/>
        <w:jc w:val="both"/>
      </w:pPr>
      <w:r>
        <w:t>--------------------------------</w:t>
      </w:r>
    </w:p>
    <w:p w:rsidR="009D13D8" w:rsidRDefault="009D13D8">
      <w:pPr>
        <w:pStyle w:val="ConsPlusNormal"/>
        <w:spacing w:before="220"/>
        <w:ind w:firstLine="540"/>
        <w:jc w:val="both"/>
      </w:pPr>
      <w:bookmarkStart w:id="150" w:name="P753"/>
      <w:bookmarkEnd w:id="150"/>
      <w:r>
        <w:t xml:space="preserve">&lt;1&gt; Коды видов операций данной группы и </w:t>
      </w:r>
      <w:hyperlink w:anchor="P737" w:history="1">
        <w:r>
          <w:rPr>
            <w:color w:val="0000FF"/>
          </w:rPr>
          <w:t>группы 23</w:t>
        </w:r>
      </w:hyperlink>
      <w:r>
        <w:t xml:space="preserve">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которые в целях настоящего приложения признаются договорами смешанного типа:</w:t>
      </w:r>
    </w:p>
    <w:p w:rsidR="009D13D8" w:rsidRDefault="009D13D8">
      <w:pPr>
        <w:pStyle w:val="ConsPlusNormal"/>
        <w:spacing w:before="220"/>
        <w:ind w:firstLine="540"/>
        <w:jc w:val="both"/>
      </w:pPr>
      <w:r>
        <w:t>договорам,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строительства объектов за рубежом или в Российской Федерации;</w:t>
      </w:r>
    </w:p>
    <w:p w:rsidR="009D13D8" w:rsidRDefault="009D13D8">
      <w:pPr>
        <w:pStyle w:val="ConsPlusNormal"/>
        <w:spacing w:before="220"/>
        <w:ind w:firstLine="540"/>
        <w:jc w:val="both"/>
      </w:pPr>
      <w:r>
        <w:t xml:space="preserve">договорам, указанным в </w:t>
      </w:r>
      <w:hyperlink w:anchor="P148" w:history="1">
        <w:r>
          <w:rPr>
            <w:color w:val="0000FF"/>
          </w:rPr>
          <w:t>подпункте 4.1.2 пункта 4.1</w:t>
        </w:r>
      </w:hyperlink>
      <w:r>
        <w:t xml:space="preserve"> настоящей Инструкции;</w:t>
      </w:r>
    </w:p>
    <w:p w:rsidR="009D13D8" w:rsidRDefault="009D13D8">
      <w:pPr>
        <w:pStyle w:val="ConsPlusNormal"/>
        <w:spacing w:before="220"/>
        <w:ind w:firstLine="540"/>
        <w:jc w:val="both"/>
      </w:pPr>
      <w:r>
        <w:t>договорам финансовой аренды (лизинга);</w:t>
      </w:r>
    </w:p>
    <w:p w:rsidR="009D13D8" w:rsidRDefault="009D13D8">
      <w:pPr>
        <w:pStyle w:val="ConsPlusNormal"/>
        <w:spacing w:before="220"/>
        <w:ind w:firstLine="540"/>
        <w:jc w:val="both"/>
      </w:pPr>
      <w:r>
        <w:t>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9D13D8">
        <w:tc>
          <w:tcPr>
            <w:tcW w:w="623" w:type="dxa"/>
          </w:tcPr>
          <w:p w:rsidR="009D13D8" w:rsidRDefault="009D13D8">
            <w:pPr>
              <w:pStyle w:val="ConsPlusNormal"/>
              <w:jc w:val="center"/>
            </w:pPr>
            <w:r>
              <w:t>23</w:t>
            </w:r>
          </w:p>
        </w:tc>
        <w:tc>
          <w:tcPr>
            <w:tcW w:w="623" w:type="dxa"/>
          </w:tcPr>
          <w:p w:rsidR="009D13D8" w:rsidRDefault="009D13D8">
            <w:pPr>
              <w:pStyle w:val="ConsPlusNormal"/>
              <w:jc w:val="center"/>
            </w:pPr>
            <w:r>
              <w:t>300</w:t>
            </w:r>
          </w:p>
        </w:tc>
        <w:tc>
          <w:tcPr>
            <w:tcW w:w="7824" w:type="dxa"/>
          </w:tcPr>
          <w:p w:rsidR="009D13D8" w:rsidRDefault="009D13D8">
            <w:pPr>
              <w:pStyle w:val="ConsPlusNormal"/>
              <w:jc w:val="both"/>
            </w:pPr>
            <w:r>
              <w:t>Расчеты резидента в пользу нерезидента по договору финансовой аренды (лизинга)</w:t>
            </w:r>
          </w:p>
        </w:tc>
      </w:tr>
      <w:tr w:rsidR="009D13D8">
        <w:tc>
          <w:tcPr>
            <w:tcW w:w="623" w:type="dxa"/>
          </w:tcPr>
          <w:p w:rsidR="009D13D8" w:rsidRDefault="009D13D8">
            <w:pPr>
              <w:pStyle w:val="ConsPlusNormal"/>
              <w:jc w:val="center"/>
            </w:pPr>
            <w:r>
              <w:t>23</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смешанного типа</w:t>
            </w:r>
          </w:p>
        </w:tc>
      </w:tr>
      <w:tr w:rsidR="009D13D8">
        <w:tc>
          <w:tcPr>
            <w:tcW w:w="1246" w:type="dxa"/>
            <w:gridSpan w:val="2"/>
          </w:tcPr>
          <w:p w:rsidR="009D13D8" w:rsidRDefault="009D13D8">
            <w:pPr>
              <w:pStyle w:val="ConsPlusNormal"/>
              <w:jc w:val="center"/>
              <w:outlineLvl w:val="1"/>
            </w:pPr>
            <w:r>
              <w:lastRenderedPageBreak/>
              <w:t>30</w:t>
            </w:r>
          </w:p>
        </w:tc>
        <w:tc>
          <w:tcPr>
            <w:tcW w:w="7824" w:type="dxa"/>
          </w:tcPr>
          <w:p w:rsidR="009D13D8" w:rsidRDefault="009D13D8">
            <w:pPr>
              <w:pStyle w:val="ConsPlusNormal"/>
              <w:jc w:val="center"/>
            </w:pPr>
            <w: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9D13D8">
        <w:tc>
          <w:tcPr>
            <w:tcW w:w="623" w:type="dxa"/>
          </w:tcPr>
          <w:p w:rsidR="009D13D8" w:rsidRDefault="009D13D8">
            <w:pPr>
              <w:pStyle w:val="ConsPlusNormal"/>
              <w:jc w:val="center"/>
            </w:pPr>
            <w:r>
              <w:t>30</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9D13D8">
        <w:tc>
          <w:tcPr>
            <w:tcW w:w="623" w:type="dxa"/>
          </w:tcPr>
          <w:p w:rsidR="009D13D8" w:rsidRDefault="009D13D8">
            <w:pPr>
              <w:pStyle w:val="ConsPlusNormal"/>
              <w:jc w:val="center"/>
            </w:pPr>
            <w:r>
              <w:t>30</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9D13D8">
        <w:tc>
          <w:tcPr>
            <w:tcW w:w="623" w:type="dxa"/>
          </w:tcPr>
          <w:p w:rsidR="009D13D8" w:rsidRDefault="009D13D8">
            <w:pPr>
              <w:pStyle w:val="ConsPlusNormal"/>
              <w:jc w:val="center"/>
            </w:pPr>
            <w:r>
              <w:t>30</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9D13D8">
        <w:tc>
          <w:tcPr>
            <w:tcW w:w="623" w:type="dxa"/>
          </w:tcPr>
          <w:p w:rsidR="009D13D8" w:rsidRDefault="009D13D8">
            <w:pPr>
              <w:pStyle w:val="ConsPlusNormal"/>
              <w:jc w:val="center"/>
            </w:pPr>
            <w:r>
              <w:t>30</w:t>
            </w:r>
          </w:p>
        </w:tc>
        <w:tc>
          <w:tcPr>
            <w:tcW w:w="623" w:type="dxa"/>
          </w:tcPr>
          <w:p w:rsidR="009D13D8" w:rsidRDefault="009D13D8">
            <w:pPr>
              <w:pStyle w:val="ConsPlusNormal"/>
              <w:jc w:val="center"/>
            </w:pPr>
            <w:r>
              <w:t>040</w:t>
            </w:r>
          </w:p>
        </w:tc>
        <w:tc>
          <w:tcPr>
            <w:tcW w:w="7824" w:type="dxa"/>
          </w:tcPr>
          <w:p w:rsidR="009D13D8" w:rsidRDefault="009D13D8">
            <w:pPr>
              <w:pStyle w:val="ConsPlusNormal"/>
              <w:jc w:val="both"/>
            </w:pPr>
            <w: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9D13D8">
        <w:tc>
          <w:tcPr>
            <w:tcW w:w="623" w:type="dxa"/>
          </w:tcPr>
          <w:p w:rsidR="009D13D8" w:rsidRDefault="009D13D8">
            <w:pPr>
              <w:pStyle w:val="ConsPlusNormal"/>
              <w:jc w:val="center"/>
            </w:pPr>
            <w:r>
              <w:t>30</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9D13D8">
        <w:tc>
          <w:tcPr>
            <w:tcW w:w="623" w:type="dxa"/>
          </w:tcPr>
          <w:p w:rsidR="009D13D8" w:rsidRDefault="009D13D8">
            <w:pPr>
              <w:pStyle w:val="ConsPlusNormal"/>
              <w:jc w:val="center"/>
            </w:pPr>
            <w:r>
              <w:t>30</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9D13D8">
        <w:tc>
          <w:tcPr>
            <w:tcW w:w="1246" w:type="dxa"/>
            <w:gridSpan w:val="2"/>
          </w:tcPr>
          <w:p w:rsidR="009D13D8" w:rsidRDefault="009D13D8">
            <w:pPr>
              <w:pStyle w:val="ConsPlusNormal"/>
              <w:jc w:val="center"/>
              <w:outlineLvl w:val="1"/>
            </w:pPr>
            <w:r>
              <w:t>32</w:t>
            </w:r>
          </w:p>
        </w:tc>
        <w:tc>
          <w:tcPr>
            <w:tcW w:w="7824" w:type="dxa"/>
          </w:tcPr>
          <w:p w:rsidR="009D13D8" w:rsidRDefault="009D13D8">
            <w:pPr>
              <w:pStyle w:val="ConsPlusNormal"/>
              <w:jc w:val="center"/>
            </w:pPr>
            <w: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9D13D8">
        <w:tc>
          <w:tcPr>
            <w:tcW w:w="623" w:type="dxa"/>
          </w:tcPr>
          <w:p w:rsidR="009D13D8" w:rsidRDefault="009D13D8">
            <w:pPr>
              <w:pStyle w:val="ConsPlusNormal"/>
              <w:jc w:val="center"/>
            </w:pPr>
            <w:r>
              <w:t>32</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9D13D8">
        <w:tc>
          <w:tcPr>
            <w:tcW w:w="623" w:type="dxa"/>
          </w:tcPr>
          <w:p w:rsidR="009D13D8" w:rsidRDefault="009D13D8">
            <w:pPr>
              <w:pStyle w:val="ConsPlusNormal"/>
              <w:jc w:val="center"/>
            </w:pPr>
            <w:r>
              <w:t>32</w:t>
            </w:r>
          </w:p>
        </w:tc>
        <w:tc>
          <w:tcPr>
            <w:tcW w:w="623" w:type="dxa"/>
          </w:tcPr>
          <w:p w:rsidR="009D13D8" w:rsidRDefault="009D13D8">
            <w:pPr>
              <w:pStyle w:val="ConsPlusNormal"/>
              <w:jc w:val="center"/>
            </w:pPr>
            <w:r>
              <w:t>015</w:t>
            </w:r>
          </w:p>
        </w:tc>
        <w:tc>
          <w:tcPr>
            <w:tcW w:w="7824" w:type="dxa"/>
          </w:tcPr>
          <w:p w:rsidR="009D13D8" w:rsidRDefault="009D13D8">
            <w:pPr>
              <w:pStyle w:val="ConsPlusNormal"/>
              <w:jc w:val="both"/>
            </w:pPr>
            <w: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9D13D8">
        <w:tc>
          <w:tcPr>
            <w:tcW w:w="623" w:type="dxa"/>
          </w:tcPr>
          <w:p w:rsidR="009D13D8" w:rsidRDefault="009D13D8">
            <w:pPr>
              <w:pStyle w:val="ConsPlusNormal"/>
              <w:jc w:val="center"/>
            </w:pPr>
            <w:r>
              <w:t>32</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нерезидента в пользу резидента за переводимый нерезидентом долг на резидента в соответствии с договором перевода долга</w:t>
            </w:r>
          </w:p>
        </w:tc>
      </w:tr>
      <w:tr w:rsidR="009D13D8">
        <w:tc>
          <w:tcPr>
            <w:tcW w:w="623" w:type="dxa"/>
          </w:tcPr>
          <w:p w:rsidR="009D13D8" w:rsidRDefault="009D13D8">
            <w:pPr>
              <w:pStyle w:val="ConsPlusNormal"/>
              <w:jc w:val="center"/>
            </w:pPr>
            <w:r>
              <w:t>32</w:t>
            </w:r>
          </w:p>
        </w:tc>
        <w:tc>
          <w:tcPr>
            <w:tcW w:w="623" w:type="dxa"/>
          </w:tcPr>
          <w:p w:rsidR="009D13D8" w:rsidRDefault="009D13D8">
            <w:pPr>
              <w:pStyle w:val="ConsPlusNormal"/>
              <w:jc w:val="center"/>
            </w:pPr>
            <w:r>
              <w:t>025</w:t>
            </w:r>
          </w:p>
        </w:tc>
        <w:tc>
          <w:tcPr>
            <w:tcW w:w="7824" w:type="dxa"/>
          </w:tcPr>
          <w:p w:rsidR="009D13D8" w:rsidRDefault="009D13D8">
            <w:pPr>
              <w:pStyle w:val="ConsPlusNormal"/>
              <w:jc w:val="both"/>
            </w:pPr>
            <w:r>
              <w:t>Расчеты резидента в пользу нерезидента за переводимый резидентом долг на нерезидента в соответствии с договором перевода долга</w:t>
            </w:r>
          </w:p>
        </w:tc>
      </w:tr>
      <w:tr w:rsidR="009D13D8">
        <w:tc>
          <w:tcPr>
            <w:tcW w:w="623" w:type="dxa"/>
          </w:tcPr>
          <w:p w:rsidR="009D13D8" w:rsidRDefault="009D13D8">
            <w:pPr>
              <w:pStyle w:val="ConsPlusNormal"/>
              <w:jc w:val="center"/>
            </w:pPr>
            <w:r>
              <w:t>32</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уступки требования (перевода долга)</w:t>
            </w:r>
          </w:p>
        </w:tc>
      </w:tr>
      <w:tr w:rsidR="009D13D8">
        <w:tc>
          <w:tcPr>
            <w:tcW w:w="623" w:type="dxa"/>
          </w:tcPr>
          <w:p w:rsidR="009D13D8" w:rsidRDefault="009D13D8">
            <w:pPr>
              <w:pStyle w:val="ConsPlusNormal"/>
              <w:jc w:val="center"/>
            </w:pPr>
            <w:r>
              <w:t>32</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 xml:space="preserve">Расчеты нерезидента в пользу резидента, связанные с возвратом излишне (ошибочно) полученных денежных средств по договорам уступки требования </w:t>
            </w:r>
            <w:r>
              <w:lastRenderedPageBreak/>
              <w:t>(перевода долга)</w:t>
            </w:r>
          </w:p>
        </w:tc>
      </w:tr>
      <w:tr w:rsidR="009D13D8">
        <w:tc>
          <w:tcPr>
            <w:tcW w:w="1246" w:type="dxa"/>
            <w:gridSpan w:val="2"/>
          </w:tcPr>
          <w:p w:rsidR="009D13D8" w:rsidRDefault="009D13D8">
            <w:pPr>
              <w:pStyle w:val="ConsPlusNormal"/>
              <w:jc w:val="center"/>
              <w:outlineLvl w:val="1"/>
            </w:pPr>
            <w:r>
              <w:lastRenderedPageBreak/>
              <w:t>35</w:t>
            </w:r>
          </w:p>
        </w:tc>
        <w:tc>
          <w:tcPr>
            <w:tcW w:w="7824" w:type="dxa"/>
          </w:tcPr>
          <w:p w:rsidR="009D13D8" w:rsidRDefault="009D13D8">
            <w:pPr>
              <w:pStyle w:val="ConsPlusNormal"/>
              <w:jc w:val="center"/>
            </w:pPr>
            <w:r>
              <w:t xml:space="preserve">Расчеты между резидентами и нерезидентами по прочим операциям, связанным с внешнеторговой деятельностью и прямо не указанным в </w:t>
            </w:r>
            <w:hyperlink w:anchor="P627" w:history="1">
              <w:r>
                <w:rPr>
                  <w:color w:val="0000FF"/>
                </w:rPr>
                <w:t>группах 10</w:t>
              </w:r>
            </w:hyperlink>
            <w:r>
              <w:t xml:space="preserve"> - </w:t>
            </w:r>
            <w:hyperlink w:anchor="P737" w:history="1">
              <w:r>
                <w:rPr>
                  <w:color w:val="0000FF"/>
                </w:rPr>
                <w:t>23</w:t>
              </w:r>
            </w:hyperlink>
            <w:r>
              <w:t xml:space="preserve"> настоящего Перечня</w:t>
            </w:r>
          </w:p>
        </w:tc>
      </w:tr>
      <w:tr w:rsidR="009D13D8">
        <w:tc>
          <w:tcPr>
            <w:tcW w:w="623" w:type="dxa"/>
          </w:tcPr>
          <w:p w:rsidR="009D13D8" w:rsidRDefault="009D13D8">
            <w:pPr>
              <w:pStyle w:val="ConsPlusNormal"/>
              <w:jc w:val="center"/>
            </w:pPr>
            <w:r>
              <w:t>35</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 xml:space="preserve">Расчеты нерезидента в пользу резидента по прочим операциям, связанным с внешнеторговой деятельностью и прямо не указанным в </w:t>
            </w:r>
            <w:hyperlink w:anchor="P627" w:history="1">
              <w:r>
                <w:rPr>
                  <w:color w:val="0000FF"/>
                </w:rPr>
                <w:t>группах 10</w:t>
              </w:r>
            </w:hyperlink>
            <w:r>
              <w:t xml:space="preserve"> - </w:t>
            </w:r>
            <w:hyperlink w:anchor="P737" w:history="1">
              <w:r>
                <w:rPr>
                  <w:color w:val="0000FF"/>
                </w:rPr>
                <w:t>23</w:t>
              </w:r>
            </w:hyperlink>
            <w:r>
              <w:t xml:space="preserve"> настоящего Перечня</w:t>
            </w:r>
          </w:p>
        </w:tc>
      </w:tr>
      <w:tr w:rsidR="009D13D8">
        <w:tc>
          <w:tcPr>
            <w:tcW w:w="623" w:type="dxa"/>
          </w:tcPr>
          <w:p w:rsidR="009D13D8" w:rsidRDefault="009D13D8">
            <w:pPr>
              <w:pStyle w:val="ConsPlusNormal"/>
              <w:jc w:val="center"/>
            </w:pPr>
            <w:r>
              <w:t>35</w:t>
            </w:r>
          </w:p>
        </w:tc>
        <w:tc>
          <w:tcPr>
            <w:tcW w:w="623" w:type="dxa"/>
          </w:tcPr>
          <w:p w:rsidR="009D13D8" w:rsidRDefault="009D13D8">
            <w:pPr>
              <w:pStyle w:val="ConsPlusNormal"/>
              <w:jc w:val="center"/>
            </w:pPr>
            <w:r>
              <w:t>040</w:t>
            </w:r>
          </w:p>
        </w:tc>
        <w:tc>
          <w:tcPr>
            <w:tcW w:w="7824" w:type="dxa"/>
          </w:tcPr>
          <w:p w:rsidR="009D13D8" w:rsidRDefault="009D13D8">
            <w:pPr>
              <w:pStyle w:val="ConsPlusNormal"/>
              <w:jc w:val="both"/>
            </w:pPr>
            <w:r>
              <w:t xml:space="preserve">Расчеты резидента в пользу нерезидента по прочим операциям, связанным с внешнеторговой деятельностью и прямо не указанным в </w:t>
            </w:r>
            <w:hyperlink w:anchor="P627" w:history="1">
              <w:r>
                <w:rPr>
                  <w:color w:val="0000FF"/>
                </w:rPr>
                <w:t>группах 10</w:t>
              </w:r>
            </w:hyperlink>
            <w:r>
              <w:t xml:space="preserve"> - </w:t>
            </w:r>
            <w:hyperlink w:anchor="P737" w:history="1">
              <w:r>
                <w:rPr>
                  <w:color w:val="0000FF"/>
                </w:rPr>
                <w:t>23</w:t>
              </w:r>
            </w:hyperlink>
            <w:r>
              <w:t xml:space="preserve"> настоящего Перечня</w:t>
            </w:r>
          </w:p>
        </w:tc>
      </w:tr>
      <w:tr w:rsidR="009D13D8">
        <w:tc>
          <w:tcPr>
            <w:tcW w:w="1246" w:type="dxa"/>
            <w:gridSpan w:val="2"/>
          </w:tcPr>
          <w:p w:rsidR="009D13D8" w:rsidRDefault="009D13D8">
            <w:pPr>
              <w:pStyle w:val="ConsPlusNormal"/>
              <w:jc w:val="center"/>
              <w:outlineLvl w:val="1"/>
            </w:pPr>
            <w:r>
              <w:t>40</w:t>
            </w:r>
          </w:p>
        </w:tc>
        <w:tc>
          <w:tcPr>
            <w:tcW w:w="7824" w:type="dxa"/>
          </w:tcPr>
          <w:p w:rsidR="009D13D8" w:rsidRDefault="009D13D8">
            <w:pPr>
              <w:pStyle w:val="ConsPlusNormal"/>
              <w:jc w:val="center"/>
            </w:pPr>
            <w: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9D13D8">
        <w:tc>
          <w:tcPr>
            <w:tcW w:w="623" w:type="dxa"/>
          </w:tcPr>
          <w:p w:rsidR="009D13D8" w:rsidRDefault="009D13D8">
            <w:pPr>
              <w:pStyle w:val="ConsPlusNormal"/>
              <w:jc w:val="center"/>
            </w:pPr>
            <w:r>
              <w:t>40</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резидента в пользу нерезидента при предоставлении денежных средств по договору займа</w:t>
            </w:r>
          </w:p>
        </w:tc>
      </w:tr>
      <w:tr w:rsidR="009D13D8">
        <w:tblPrEx>
          <w:tblBorders>
            <w:insideH w:val="nil"/>
          </w:tblBorders>
        </w:tblPrEx>
        <w:tc>
          <w:tcPr>
            <w:tcW w:w="623" w:type="dxa"/>
            <w:tcBorders>
              <w:bottom w:val="nil"/>
            </w:tcBorders>
          </w:tcPr>
          <w:p w:rsidR="009D13D8" w:rsidRDefault="009D13D8">
            <w:pPr>
              <w:pStyle w:val="ConsPlusNormal"/>
              <w:jc w:val="center"/>
            </w:pPr>
            <w:r>
              <w:t>40</w:t>
            </w:r>
          </w:p>
        </w:tc>
        <w:tc>
          <w:tcPr>
            <w:tcW w:w="623" w:type="dxa"/>
            <w:tcBorders>
              <w:bottom w:val="nil"/>
            </w:tcBorders>
          </w:tcPr>
          <w:p w:rsidR="009D13D8" w:rsidRDefault="009D13D8">
            <w:pPr>
              <w:pStyle w:val="ConsPlusNormal"/>
              <w:jc w:val="center"/>
            </w:pPr>
            <w:r>
              <w:t>035</w:t>
            </w:r>
          </w:p>
        </w:tc>
        <w:tc>
          <w:tcPr>
            <w:tcW w:w="7824" w:type="dxa"/>
            <w:tcBorders>
              <w:bottom w:val="nil"/>
            </w:tcBorders>
          </w:tcPr>
          <w:p w:rsidR="009D13D8" w:rsidRDefault="009D13D8">
            <w:pPr>
              <w:pStyle w:val="ConsPlusNormal"/>
              <w:jc w:val="both"/>
            </w:pPr>
            <w:r>
              <w:t>Расчеты физического лица - резидента в пользу нерезидента при предоставлении денежных средств по договору займа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15" w:history="1">
              <w:r>
                <w:rPr>
                  <w:color w:val="0000FF"/>
                </w:rPr>
                <w:t>Указанием</w:t>
              </w:r>
            </w:hyperlink>
            <w:r>
              <w:t xml:space="preserve"> Банка России от 05.07.2018 N 4855-У)</w:t>
            </w:r>
          </w:p>
        </w:tc>
      </w:tr>
      <w:tr w:rsidR="009D13D8">
        <w:tc>
          <w:tcPr>
            <w:tcW w:w="623" w:type="dxa"/>
          </w:tcPr>
          <w:p w:rsidR="009D13D8" w:rsidRDefault="009D13D8">
            <w:pPr>
              <w:pStyle w:val="ConsPlusNormal"/>
              <w:jc w:val="center"/>
            </w:pPr>
            <w:r>
              <w:t>40</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при предоставлении резидентом нерезиденту займа по договору займа</w:t>
            </w:r>
          </w:p>
        </w:tc>
      </w:tr>
      <w:tr w:rsidR="009D13D8">
        <w:tblPrEx>
          <w:tblBorders>
            <w:insideH w:val="nil"/>
          </w:tblBorders>
        </w:tblPrEx>
        <w:tc>
          <w:tcPr>
            <w:tcW w:w="623" w:type="dxa"/>
            <w:tcBorders>
              <w:bottom w:val="nil"/>
            </w:tcBorders>
          </w:tcPr>
          <w:p w:rsidR="009D13D8" w:rsidRDefault="009D13D8">
            <w:pPr>
              <w:pStyle w:val="ConsPlusNormal"/>
              <w:jc w:val="center"/>
            </w:pPr>
            <w:r>
              <w:t>40</w:t>
            </w:r>
          </w:p>
        </w:tc>
        <w:tc>
          <w:tcPr>
            <w:tcW w:w="623" w:type="dxa"/>
            <w:tcBorders>
              <w:bottom w:val="nil"/>
            </w:tcBorders>
          </w:tcPr>
          <w:p w:rsidR="009D13D8" w:rsidRDefault="009D13D8">
            <w:pPr>
              <w:pStyle w:val="ConsPlusNormal"/>
              <w:jc w:val="center"/>
            </w:pPr>
            <w:r>
              <w:t>905</w:t>
            </w:r>
          </w:p>
        </w:tc>
        <w:tc>
          <w:tcPr>
            <w:tcW w:w="7824" w:type="dxa"/>
            <w:tcBorders>
              <w:bottom w:val="nil"/>
            </w:tcBorders>
          </w:tcPr>
          <w:p w:rsidR="009D13D8" w:rsidRDefault="009D13D8">
            <w:pPr>
              <w:pStyle w:val="ConsPlusNormal"/>
              <w:jc w:val="both"/>
            </w:pPr>
            <w:r>
              <w:t>Расчеты нерезидента в пользу физического лица - резидента, связанные с возвратом излишне (ошибочно) полученных денежных средств при предоставлении физическим лицом - резидентом нерезиденту займа по договору займа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16" w:history="1">
              <w:r>
                <w:rPr>
                  <w:color w:val="0000FF"/>
                </w:rPr>
                <w:t>Указанием</w:t>
              </w:r>
            </w:hyperlink>
            <w:r>
              <w:t xml:space="preserve"> Банка России от 05.07.2018 N 4855-У)</w:t>
            </w:r>
          </w:p>
        </w:tc>
      </w:tr>
      <w:tr w:rsidR="009D13D8">
        <w:tc>
          <w:tcPr>
            <w:tcW w:w="1246" w:type="dxa"/>
            <w:gridSpan w:val="2"/>
          </w:tcPr>
          <w:p w:rsidR="009D13D8" w:rsidRDefault="009D13D8">
            <w:pPr>
              <w:pStyle w:val="ConsPlusNormal"/>
              <w:jc w:val="center"/>
              <w:outlineLvl w:val="1"/>
            </w:pPr>
            <w:r>
              <w:t>41</w:t>
            </w:r>
          </w:p>
        </w:tc>
        <w:tc>
          <w:tcPr>
            <w:tcW w:w="7824" w:type="dxa"/>
          </w:tcPr>
          <w:p w:rsidR="009D13D8" w:rsidRDefault="009D13D8">
            <w:pPr>
              <w:pStyle w:val="ConsPlusNormal"/>
              <w:jc w:val="center"/>
            </w:pPr>
            <w: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9D13D8">
        <w:tc>
          <w:tcPr>
            <w:tcW w:w="623" w:type="dxa"/>
          </w:tcPr>
          <w:p w:rsidR="009D13D8" w:rsidRDefault="009D13D8">
            <w:pPr>
              <w:pStyle w:val="ConsPlusNormal"/>
              <w:jc w:val="center"/>
            </w:pPr>
            <w:r>
              <w:t>41</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нерезидента в пользу резидента при предоставлении денежных средств по кредитному договору, договору займа</w:t>
            </w:r>
          </w:p>
        </w:tc>
      </w:tr>
      <w:tr w:rsidR="009D13D8">
        <w:tc>
          <w:tcPr>
            <w:tcW w:w="623" w:type="dxa"/>
          </w:tcPr>
          <w:p w:rsidR="009D13D8" w:rsidRDefault="009D13D8">
            <w:pPr>
              <w:pStyle w:val="ConsPlusNormal"/>
              <w:jc w:val="center"/>
            </w:pPr>
            <w:r>
              <w:t>41</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предоставлении нерезидентом резиденту кредита или займа по кредитному договору, договору займа</w:t>
            </w:r>
          </w:p>
        </w:tc>
      </w:tr>
      <w:tr w:rsidR="009D13D8">
        <w:tc>
          <w:tcPr>
            <w:tcW w:w="1246" w:type="dxa"/>
            <w:gridSpan w:val="2"/>
          </w:tcPr>
          <w:p w:rsidR="009D13D8" w:rsidRDefault="009D13D8">
            <w:pPr>
              <w:pStyle w:val="ConsPlusNormal"/>
              <w:jc w:val="center"/>
              <w:outlineLvl w:val="1"/>
            </w:pPr>
            <w:r>
              <w:t>42</w:t>
            </w:r>
          </w:p>
        </w:tc>
        <w:tc>
          <w:tcPr>
            <w:tcW w:w="7824" w:type="dxa"/>
          </w:tcPr>
          <w:p w:rsidR="009D13D8" w:rsidRDefault="009D13D8">
            <w:pPr>
              <w:pStyle w:val="ConsPlusNormal"/>
              <w:jc w:val="center"/>
            </w:pPr>
            <w: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9D13D8">
        <w:tc>
          <w:tcPr>
            <w:tcW w:w="623" w:type="dxa"/>
          </w:tcPr>
          <w:p w:rsidR="009D13D8" w:rsidRDefault="009D13D8">
            <w:pPr>
              <w:pStyle w:val="ConsPlusNormal"/>
              <w:jc w:val="center"/>
            </w:pPr>
            <w:r>
              <w:t>42</w:t>
            </w:r>
          </w:p>
        </w:tc>
        <w:tc>
          <w:tcPr>
            <w:tcW w:w="623" w:type="dxa"/>
          </w:tcPr>
          <w:p w:rsidR="009D13D8" w:rsidRDefault="009D13D8">
            <w:pPr>
              <w:pStyle w:val="ConsPlusNormal"/>
              <w:jc w:val="center"/>
            </w:pPr>
            <w:r>
              <w:t>015</w:t>
            </w:r>
          </w:p>
        </w:tc>
        <w:tc>
          <w:tcPr>
            <w:tcW w:w="7824" w:type="dxa"/>
          </w:tcPr>
          <w:p w:rsidR="009D13D8" w:rsidRDefault="009D13D8">
            <w:pPr>
              <w:pStyle w:val="ConsPlusNormal"/>
              <w:jc w:val="both"/>
            </w:pPr>
            <w:r>
              <w:t>Расчеты резидента в пользу нерезидента по возврату основного долга по кредитному договору, договору займа</w:t>
            </w:r>
          </w:p>
        </w:tc>
      </w:tr>
      <w:tr w:rsidR="009D13D8">
        <w:tc>
          <w:tcPr>
            <w:tcW w:w="623" w:type="dxa"/>
          </w:tcPr>
          <w:p w:rsidR="009D13D8" w:rsidRDefault="009D13D8">
            <w:pPr>
              <w:pStyle w:val="ConsPlusNormal"/>
              <w:jc w:val="center"/>
            </w:pPr>
            <w:r>
              <w:t>42</w:t>
            </w:r>
          </w:p>
        </w:tc>
        <w:tc>
          <w:tcPr>
            <w:tcW w:w="623" w:type="dxa"/>
          </w:tcPr>
          <w:p w:rsidR="009D13D8" w:rsidRDefault="009D13D8">
            <w:pPr>
              <w:pStyle w:val="ConsPlusNormal"/>
              <w:jc w:val="center"/>
            </w:pPr>
            <w:r>
              <w:t>035</w:t>
            </w:r>
          </w:p>
        </w:tc>
        <w:tc>
          <w:tcPr>
            <w:tcW w:w="7824" w:type="dxa"/>
          </w:tcPr>
          <w:p w:rsidR="009D13D8" w:rsidRDefault="009D13D8">
            <w:pPr>
              <w:pStyle w:val="ConsPlusNormal"/>
              <w:jc w:val="both"/>
            </w:pPr>
            <w:r>
              <w:t>Расчеты резидента в пользу нерезидента по выплате процентов по кредитному договору, договору займа</w:t>
            </w:r>
          </w:p>
        </w:tc>
      </w:tr>
      <w:tr w:rsidR="009D13D8">
        <w:tc>
          <w:tcPr>
            <w:tcW w:w="623" w:type="dxa"/>
          </w:tcPr>
          <w:p w:rsidR="009D13D8" w:rsidRDefault="009D13D8">
            <w:pPr>
              <w:pStyle w:val="ConsPlusNormal"/>
              <w:jc w:val="center"/>
            </w:pPr>
            <w:r>
              <w:lastRenderedPageBreak/>
              <w:t>42</w:t>
            </w:r>
          </w:p>
        </w:tc>
        <w:tc>
          <w:tcPr>
            <w:tcW w:w="623" w:type="dxa"/>
          </w:tcPr>
          <w:p w:rsidR="009D13D8" w:rsidRDefault="009D13D8">
            <w:pPr>
              <w:pStyle w:val="ConsPlusNormal"/>
              <w:jc w:val="center"/>
            </w:pPr>
            <w:r>
              <w:t>050</w:t>
            </w:r>
          </w:p>
        </w:tc>
        <w:tc>
          <w:tcPr>
            <w:tcW w:w="7824" w:type="dxa"/>
          </w:tcPr>
          <w:p w:rsidR="009D13D8" w:rsidRDefault="009D13D8">
            <w:pPr>
              <w:pStyle w:val="ConsPlusNormal"/>
              <w:jc w:val="both"/>
            </w:pPr>
            <w:r>
              <w:t>Прочие расчеты резидента в пользу нерезидента, связанные с уплатой премий (комиссий) и иных денежных средств по привлеченному кредиту, займу</w:t>
            </w:r>
          </w:p>
        </w:tc>
      </w:tr>
      <w:tr w:rsidR="009D13D8">
        <w:tc>
          <w:tcPr>
            <w:tcW w:w="623" w:type="dxa"/>
          </w:tcPr>
          <w:p w:rsidR="009D13D8" w:rsidRDefault="009D13D8">
            <w:pPr>
              <w:pStyle w:val="ConsPlusNormal"/>
              <w:jc w:val="center"/>
            </w:pPr>
            <w:r>
              <w:t>42</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при погашении резидентом основного долга по кредитному договору, договору займа</w:t>
            </w:r>
          </w:p>
        </w:tc>
      </w:tr>
      <w:tr w:rsidR="009D13D8">
        <w:tc>
          <w:tcPr>
            <w:tcW w:w="623" w:type="dxa"/>
          </w:tcPr>
          <w:p w:rsidR="009D13D8" w:rsidRDefault="009D13D8">
            <w:pPr>
              <w:pStyle w:val="ConsPlusNormal"/>
              <w:jc w:val="center"/>
            </w:pPr>
            <w:r>
              <w:t>42</w:t>
            </w:r>
          </w:p>
        </w:tc>
        <w:tc>
          <w:tcPr>
            <w:tcW w:w="623" w:type="dxa"/>
          </w:tcPr>
          <w:p w:rsidR="009D13D8" w:rsidRDefault="009D13D8">
            <w:pPr>
              <w:pStyle w:val="ConsPlusNormal"/>
              <w:jc w:val="center"/>
            </w:pPr>
            <w:r>
              <w:t>950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процентов по кредитному договору, договору займа</w:t>
            </w:r>
          </w:p>
        </w:tc>
      </w:tr>
      <w:tr w:rsidR="009D13D8">
        <w:tc>
          <w:tcPr>
            <w:tcW w:w="1246" w:type="dxa"/>
            <w:gridSpan w:val="2"/>
          </w:tcPr>
          <w:p w:rsidR="009D13D8" w:rsidRDefault="009D13D8">
            <w:pPr>
              <w:pStyle w:val="ConsPlusNormal"/>
              <w:jc w:val="center"/>
              <w:outlineLvl w:val="1"/>
            </w:pPr>
            <w:r>
              <w:t>43</w:t>
            </w:r>
          </w:p>
        </w:tc>
        <w:tc>
          <w:tcPr>
            <w:tcW w:w="7824" w:type="dxa"/>
          </w:tcPr>
          <w:p w:rsidR="009D13D8" w:rsidRDefault="009D13D8">
            <w:pPr>
              <w:pStyle w:val="ConsPlusNormal"/>
              <w:jc w:val="center"/>
            </w:pPr>
            <w:r>
              <w:t>Расчеты, связанные с исполнением нерезидентами обязательств по привлеченным в денежной форме займам по договорам займа</w:t>
            </w:r>
          </w:p>
        </w:tc>
      </w:tr>
      <w:tr w:rsidR="009D13D8">
        <w:tc>
          <w:tcPr>
            <w:tcW w:w="623" w:type="dxa"/>
          </w:tcPr>
          <w:p w:rsidR="009D13D8" w:rsidRDefault="009D13D8">
            <w:pPr>
              <w:pStyle w:val="ConsPlusNormal"/>
              <w:jc w:val="center"/>
            </w:pPr>
            <w:r>
              <w:t>43</w:t>
            </w:r>
          </w:p>
        </w:tc>
        <w:tc>
          <w:tcPr>
            <w:tcW w:w="623" w:type="dxa"/>
          </w:tcPr>
          <w:p w:rsidR="009D13D8" w:rsidRDefault="009D13D8">
            <w:pPr>
              <w:pStyle w:val="ConsPlusNormal"/>
              <w:jc w:val="center"/>
            </w:pPr>
            <w:r>
              <w:t>015</w:t>
            </w:r>
          </w:p>
        </w:tc>
        <w:tc>
          <w:tcPr>
            <w:tcW w:w="7824" w:type="dxa"/>
          </w:tcPr>
          <w:p w:rsidR="009D13D8" w:rsidRDefault="009D13D8">
            <w:pPr>
              <w:pStyle w:val="ConsPlusNormal"/>
              <w:jc w:val="both"/>
            </w:pPr>
            <w:r>
              <w:t>Расчеты нерезидента в пользу резидента по возврату основного долга по договору займа</w:t>
            </w:r>
          </w:p>
        </w:tc>
      </w:tr>
      <w:tr w:rsidR="009D13D8">
        <w:tblPrEx>
          <w:tblBorders>
            <w:insideH w:val="nil"/>
          </w:tblBorders>
        </w:tblPrEx>
        <w:tc>
          <w:tcPr>
            <w:tcW w:w="623" w:type="dxa"/>
            <w:tcBorders>
              <w:bottom w:val="nil"/>
            </w:tcBorders>
          </w:tcPr>
          <w:p w:rsidR="009D13D8" w:rsidRDefault="009D13D8">
            <w:pPr>
              <w:pStyle w:val="ConsPlusNormal"/>
              <w:jc w:val="center"/>
            </w:pPr>
            <w:r>
              <w:t>43</w:t>
            </w:r>
          </w:p>
        </w:tc>
        <w:tc>
          <w:tcPr>
            <w:tcW w:w="623" w:type="dxa"/>
            <w:tcBorders>
              <w:bottom w:val="nil"/>
            </w:tcBorders>
          </w:tcPr>
          <w:p w:rsidR="009D13D8" w:rsidRDefault="009D13D8">
            <w:pPr>
              <w:pStyle w:val="ConsPlusNormal"/>
              <w:jc w:val="center"/>
            </w:pPr>
            <w:r>
              <w:t>025</w:t>
            </w:r>
          </w:p>
        </w:tc>
        <w:tc>
          <w:tcPr>
            <w:tcW w:w="7824" w:type="dxa"/>
            <w:tcBorders>
              <w:bottom w:val="nil"/>
            </w:tcBorders>
          </w:tcPr>
          <w:p w:rsidR="009D13D8" w:rsidRDefault="009D13D8">
            <w:pPr>
              <w:pStyle w:val="ConsPlusNormal"/>
              <w:jc w:val="both"/>
            </w:pPr>
            <w:r>
              <w:t>Расчеты нерезидента в пользу физического лица - резидента по возврату основного долга по договору займа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17" w:history="1">
              <w:r>
                <w:rPr>
                  <w:color w:val="0000FF"/>
                </w:rPr>
                <w:t>Указанием</w:t>
              </w:r>
            </w:hyperlink>
            <w:r>
              <w:t xml:space="preserve"> Банка России от 05.07.2018 N 4855-У)</w:t>
            </w:r>
          </w:p>
        </w:tc>
      </w:tr>
      <w:tr w:rsidR="009D13D8">
        <w:tc>
          <w:tcPr>
            <w:tcW w:w="623" w:type="dxa"/>
          </w:tcPr>
          <w:p w:rsidR="009D13D8" w:rsidRDefault="009D13D8">
            <w:pPr>
              <w:pStyle w:val="ConsPlusNormal"/>
              <w:jc w:val="center"/>
            </w:pPr>
            <w:r>
              <w:t>43</w:t>
            </w:r>
          </w:p>
        </w:tc>
        <w:tc>
          <w:tcPr>
            <w:tcW w:w="623" w:type="dxa"/>
          </w:tcPr>
          <w:p w:rsidR="009D13D8" w:rsidRDefault="009D13D8">
            <w:pPr>
              <w:pStyle w:val="ConsPlusNormal"/>
              <w:jc w:val="center"/>
            </w:pPr>
            <w:r>
              <w:t>035</w:t>
            </w:r>
          </w:p>
        </w:tc>
        <w:tc>
          <w:tcPr>
            <w:tcW w:w="7824" w:type="dxa"/>
          </w:tcPr>
          <w:p w:rsidR="009D13D8" w:rsidRDefault="009D13D8">
            <w:pPr>
              <w:pStyle w:val="ConsPlusNormal"/>
              <w:jc w:val="both"/>
            </w:pPr>
            <w:r>
              <w:t>Расчеты нерезидента в пользу резидента по выплате процентов по договору займа</w:t>
            </w:r>
          </w:p>
        </w:tc>
      </w:tr>
      <w:tr w:rsidR="009D13D8">
        <w:tblPrEx>
          <w:tblBorders>
            <w:insideH w:val="nil"/>
          </w:tblBorders>
        </w:tblPrEx>
        <w:tc>
          <w:tcPr>
            <w:tcW w:w="623" w:type="dxa"/>
            <w:tcBorders>
              <w:bottom w:val="nil"/>
            </w:tcBorders>
          </w:tcPr>
          <w:p w:rsidR="009D13D8" w:rsidRDefault="009D13D8">
            <w:pPr>
              <w:pStyle w:val="ConsPlusNormal"/>
              <w:jc w:val="center"/>
            </w:pPr>
            <w:r>
              <w:t>43</w:t>
            </w:r>
          </w:p>
        </w:tc>
        <w:tc>
          <w:tcPr>
            <w:tcW w:w="623" w:type="dxa"/>
            <w:tcBorders>
              <w:bottom w:val="nil"/>
            </w:tcBorders>
          </w:tcPr>
          <w:p w:rsidR="009D13D8" w:rsidRDefault="009D13D8">
            <w:pPr>
              <w:pStyle w:val="ConsPlusNormal"/>
              <w:jc w:val="center"/>
            </w:pPr>
            <w:r>
              <w:t>045</w:t>
            </w:r>
          </w:p>
        </w:tc>
        <w:tc>
          <w:tcPr>
            <w:tcW w:w="7824" w:type="dxa"/>
            <w:tcBorders>
              <w:bottom w:val="nil"/>
            </w:tcBorders>
          </w:tcPr>
          <w:p w:rsidR="009D13D8" w:rsidRDefault="009D13D8">
            <w:pPr>
              <w:pStyle w:val="ConsPlusNormal"/>
              <w:jc w:val="both"/>
            </w:pPr>
            <w:r>
              <w:t>Расчеты нерезидента в пользу физического лица - резидента по выплате процентов по договору займа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18" w:history="1">
              <w:r>
                <w:rPr>
                  <w:color w:val="0000FF"/>
                </w:rPr>
                <w:t>Указанием</w:t>
              </w:r>
            </w:hyperlink>
            <w:r>
              <w:t xml:space="preserve"> Банка России от 05.07.2018 N 4855-У)</w:t>
            </w:r>
          </w:p>
        </w:tc>
      </w:tr>
      <w:tr w:rsidR="009D13D8">
        <w:tc>
          <w:tcPr>
            <w:tcW w:w="623" w:type="dxa"/>
          </w:tcPr>
          <w:p w:rsidR="009D13D8" w:rsidRDefault="009D13D8">
            <w:pPr>
              <w:pStyle w:val="ConsPlusNormal"/>
              <w:jc w:val="center"/>
            </w:pPr>
            <w:r>
              <w:t>43</w:t>
            </w:r>
          </w:p>
        </w:tc>
        <w:tc>
          <w:tcPr>
            <w:tcW w:w="623" w:type="dxa"/>
          </w:tcPr>
          <w:p w:rsidR="009D13D8" w:rsidRDefault="009D13D8">
            <w:pPr>
              <w:pStyle w:val="ConsPlusNormal"/>
              <w:jc w:val="center"/>
            </w:pPr>
            <w:r>
              <w:t>050</w:t>
            </w:r>
          </w:p>
        </w:tc>
        <w:tc>
          <w:tcPr>
            <w:tcW w:w="7824" w:type="dxa"/>
          </w:tcPr>
          <w:p w:rsidR="009D13D8" w:rsidRDefault="009D13D8">
            <w:pPr>
              <w:pStyle w:val="ConsPlusNormal"/>
              <w:jc w:val="both"/>
            </w:pPr>
            <w:r>
              <w:t>Прочие расчеты нерезидента в пользу резидента, связанные с уплатой премий (комиссий) и иных денежных средств по привлеченному займу</w:t>
            </w:r>
          </w:p>
        </w:tc>
      </w:tr>
      <w:tr w:rsidR="009D13D8">
        <w:tblPrEx>
          <w:tblBorders>
            <w:insideH w:val="nil"/>
          </w:tblBorders>
        </w:tblPrEx>
        <w:tc>
          <w:tcPr>
            <w:tcW w:w="623" w:type="dxa"/>
            <w:tcBorders>
              <w:bottom w:val="nil"/>
            </w:tcBorders>
          </w:tcPr>
          <w:p w:rsidR="009D13D8" w:rsidRDefault="009D13D8">
            <w:pPr>
              <w:pStyle w:val="ConsPlusNormal"/>
              <w:jc w:val="center"/>
            </w:pPr>
            <w:r>
              <w:t>43</w:t>
            </w:r>
          </w:p>
        </w:tc>
        <w:tc>
          <w:tcPr>
            <w:tcW w:w="623" w:type="dxa"/>
            <w:tcBorders>
              <w:bottom w:val="nil"/>
            </w:tcBorders>
          </w:tcPr>
          <w:p w:rsidR="009D13D8" w:rsidRDefault="009D13D8">
            <w:pPr>
              <w:pStyle w:val="ConsPlusNormal"/>
              <w:jc w:val="center"/>
            </w:pPr>
            <w:r>
              <w:t>055</w:t>
            </w:r>
          </w:p>
        </w:tc>
        <w:tc>
          <w:tcPr>
            <w:tcW w:w="7824" w:type="dxa"/>
            <w:tcBorders>
              <w:bottom w:val="nil"/>
            </w:tcBorders>
          </w:tcPr>
          <w:p w:rsidR="009D13D8" w:rsidRDefault="009D13D8">
            <w:pPr>
              <w:pStyle w:val="ConsPlusNormal"/>
              <w:jc w:val="both"/>
            </w:pPr>
            <w:r>
              <w:t>Прочие расчеты нерезидента в пользу физического лица - резидента, связанные с уплатой премий (комиссий) и иных денежных средств по привлеченному займу</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19" w:history="1">
              <w:r>
                <w:rPr>
                  <w:color w:val="0000FF"/>
                </w:rPr>
                <w:t>Указанием</w:t>
              </w:r>
            </w:hyperlink>
            <w:r>
              <w:t xml:space="preserve"> Банка России от 05.07.2018 N 4855-У)</w:t>
            </w:r>
          </w:p>
        </w:tc>
      </w:tr>
      <w:tr w:rsidR="009D13D8">
        <w:tc>
          <w:tcPr>
            <w:tcW w:w="623" w:type="dxa"/>
          </w:tcPr>
          <w:p w:rsidR="009D13D8" w:rsidRDefault="009D13D8">
            <w:pPr>
              <w:pStyle w:val="ConsPlusNormal"/>
              <w:jc w:val="center"/>
            </w:pPr>
            <w:r>
              <w:t>43</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9D13D8">
        <w:tblPrEx>
          <w:tblBorders>
            <w:insideH w:val="nil"/>
          </w:tblBorders>
        </w:tblPrEx>
        <w:tc>
          <w:tcPr>
            <w:tcW w:w="623" w:type="dxa"/>
            <w:tcBorders>
              <w:bottom w:val="nil"/>
            </w:tcBorders>
          </w:tcPr>
          <w:p w:rsidR="009D13D8" w:rsidRDefault="009D13D8">
            <w:pPr>
              <w:pStyle w:val="ConsPlusNormal"/>
              <w:jc w:val="center"/>
            </w:pPr>
            <w:r>
              <w:t>43</w:t>
            </w:r>
          </w:p>
        </w:tc>
        <w:tc>
          <w:tcPr>
            <w:tcW w:w="623" w:type="dxa"/>
            <w:tcBorders>
              <w:bottom w:val="nil"/>
            </w:tcBorders>
          </w:tcPr>
          <w:p w:rsidR="009D13D8" w:rsidRDefault="009D13D8">
            <w:pPr>
              <w:pStyle w:val="ConsPlusNormal"/>
              <w:jc w:val="center"/>
            </w:pPr>
            <w:r>
              <w:t>805</w:t>
            </w:r>
          </w:p>
        </w:tc>
        <w:tc>
          <w:tcPr>
            <w:tcW w:w="7824" w:type="dxa"/>
            <w:tcBorders>
              <w:bottom w:val="nil"/>
            </w:tcBorders>
          </w:tcPr>
          <w:p w:rsidR="009D13D8" w:rsidRDefault="009D13D8">
            <w:pPr>
              <w:pStyle w:val="ConsPlusNormal"/>
              <w:jc w:val="both"/>
            </w:pPr>
            <w:r>
              <w:t>Расчеты физического лица -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20" w:history="1">
              <w:r>
                <w:rPr>
                  <w:color w:val="0000FF"/>
                </w:rPr>
                <w:t>Указанием</w:t>
              </w:r>
            </w:hyperlink>
            <w:r>
              <w:t xml:space="preserve"> Банка России от 05.07.2018 N 4855-У)</w:t>
            </w:r>
          </w:p>
        </w:tc>
      </w:tr>
      <w:tr w:rsidR="009D13D8">
        <w:tc>
          <w:tcPr>
            <w:tcW w:w="623" w:type="dxa"/>
          </w:tcPr>
          <w:p w:rsidR="009D13D8" w:rsidRDefault="009D13D8">
            <w:pPr>
              <w:pStyle w:val="ConsPlusNormal"/>
              <w:jc w:val="center"/>
            </w:pPr>
            <w:r>
              <w:t>43</w:t>
            </w:r>
          </w:p>
        </w:tc>
        <w:tc>
          <w:tcPr>
            <w:tcW w:w="623" w:type="dxa"/>
          </w:tcPr>
          <w:p w:rsidR="009D13D8" w:rsidRDefault="009D13D8">
            <w:pPr>
              <w:pStyle w:val="ConsPlusNormal"/>
              <w:jc w:val="center"/>
            </w:pPr>
            <w:r>
              <w:t>850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9D13D8">
        <w:tblPrEx>
          <w:tblBorders>
            <w:insideH w:val="nil"/>
          </w:tblBorders>
        </w:tblPrEx>
        <w:tc>
          <w:tcPr>
            <w:tcW w:w="623" w:type="dxa"/>
            <w:tcBorders>
              <w:bottom w:val="nil"/>
            </w:tcBorders>
          </w:tcPr>
          <w:p w:rsidR="009D13D8" w:rsidRDefault="009D13D8">
            <w:pPr>
              <w:pStyle w:val="ConsPlusNormal"/>
              <w:jc w:val="center"/>
            </w:pPr>
            <w:r>
              <w:t>43</w:t>
            </w:r>
          </w:p>
        </w:tc>
        <w:tc>
          <w:tcPr>
            <w:tcW w:w="623" w:type="dxa"/>
            <w:tcBorders>
              <w:bottom w:val="nil"/>
            </w:tcBorders>
          </w:tcPr>
          <w:p w:rsidR="009D13D8" w:rsidRDefault="009D13D8">
            <w:pPr>
              <w:pStyle w:val="ConsPlusNormal"/>
              <w:jc w:val="center"/>
            </w:pPr>
            <w:r>
              <w:t>855</w:t>
            </w:r>
          </w:p>
        </w:tc>
        <w:tc>
          <w:tcPr>
            <w:tcW w:w="7824" w:type="dxa"/>
            <w:tcBorders>
              <w:bottom w:val="nil"/>
            </w:tcBorders>
          </w:tcPr>
          <w:p w:rsidR="009D13D8" w:rsidRDefault="009D13D8">
            <w:pPr>
              <w:pStyle w:val="ConsPlusNormal"/>
              <w:jc w:val="both"/>
            </w:pPr>
            <w:r>
              <w:t>Расчеты физического лица -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(введено </w:t>
            </w:r>
            <w:hyperlink r:id="rId121" w:history="1">
              <w:r>
                <w:rPr>
                  <w:color w:val="0000FF"/>
                </w:rPr>
                <w:t>Указанием</w:t>
              </w:r>
            </w:hyperlink>
            <w:r>
              <w:t xml:space="preserve"> Банка России от 05.07.2018 N 4855-У)</w:t>
            </w:r>
          </w:p>
        </w:tc>
      </w:tr>
      <w:tr w:rsidR="009D13D8">
        <w:tc>
          <w:tcPr>
            <w:tcW w:w="1246" w:type="dxa"/>
            <w:gridSpan w:val="2"/>
          </w:tcPr>
          <w:p w:rsidR="009D13D8" w:rsidRDefault="009D13D8">
            <w:pPr>
              <w:pStyle w:val="ConsPlusNormal"/>
              <w:jc w:val="center"/>
              <w:outlineLvl w:val="1"/>
            </w:pPr>
            <w:r>
              <w:lastRenderedPageBreak/>
              <w:t>50</w:t>
            </w:r>
          </w:p>
        </w:tc>
        <w:tc>
          <w:tcPr>
            <w:tcW w:w="7824" w:type="dxa"/>
          </w:tcPr>
          <w:p w:rsidR="009D13D8" w:rsidRDefault="009D13D8">
            <w:pPr>
              <w:pStyle w:val="ConsPlusNormal"/>
              <w:jc w:val="center"/>
            </w:pPr>
            <w:r>
              <w:t>Расчеты, связанные с инвестициями в форме капитальных вложений</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110</w:t>
            </w:r>
          </w:p>
        </w:tc>
        <w:tc>
          <w:tcPr>
            <w:tcW w:w="7824" w:type="dxa"/>
          </w:tcPr>
          <w:p w:rsidR="009D13D8" w:rsidRDefault="009D13D8">
            <w:pPr>
              <w:pStyle w:val="ConsPlusNormal"/>
              <w:jc w:val="both"/>
            </w:pPr>
            <w:r>
              <w:t>Расчеты резидента в пользу нерезидента при выплате дивидендов (доходов) от инвестиций в форме капитальных вложений</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210</w:t>
            </w:r>
          </w:p>
        </w:tc>
        <w:tc>
          <w:tcPr>
            <w:tcW w:w="7824" w:type="dxa"/>
          </w:tcPr>
          <w:p w:rsidR="009D13D8" w:rsidRDefault="009D13D8">
            <w:pPr>
              <w:pStyle w:val="ConsPlusNormal"/>
              <w:jc w:val="both"/>
            </w:pPr>
            <w:r>
              <w:t>Расчеты нерезидента в пользу резидента при выплате дивидендов (доходов) от инвестиций в форме капитальных вложений</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300</w:t>
            </w:r>
          </w:p>
        </w:tc>
        <w:tc>
          <w:tcPr>
            <w:tcW w:w="7824" w:type="dxa"/>
          </w:tcPr>
          <w:p w:rsidR="009D13D8" w:rsidRDefault="009D13D8">
            <w:pPr>
              <w:pStyle w:val="ConsPlusNormal"/>
              <w:jc w:val="both"/>
            </w:pPr>
            <w:r>
              <w:t>Прочие расчеты резидента в пользу нерезидента по операциям, связанным с инвестированием в форме капитальных вложений, за исключением операций по коду 50100</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400</w:t>
            </w:r>
          </w:p>
        </w:tc>
        <w:tc>
          <w:tcPr>
            <w:tcW w:w="7824" w:type="dxa"/>
          </w:tcPr>
          <w:p w:rsidR="009D13D8" w:rsidRDefault="009D13D8">
            <w:pPr>
              <w:pStyle w:val="ConsPlusNormal"/>
              <w:jc w:val="both"/>
            </w:pPr>
            <w:r>
              <w:t>Прочие расчеты нерезидента в пользу резидента по операциям, связанным с инвестированием в форме капитальных вложений, за исключением операций по коду 50200</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нерезиденту излишне (ошибочно) полученных денежных средств по операциям, связанным с оплатой нерезидентом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резидента</w:t>
            </w:r>
          </w:p>
        </w:tc>
      </w:tr>
      <w:tr w:rsidR="009D13D8">
        <w:tc>
          <w:tcPr>
            <w:tcW w:w="623" w:type="dxa"/>
          </w:tcPr>
          <w:p w:rsidR="009D13D8" w:rsidRDefault="009D13D8">
            <w:pPr>
              <w:pStyle w:val="ConsPlusNormal"/>
              <w:jc w:val="center"/>
            </w:pPr>
            <w:r>
              <w:t>50</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резиденту излишне (ошибочно) полученных денежных средств по операциям, связанным с оплатой 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нерезидента</w:t>
            </w:r>
          </w:p>
        </w:tc>
      </w:tr>
      <w:tr w:rsidR="009D13D8">
        <w:tc>
          <w:tcPr>
            <w:tcW w:w="1246" w:type="dxa"/>
            <w:gridSpan w:val="2"/>
          </w:tcPr>
          <w:p w:rsidR="009D13D8" w:rsidRDefault="009D13D8">
            <w:pPr>
              <w:pStyle w:val="ConsPlusNormal"/>
              <w:jc w:val="center"/>
              <w:outlineLvl w:val="1"/>
            </w:pPr>
            <w:bookmarkStart w:id="151" w:name="P917"/>
            <w:bookmarkEnd w:id="151"/>
            <w:r>
              <w:t>51</w:t>
            </w:r>
          </w:p>
        </w:tc>
        <w:tc>
          <w:tcPr>
            <w:tcW w:w="7824" w:type="dxa"/>
          </w:tcPr>
          <w:p w:rsidR="009D13D8" w:rsidRDefault="009D13D8">
            <w:pPr>
              <w:pStyle w:val="ConsPlusNormal"/>
              <w:jc w:val="center"/>
            </w:pPr>
            <w:r>
              <w:t xml:space="preserve">Расчеты, связанные с приобретением нерезидентами у резидентов ценных бумаг (прав, удостоверенных ценными бумагами), за исключением расчетов по кодам </w:t>
            </w:r>
            <w:hyperlink w:anchor="P1029" w:history="1">
              <w:r>
                <w:rPr>
                  <w:color w:val="0000FF"/>
                </w:rPr>
                <w:t>группы 58</w:t>
              </w:r>
            </w:hyperlink>
            <w:r>
              <w:t xml:space="preserve"> настоящего Перечня</w:t>
            </w:r>
          </w:p>
        </w:tc>
      </w:tr>
      <w:tr w:rsidR="009D13D8">
        <w:tc>
          <w:tcPr>
            <w:tcW w:w="623" w:type="dxa"/>
          </w:tcPr>
          <w:p w:rsidR="009D13D8" w:rsidRDefault="009D13D8">
            <w:pPr>
              <w:pStyle w:val="ConsPlusNormal"/>
              <w:jc w:val="center"/>
            </w:pPr>
            <w:r>
              <w:t>51</w:t>
            </w:r>
          </w:p>
        </w:tc>
        <w:tc>
          <w:tcPr>
            <w:tcW w:w="623" w:type="dxa"/>
          </w:tcPr>
          <w:p w:rsidR="009D13D8" w:rsidRDefault="009D13D8">
            <w:pPr>
              <w:pStyle w:val="ConsPlusNormal"/>
              <w:jc w:val="center"/>
            </w:pPr>
            <w:r>
              <w:t>210</w:t>
            </w:r>
          </w:p>
        </w:tc>
        <w:tc>
          <w:tcPr>
            <w:tcW w:w="7824" w:type="dxa"/>
          </w:tcPr>
          <w:p w:rsidR="009D13D8" w:rsidRDefault="009D13D8">
            <w:pPr>
              <w:pStyle w:val="ConsPlusNormal"/>
              <w:jc w:val="both"/>
            </w:pPr>
            <w:r>
              <w:t>Расчеты нерезидента в пользу резидента за приобретаемые облигации, акции и иные эмиссионные ценные бумаги резидентов</w:t>
            </w:r>
          </w:p>
        </w:tc>
      </w:tr>
      <w:tr w:rsidR="009D13D8">
        <w:tc>
          <w:tcPr>
            <w:tcW w:w="623" w:type="dxa"/>
          </w:tcPr>
          <w:p w:rsidR="009D13D8" w:rsidRDefault="009D13D8">
            <w:pPr>
              <w:pStyle w:val="ConsPlusNormal"/>
              <w:jc w:val="center"/>
            </w:pPr>
            <w:r>
              <w:t>51</w:t>
            </w:r>
          </w:p>
        </w:tc>
        <w:tc>
          <w:tcPr>
            <w:tcW w:w="623" w:type="dxa"/>
          </w:tcPr>
          <w:p w:rsidR="009D13D8" w:rsidRDefault="009D13D8">
            <w:pPr>
              <w:pStyle w:val="ConsPlusNormal"/>
              <w:jc w:val="center"/>
            </w:pPr>
            <w:r>
              <w:t>215</w:t>
            </w:r>
          </w:p>
        </w:tc>
        <w:tc>
          <w:tcPr>
            <w:tcW w:w="7824" w:type="dxa"/>
          </w:tcPr>
          <w:p w:rsidR="009D13D8" w:rsidRDefault="009D13D8">
            <w:pPr>
              <w:pStyle w:val="ConsPlusNormal"/>
              <w:jc w:val="both"/>
            </w:pPr>
            <w:r>
              <w:t>Расчеты нерезидента в пользу резидента за приобретаемые облигации, акции и иные эмиссионные ценные бумаги нерезидентов</w:t>
            </w:r>
          </w:p>
        </w:tc>
      </w:tr>
      <w:tr w:rsidR="009D13D8">
        <w:tc>
          <w:tcPr>
            <w:tcW w:w="623" w:type="dxa"/>
          </w:tcPr>
          <w:p w:rsidR="009D13D8" w:rsidRDefault="009D13D8">
            <w:pPr>
              <w:pStyle w:val="ConsPlusNormal"/>
              <w:jc w:val="center"/>
            </w:pPr>
            <w:r>
              <w:t>51</w:t>
            </w:r>
          </w:p>
        </w:tc>
        <w:tc>
          <w:tcPr>
            <w:tcW w:w="623" w:type="dxa"/>
          </w:tcPr>
          <w:p w:rsidR="009D13D8" w:rsidRDefault="009D13D8">
            <w:pPr>
              <w:pStyle w:val="ConsPlusNormal"/>
              <w:jc w:val="center"/>
            </w:pPr>
            <w:r>
              <w:t>230</w:t>
            </w:r>
          </w:p>
        </w:tc>
        <w:tc>
          <w:tcPr>
            <w:tcW w:w="7824" w:type="dxa"/>
          </w:tcPr>
          <w:p w:rsidR="009D13D8" w:rsidRDefault="009D13D8">
            <w:pPr>
              <w:pStyle w:val="ConsPlusNormal"/>
              <w:jc w:val="both"/>
            </w:pPr>
            <w:r>
              <w:t>Расчеты нерезидента в пользу резидента за приобретаемые паи инвестиционных фондов, учредителем которых является резидент</w:t>
            </w:r>
          </w:p>
        </w:tc>
      </w:tr>
      <w:tr w:rsidR="009D13D8">
        <w:tc>
          <w:tcPr>
            <w:tcW w:w="623" w:type="dxa"/>
          </w:tcPr>
          <w:p w:rsidR="009D13D8" w:rsidRDefault="009D13D8">
            <w:pPr>
              <w:pStyle w:val="ConsPlusNormal"/>
              <w:jc w:val="center"/>
            </w:pPr>
            <w:r>
              <w:t>51</w:t>
            </w:r>
          </w:p>
        </w:tc>
        <w:tc>
          <w:tcPr>
            <w:tcW w:w="623" w:type="dxa"/>
          </w:tcPr>
          <w:p w:rsidR="009D13D8" w:rsidRDefault="009D13D8">
            <w:pPr>
              <w:pStyle w:val="ConsPlusNormal"/>
              <w:jc w:val="center"/>
            </w:pPr>
            <w:r>
              <w:t>235</w:t>
            </w:r>
          </w:p>
        </w:tc>
        <w:tc>
          <w:tcPr>
            <w:tcW w:w="7824" w:type="dxa"/>
          </w:tcPr>
          <w:p w:rsidR="009D13D8" w:rsidRDefault="009D13D8">
            <w:pPr>
              <w:pStyle w:val="ConsPlusNormal"/>
              <w:jc w:val="both"/>
            </w:pPr>
            <w:r>
              <w:t>Расчеты нерезидента в пользу резидента за приобретаемые паи инвестиционных фондов, учредителем которых является нерезидент</w:t>
            </w:r>
          </w:p>
        </w:tc>
      </w:tr>
      <w:tr w:rsidR="009D13D8">
        <w:tc>
          <w:tcPr>
            <w:tcW w:w="623" w:type="dxa"/>
          </w:tcPr>
          <w:p w:rsidR="009D13D8" w:rsidRDefault="009D13D8">
            <w:pPr>
              <w:pStyle w:val="ConsPlusNormal"/>
              <w:jc w:val="center"/>
            </w:pPr>
            <w:r>
              <w:t>51</w:t>
            </w:r>
          </w:p>
        </w:tc>
        <w:tc>
          <w:tcPr>
            <w:tcW w:w="623" w:type="dxa"/>
          </w:tcPr>
          <w:p w:rsidR="009D13D8" w:rsidRDefault="009D13D8">
            <w:pPr>
              <w:pStyle w:val="ConsPlusNormal"/>
              <w:jc w:val="center"/>
            </w:pPr>
            <w:r>
              <w:t>250</w:t>
            </w:r>
          </w:p>
        </w:tc>
        <w:tc>
          <w:tcPr>
            <w:tcW w:w="7824" w:type="dxa"/>
          </w:tcPr>
          <w:p w:rsidR="009D13D8" w:rsidRDefault="009D13D8">
            <w:pPr>
              <w:pStyle w:val="ConsPlusNormal"/>
              <w:jc w:val="both"/>
            </w:pPr>
            <w:r>
              <w:t>Расчеты нерезидента в пользу резидента за приобретаемые векселя и иные неэмиссионные ценные бумаги, выданные резидентом</w:t>
            </w:r>
          </w:p>
        </w:tc>
      </w:tr>
      <w:tr w:rsidR="009D13D8">
        <w:tc>
          <w:tcPr>
            <w:tcW w:w="623" w:type="dxa"/>
          </w:tcPr>
          <w:p w:rsidR="009D13D8" w:rsidRDefault="009D13D8">
            <w:pPr>
              <w:pStyle w:val="ConsPlusNormal"/>
              <w:jc w:val="center"/>
            </w:pPr>
            <w:r>
              <w:lastRenderedPageBreak/>
              <w:t>51</w:t>
            </w:r>
          </w:p>
        </w:tc>
        <w:tc>
          <w:tcPr>
            <w:tcW w:w="623" w:type="dxa"/>
          </w:tcPr>
          <w:p w:rsidR="009D13D8" w:rsidRDefault="009D13D8">
            <w:pPr>
              <w:pStyle w:val="ConsPlusNormal"/>
              <w:jc w:val="center"/>
            </w:pPr>
            <w:r>
              <w:t>255</w:t>
            </w:r>
          </w:p>
        </w:tc>
        <w:tc>
          <w:tcPr>
            <w:tcW w:w="7824" w:type="dxa"/>
          </w:tcPr>
          <w:p w:rsidR="009D13D8" w:rsidRDefault="009D13D8">
            <w:pPr>
              <w:pStyle w:val="ConsPlusNormal"/>
              <w:jc w:val="both"/>
            </w:pPr>
            <w:r>
              <w:t>Расчеты нерезидента в пользу резидента за приобретаемые векселя и иные неэмиссионные ценные бумаги, выданные нерезидентами</w:t>
            </w:r>
          </w:p>
        </w:tc>
      </w:tr>
      <w:tr w:rsidR="009D13D8">
        <w:tc>
          <w:tcPr>
            <w:tcW w:w="623" w:type="dxa"/>
          </w:tcPr>
          <w:p w:rsidR="009D13D8" w:rsidRDefault="009D13D8">
            <w:pPr>
              <w:pStyle w:val="ConsPlusNormal"/>
              <w:jc w:val="center"/>
            </w:pPr>
            <w:r>
              <w:t>51</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9D13D8">
        <w:tc>
          <w:tcPr>
            <w:tcW w:w="1246" w:type="dxa"/>
            <w:gridSpan w:val="2"/>
          </w:tcPr>
          <w:p w:rsidR="009D13D8" w:rsidRDefault="009D13D8">
            <w:pPr>
              <w:pStyle w:val="ConsPlusNormal"/>
              <w:jc w:val="center"/>
              <w:outlineLvl w:val="1"/>
            </w:pPr>
            <w:r>
              <w:t>52</w:t>
            </w:r>
          </w:p>
        </w:tc>
        <w:tc>
          <w:tcPr>
            <w:tcW w:w="7824" w:type="dxa"/>
          </w:tcPr>
          <w:p w:rsidR="009D13D8" w:rsidRDefault="009D13D8">
            <w:pPr>
              <w:pStyle w:val="ConsPlusNormal"/>
              <w:jc w:val="center"/>
            </w:pPr>
            <w:r>
              <w:t xml:space="preserve">Расчеты, связанные с приобретением резидентами у нерезидентов ценных бумаг (прав, удостоверенных ценными бумагами), за исключением расчетов по кодам </w:t>
            </w:r>
            <w:hyperlink w:anchor="P1029" w:history="1">
              <w:r>
                <w:rPr>
                  <w:color w:val="0000FF"/>
                </w:rPr>
                <w:t>группы 58</w:t>
              </w:r>
            </w:hyperlink>
            <w:r>
              <w:t xml:space="preserve"> настоящего Перечня</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210</w:t>
            </w:r>
          </w:p>
        </w:tc>
        <w:tc>
          <w:tcPr>
            <w:tcW w:w="7824" w:type="dxa"/>
          </w:tcPr>
          <w:p w:rsidR="009D13D8" w:rsidRDefault="009D13D8">
            <w:pPr>
              <w:pStyle w:val="ConsPlusNormal"/>
              <w:jc w:val="both"/>
            </w:pPr>
            <w:r>
              <w:t>Расчеты резидента в пользу нерезидента за приобретаемые облигации, акции и иные эмиссионные ценные бумаги резидентов</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215</w:t>
            </w:r>
          </w:p>
        </w:tc>
        <w:tc>
          <w:tcPr>
            <w:tcW w:w="7824" w:type="dxa"/>
          </w:tcPr>
          <w:p w:rsidR="009D13D8" w:rsidRDefault="009D13D8">
            <w:pPr>
              <w:pStyle w:val="ConsPlusNormal"/>
              <w:jc w:val="both"/>
            </w:pPr>
            <w:r>
              <w:t>Расчеты резидента в пользу нерезидента за приобретаемые облигации, акции и иные эмиссионные ценные бумаги нерезидентов</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230</w:t>
            </w:r>
          </w:p>
        </w:tc>
        <w:tc>
          <w:tcPr>
            <w:tcW w:w="7824" w:type="dxa"/>
          </w:tcPr>
          <w:p w:rsidR="009D13D8" w:rsidRDefault="009D13D8">
            <w:pPr>
              <w:pStyle w:val="ConsPlusNormal"/>
              <w:jc w:val="both"/>
            </w:pPr>
            <w:r>
              <w:t>Расчеты резидента в пользу нерезидента за приобретаемые паи инвестиционных фондов, учредителем которых является нерезидент</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235</w:t>
            </w:r>
          </w:p>
        </w:tc>
        <w:tc>
          <w:tcPr>
            <w:tcW w:w="7824" w:type="dxa"/>
          </w:tcPr>
          <w:p w:rsidR="009D13D8" w:rsidRDefault="009D13D8">
            <w:pPr>
              <w:pStyle w:val="ConsPlusNormal"/>
              <w:jc w:val="both"/>
            </w:pPr>
            <w:r>
              <w:t>Расчеты резидента в пользу нерезидента за приобретаемые паи инвестиционных фондов, учредителем которых является резидент</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250</w:t>
            </w:r>
          </w:p>
        </w:tc>
        <w:tc>
          <w:tcPr>
            <w:tcW w:w="7824" w:type="dxa"/>
          </w:tcPr>
          <w:p w:rsidR="009D13D8" w:rsidRDefault="009D13D8">
            <w:pPr>
              <w:pStyle w:val="ConsPlusNormal"/>
              <w:jc w:val="both"/>
            </w:pPr>
            <w:r>
              <w:t>Расчеты резидента в пользу нерезидента за приобретаемые векселя и иные неэмиссионные ценные бумаги, выданные резидентами</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255</w:t>
            </w:r>
          </w:p>
        </w:tc>
        <w:tc>
          <w:tcPr>
            <w:tcW w:w="7824" w:type="dxa"/>
          </w:tcPr>
          <w:p w:rsidR="009D13D8" w:rsidRDefault="009D13D8">
            <w:pPr>
              <w:pStyle w:val="ConsPlusNormal"/>
              <w:jc w:val="both"/>
            </w:pPr>
            <w:r>
              <w:t>Расчеты резидента в пользу нерезидента за приобретаемые векселя и иные неэмиссионные ценные бумаги, выданные нерезидентами</w:t>
            </w:r>
          </w:p>
        </w:tc>
      </w:tr>
      <w:tr w:rsidR="009D13D8">
        <w:tc>
          <w:tcPr>
            <w:tcW w:w="623" w:type="dxa"/>
          </w:tcPr>
          <w:p w:rsidR="009D13D8" w:rsidRDefault="009D13D8">
            <w:pPr>
              <w:pStyle w:val="ConsPlusNormal"/>
              <w:jc w:val="center"/>
            </w:pPr>
            <w:r>
              <w:t>52</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9D13D8">
        <w:tc>
          <w:tcPr>
            <w:tcW w:w="1246" w:type="dxa"/>
            <w:gridSpan w:val="2"/>
          </w:tcPr>
          <w:p w:rsidR="009D13D8" w:rsidRDefault="009D13D8">
            <w:pPr>
              <w:pStyle w:val="ConsPlusNormal"/>
              <w:jc w:val="center"/>
              <w:outlineLvl w:val="1"/>
            </w:pPr>
            <w:bookmarkStart w:id="152" w:name="P963"/>
            <w:bookmarkEnd w:id="152"/>
            <w:r>
              <w:t>55</w:t>
            </w:r>
          </w:p>
        </w:tc>
        <w:tc>
          <w:tcPr>
            <w:tcW w:w="7824" w:type="dxa"/>
          </w:tcPr>
          <w:p w:rsidR="009D13D8" w:rsidRDefault="009D13D8">
            <w:pPr>
              <w:pStyle w:val="ConsPlusNormal"/>
              <w:jc w:val="center"/>
            </w:pPr>
            <w:r>
              <w:t xml:space="preserve">Расчеты, связанные с исполнением резидентами и нерезидентами обязательств по ценным бумагам, за исключением расчетов по кодам </w:t>
            </w:r>
            <w:hyperlink w:anchor="P1029" w:history="1">
              <w:r>
                <w:rPr>
                  <w:color w:val="0000FF"/>
                </w:rPr>
                <w:t>группы 58</w:t>
              </w:r>
            </w:hyperlink>
            <w:r>
              <w:t xml:space="preserve"> настоящего Перечня</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210</w:t>
            </w:r>
          </w:p>
        </w:tc>
        <w:tc>
          <w:tcPr>
            <w:tcW w:w="7824" w:type="dxa"/>
          </w:tcPr>
          <w:p w:rsidR="009D13D8" w:rsidRDefault="009D13D8">
            <w:pPr>
              <w:pStyle w:val="ConsPlusNormal"/>
              <w:jc w:val="both"/>
            </w:pPr>
            <w: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230</w:t>
            </w:r>
          </w:p>
        </w:tc>
        <w:tc>
          <w:tcPr>
            <w:tcW w:w="7824" w:type="dxa"/>
          </w:tcPr>
          <w:p w:rsidR="009D13D8" w:rsidRDefault="009D13D8">
            <w:pPr>
              <w:pStyle w:val="ConsPlusNormal"/>
              <w:jc w:val="both"/>
            </w:pPr>
            <w:r>
              <w:t>Расчеты резидента в пользу нерезидента при выплате доходов по паям инвестиционных фондов</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250</w:t>
            </w:r>
          </w:p>
        </w:tc>
        <w:tc>
          <w:tcPr>
            <w:tcW w:w="7824" w:type="dxa"/>
          </w:tcPr>
          <w:p w:rsidR="009D13D8" w:rsidRDefault="009D13D8">
            <w:pPr>
              <w:pStyle w:val="ConsPlusNormal"/>
              <w:jc w:val="both"/>
            </w:pPr>
            <w:r>
              <w:t>Расчеты резидента в пользу нерезидента при исполнении резидентом обязательств по векселям и иным неэмиссионным ценным бумагам</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310</w:t>
            </w:r>
          </w:p>
        </w:tc>
        <w:tc>
          <w:tcPr>
            <w:tcW w:w="7824" w:type="dxa"/>
          </w:tcPr>
          <w:p w:rsidR="009D13D8" w:rsidRDefault="009D13D8">
            <w:pPr>
              <w:pStyle w:val="ConsPlusNormal"/>
              <w:jc w:val="both"/>
            </w:pPr>
            <w:r>
              <w:t>Расчеты нерезидента в пользу резидента при исполнении нерезидентом обязательств по облигациям и иным эмиссионным ценным бумагам</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330</w:t>
            </w:r>
          </w:p>
        </w:tc>
        <w:tc>
          <w:tcPr>
            <w:tcW w:w="7824" w:type="dxa"/>
          </w:tcPr>
          <w:p w:rsidR="009D13D8" w:rsidRDefault="009D13D8">
            <w:pPr>
              <w:pStyle w:val="ConsPlusNormal"/>
              <w:jc w:val="both"/>
            </w:pPr>
            <w:r>
              <w:t>Расчеты нерезидента в пользу резидента при выплате доходов по паям инвестиционных фондов</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350</w:t>
            </w:r>
          </w:p>
        </w:tc>
        <w:tc>
          <w:tcPr>
            <w:tcW w:w="7824" w:type="dxa"/>
          </w:tcPr>
          <w:p w:rsidR="009D13D8" w:rsidRDefault="009D13D8">
            <w:pPr>
              <w:pStyle w:val="ConsPlusNormal"/>
              <w:jc w:val="both"/>
            </w:pPr>
            <w:r>
              <w:t>Расчеты нерезидента в пользу резидента при исполнении нерезидентом обязательств по векселям и иным неэмиссионным ценным бумагам</w:t>
            </w:r>
          </w:p>
        </w:tc>
      </w:tr>
      <w:tr w:rsidR="009D13D8">
        <w:tc>
          <w:tcPr>
            <w:tcW w:w="623" w:type="dxa"/>
          </w:tcPr>
          <w:p w:rsidR="009D13D8" w:rsidRDefault="009D13D8">
            <w:pPr>
              <w:pStyle w:val="ConsPlusNormal"/>
              <w:jc w:val="center"/>
            </w:pPr>
            <w:r>
              <w:lastRenderedPageBreak/>
              <w:t>55</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9D13D8">
        <w:tc>
          <w:tcPr>
            <w:tcW w:w="623" w:type="dxa"/>
          </w:tcPr>
          <w:p w:rsidR="009D13D8" w:rsidRDefault="009D13D8">
            <w:pPr>
              <w:pStyle w:val="ConsPlusNormal"/>
              <w:jc w:val="center"/>
            </w:pPr>
            <w:r>
              <w:t>55</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9D13D8">
        <w:tc>
          <w:tcPr>
            <w:tcW w:w="1246" w:type="dxa"/>
            <w:gridSpan w:val="2"/>
          </w:tcPr>
          <w:p w:rsidR="009D13D8" w:rsidRDefault="009D13D8">
            <w:pPr>
              <w:pStyle w:val="ConsPlusNormal"/>
              <w:jc w:val="center"/>
              <w:outlineLvl w:val="1"/>
            </w:pPr>
            <w:r>
              <w:t>56</w:t>
            </w:r>
          </w:p>
        </w:tc>
        <w:tc>
          <w:tcPr>
            <w:tcW w:w="7824" w:type="dxa"/>
          </w:tcPr>
          <w:p w:rsidR="009D13D8" w:rsidRDefault="009D13D8">
            <w:pPr>
              <w:pStyle w:val="ConsPlusNormal"/>
              <w:jc w:val="center"/>
            </w:pPr>
            <w:r>
              <w:t>Расчеты между резидентами и нерезидентами по операциям с производными финансовыми инструментами и прочим срочным сделкам</w:t>
            </w:r>
          </w:p>
        </w:tc>
      </w:tr>
      <w:tr w:rsidR="009D13D8">
        <w:tc>
          <w:tcPr>
            <w:tcW w:w="623" w:type="dxa"/>
          </w:tcPr>
          <w:p w:rsidR="009D13D8" w:rsidRDefault="009D13D8">
            <w:pPr>
              <w:pStyle w:val="ConsPlusNormal"/>
              <w:jc w:val="center"/>
            </w:pPr>
            <w:r>
              <w:t>56</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9D13D8">
        <w:tc>
          <w:tcPr>
            <w:tcW w:w="623" w:type="dxa"/>
          </w:tcPr>
          <w:p w:rsidR="009D13D8" w:rsidRDefault="009D13D8">
            <w:pPr>
              <w:pStyle w:val="ConsPlusNormal"/>
              <w:jc w:val="center"/>
            </w:pPr>
            <w:r>
              <w:t>56</w:t>
            </w:r>
          </w:p>
        </w:tc>
        <w:tc>
          <w:tcPr>
            <w:tcW w:w="623" w:type="dxa"/>
          </w:tcPr>
          <w:p w:rsidR="009D13D8" w:rsidRDefault="009D13D8">
            <w:pPr>
              <w:pStyle w:val="ConsPlusNormal"/>
              <w:jc w:val="center"/>
            </w:pPr>
            <w:r>
              <w:t>060</w:t>
            </w:r>
          </w:p>
        </w:tc>
        <w:tc>
          <w:tcPr>
            <w:tcW w:w="7824" w:type="dxa"/>
          </w:tcPr>
          <w:p w:rsidR="009D13D8" w:rsidRDefault="009D13D8">
            <w:pPr>
              <w:pStyle w:val="ConsPlusNormal"/>
              <w:jc w:val="both"/>
            </w:pPr>
            <w:r>
              <w:t>Расчеты резидента в пользу нерезидента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9D13D8">
        <w:tc>
          <w:tcPr>
            <w:tcW w:w="623" w:type="dxa"/>
          </w:tcPr>
          <w:p w:rsidR="009D13D8" w:rsidRDefault="009D13D8">
            <w:pPr>
              <w:pStyle w:val="ConsPlusNormal"/>
              <w:jc w:val="center"/>
            </w:pPr>
            <w:r>
              <w:t>56</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9D13D8">
        <w:tc>
          <w:tcPr>
            <w:tcW w:w="623" w:type="dxa"/>
          </w:tcPr>
          <w:p w:rsidR="009D13D8" w:rsidRDefault="009D13D8">
            <w:pPr>
              <w:pStyle w:val="ConsPlusNormal"/>
              <w:jc w:val="center"/>
            </w:pPr>
            <w:r>
              <w:t>56</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9D13D8">
        <w:tc>
          <w:tcPr>
            <w:tcW w:w="1246" w:type="dxa"/>
            <w:gridSpan w:val="2"/>
          </w:tcPr>
          <w:p w:rsidR="009D13D8" w:rsidRDefault="009D13D8">
            <w:pPr>
              <w:pStyle w:val="ConsPlusNormal"/>
              <w:jc w:val="center"/>
              <w:outlineLvl w:val="1"/>
            </w:pPr>
            <w:bookmarkStart w:id="153" w:name="P1003"/>
            <w:bookmarkEnd w:id="153"/>
            <w:r>
              <w:t>57</w:t>
            </w:r>
          </w:p>
        </w:tc>
        <w:tc>
          <w:tcPr>
            <w:tcW w:w="7824" w:type="dxa"/>
          </w:tcPr>
          <w:p w:rsidR="009D13D8" w:rsidRDefault="009D13D8">
            <w:pPr>
              <w:pStyle w:val="ConsPlusNormal"/>
              <w:jc w:val="center"/>
            </w:pPr>
            <w:r>
              <w:t>Расчеты по договорам доверительного управления имуществом</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резидента - учредителя управления в пользу резидента - доверительного управляющего в иностранной валюте, включая выплаты вознаграждения доверительного управляющего</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015</w:t>
            </w:r>
          </w:p>
        </w:tc>
        <w:tc>
          <w:tcPr>
            <w:tcW w:w="7824" w:type="dxa"/>
          </w:tcPr>
          <w:p w:rsidR="009D13D8" w:rsidRDefault="009D13D8">
            <w:pPr>
              <w:pStyle w:val="ConsPlusNormal"/>
              <w:jc w:val="both"/>
            </w:pPr>
            <w:r>
              <w:t>Расчеты резидента - доверительного управляющего в пользу резидента - учредителя управления в иностранной валюте</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нерезидента - учредителя управления в пользу резидента - доверительного управляющего, за исключением выплаты вознаграждения резиденту - доверительному управляющему</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025</w:t>
            </w:r>
          </w:p>
        </w:tc>
        <w:tc>
          <w:tcPr>
            <w:tcW w:w="7824" w:type="dxa"/>
          </w:tcPr>
          <w:p w:rsidR="009D13D8" w:rsidRDefault="009D13D8">
            <w:pPr>
              <w:pStyle w:val="ConsPlusNormal"/>
              <w:jc w:val="both"/>
            </w:pPr>
            <w:r>
              <w:t>Расчеты резидента - доверительного управляющего в пользу нерезидента - учредителя управления, за исключением расчетов по коду 57800</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резидента - учредителя управления в пользу нерезидента - доверительного управляющего, за исключением выплаты вознаграждения нерезиденту - доверительному управляющему</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035</w:t>
            </w:r>
          </w:p>
        </w:tc>
        <w:tc>
          <w:tcPr>
            <w:tcW w:w="7824" w:type="dxa"/>
          </w:tcPr>
          <w:p w:rsidR="009D13D8" w:rsidRDefault="009D13D8">
            <w:pPr>
              <w:pStyle w:val="ConsPlusNormal"/>
              <w:jc w:val="both"/>
            </w:pPr>
            <w:r>
              <w:t>Расчеты нерезидента - доверительного управляющего в пользу резидента - учредителя управления, за исключением расчетов по коду 57900</w:t>
            </w:r>
          </w:p>
        </w:tc>
      </w:tr>
      <w:tr w:rsidR="009D13D8">
        <w:tc>
          <w:tcPr>
            <w:tcW w:w="623" w:type="dxa"/>
          </w:tcPr>
          <w:p w:rsidR="009D13D8" w:rsidRDefault="009D13D8">
            <w:pPr>
              <w:pStyle w:val="ConsPlusNormal"/>
              <w:jc w:val="center"/>
            </w:pPr>
            <w:r>
              <w:lastRenderedPageBreak/>
              <w:t>57</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связанные с возвратом нерезиденту излишне (ошибочно) перечисленных денежных средств по договорам доверительного управления имуществом</w:t>
            </w:r>
          </w:p>
        </w:tc>
      </w:tr>
      <w:tr w:rsidR="009D13D8">
        <w:tc>
          <w:tcPr>
            <w:tcW w:w="623" w:type="dxa"/>
          </w:tcPr>
          <w:p w:rsidR="009D13D8" w:rsidRDefault="009D13D8">
            <w:pPr>
              <w:pStyle w:val="ConsPlusNormal"/>
              <w:jc w:val="center"/>
            </w:pPr>
            <w:r>
              <w:t>57</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связанные с возвратом резиденту излишне (ошибочно) перечисленных денежных средств по договорам доверительного управления имуществом</w:t>
            </w:r>
          </w:p>
        </w:tc>
      </w:tr>
      <w:tr w:rsidR="009D13D8">
        <w:tc>
          <w:tcPr>
            <w:tcW w:w="1246" w:type="dxa"/>
            <w:gridSpan w:val="2"/>
          </w:tcPr>
          <w:p w:rsidR="009D13D8" w:rsidRDefault="009D13D8">
            <w:pPr>
              <w:pStyle w:val="ConsPlusNormal"/>
              <w:jc w:val="center"/>
              <w:outlineLvl w:val="1"/>
            </w:pPr>
            <w:bookmarkStart w:id="154" w:name="P1029"/>
            <w:bookmarkEnd w:id="154"/>
            <w:r>
              <w:t>58</w:t>
            </w:r>
          </w:p>
        </w:tc>
        <w:tc>
          <w:tcPr>
            <w:tcW w:w="7824" w:type="dxa"/>
          </w:tcPr>
          <w:p w:rsidR="009D13D8" w:rsidRDefault="009D13D8">
            <w:pPr>
              <w:pStyle w:val="ConsPlusNormal"/>
              <w:jc w:val="center"/>
            </w:pPr>
            <w:r>
              <w:t xml:space="preserve">Расчеты по договорам о брокерском обслуживании, за исключением расчетов по кодам </w:t>
            </w:r>
            <w:hyperlink w:anchor="P917" w:history="1">
              <w:r>
                <w:rPr>
                  <w:color w:val="0000FF"/>
                </w:rPr>
                <w:t>групп 51</w:t>
              </w:r>
            </w:hyperlink>
            <w:r>
              <w:t xml:space="preserve"> - </w:t>
            </w:r>
            <w:hyperlink w:anchor="P963" w:history="1">
              <w:r>
                <w:rPr>
                  <w:color w:val="0000FF"/>
                </w:rPr>
                <w:t>55</w:t>
              </w:r>
            </w:hyperlink>
            <w:r>
              <w:t xml:space="preserve"> настоящего Перечня</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резидента в пользу брокера-нерезидента по договору о брокерском обслуживании, за исключением выплаты вознаграждения брокеру-нерезиденту</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015</w:t>
            </w:r>
          </w:p>
        </w:tc>
        <w:tc>
          <w:tcPr>
            <w:tcW w:w="7824" w:type="dxa"/>
          </w:tcPr>
          <w:p w:rsidR="009D13D8" w:rsidRDefault="009D13D8">
            <w:pPr>
              <w:pStyle w:val="ConsPlusNormal"/>
              <w:jc w:val="both"/>
            </w:pPr>
            <w:r>
              <w:t>Расчеты брокера-нерезидента в пользу резидента по договору о брокерском обслуживании, за исключением расчетов по коду 58900</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нерезидента в пользу брокера-резидента по договору о брокерском обслуживании, за исключением выплаты вознаграждения брокеру-резиденту</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025</w:t>
            </w:r>
          </w:p>
        </w:tc>
        <w:tc>
          <w:tcPr>
            <w:tcW w:w="7824" w:type="dxa"/>
          </w:tcPr>
          <w:p w:rsidR="009D13D8" w:rsidRDefault="009D13D8">
            <w:pPr>
              <w:pStyle w:val="ConsPlusNormal"/>
              <w:jc w:val="both"/>
            </w:pPr>
            <w:r>
              <w:t>Расчеты брокера-резидента в пользу нерезидента по договору о брокерском обслуживании, за исключением расчетов по коду 58800</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между резидентами в иностранной валюте по договору о брокерском обслуживании, включая выплаты вознаграждения брокера</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связанные с возвратом нерезиденту излишне (ошибочно) перечисленных денежных средств по договору о брокерском обслуживании</w:t>
            </w:r>
          </w:p>
        </w:tc>
      </w:tr>
      <w:tr w:rsidR="009D13D8">
        <w:tc>
          <w:tcPr>
            <w:tcW w:w="623" w:type="dxa"/>
          </w:tcPr>
          <w:p w:rsidR="009D13D8" w:rsidRDefault="009D13D8">
            <w:pPr>
              <w:pStyle w:val="ConsPlusNormal"/>
              <w:jc w:val="center"/>
            </w:pPr>
            <w:r>
              <w:t>58</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связанные с возвратом резиденту излишне (ошибочно) перечисленных денежных средств по договору о брокерском обслуживании</w:t>
            </w:r>
          </w:p>
        </w:tc>
      </w:tr>
      <w:tr w:rsidR="009D13D8">
        <w:tc>
          <w:tcPr>
            <w:tcW w:w="1246" w:type="dxa"/>
            <w:gridSpan w:val="2"/>
          </w:tcPr>
          <w:p w:rsidR="009D13D8" w:rsidRDefault="009D13D8">
            <w:pPr>
              <w:pStyle w:val="ConsPlusNormal"/>
              <w:jc w:val="center"/>
              <w:outlineLvl w:val="1"/>
            </w:pPr>
            <w:r>
              <w:t>59</w:t>
            </w:r>
          </w:p>
        </w:tc>
        <w:tc>
          <w:tcPr>
            <w:tcW w:w="7824" w:type="dxa"/>
          </w:tcPr>
          <w:p w:rsidR="009D13D8" w:rsidRDefault="009D13D8">
            <w:pPr>
              <w:pStyle w:val="ConsPlusNormal"/>
              <w:jc w:val="center"/>
            </w:pPr>
            <w:r>
              <w:t>Расчеты по договорам об оказании клиринговых услуг, заключенным между резидентами и нерезидентами</w:t>
            </w:r>
          </w:p>
        </w:tc>
      </w:tr>
      <w:tr w:rsidR="009D13D8">
        <w:tc>
          <w:tcPr>
            <w:tcW w:w="623" w:type="dxa"/>
          </w:tcPr>
          <w:p w:rsidR="009D13D8" w:rsidRDefault="009D13D8">
            <w:pPr>
              <w:pStyle w:val="ConsPlusNormal"/>
              <w:jc w:val="center"/>
            </w:pPr>
            <w:r>
              <w:t>59</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резидента в пользу клиринговой организации - нерезидента по договору об оказании клиринговых услуг, за исключением выплаты вознаграждения клиринговой организации - нерезиденту</w:t>
            </w:r>
          </w:p>
        </w:tc>
      </w:tr>
      <w:tr w:rsidR="009D13D8">
        <w:tc>
          <w:tcPr>
            <w:tcW w:w="623" w:type="dxa"/>
          </w:tcPr>
          <w:p w:rsidR="009D13D8" w:rsidRDefault="009D13D8">
            <w:pPr>
              <w:pStyle w:val="ConsPlusNormal"/>
              <w:jc w:val="center"/>
            </w:pPr>
            <w:r>
              <w:t>59</w:t>
            </w:r>
          </w:p>
        </w:tc>
        <w:tc>
          <w:tcPr>
            <w:tcW w:w="623" w:type="dxa"/>
          </w:tcPr>
          <w:p w:rsidR="009D13D8" w:rsidRDefault="009D13D8">
            <w:pPr>
              <w:pStyle w:val="ConsPlusNormal"/>
              <w:jc w:val="center"/>
            </w:pPr>
            <w:r>
              <w:t>015</w:t>
            </w:r>
          </w:p>
        </w:tc>
        <w:tc>
          <w:tcPr>
            <w:tcW w:w="7824" w:type="dxa"/>
          </w:tcPr>
          <w:p w:rsidR="009D13D8" w:rsidRDefault="009D13D8">
            <w:pPr>
              <w:pStyle w:val="ConsPlusNormal"/>
              <w:jc w:val="both"/>
            </w:pPr>
            <w:r>
              <w:t>Расчеты клиринговой организации - нерезидента в пользу резидента по договору об оказании клиринговых услуг, за исключением расчетов по коду 59900</w:t>
            </w:r>
          </w:p>
        </w:tc>
      </w:tr>
      <w:tr w:rsidR="009D13D8">
        <w:tc>
          <w:tcPr>
            <w:tcW w:w="623" w:type="dxa"/>
          </w:tcPr>
          <w:p w:rsidR="009D13D8" w:rsidRDefault="009D13D8">
            <w:pPr>
              <w:pStyle w:val="ConsPlusNormal"/>
              <w:jc w:val="center"/>
            </w:pPr>
            <w:r>
              <w:t>59</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нерезидента в пользу клиринговой организации - резидента по договору об оказании клиринговых услуг, за исключением выплаты вознаграждения клиринговой организации - резиденту</w:t>
            </w:r>
          </w:p>
        </w:tc>
      </w:tr>
      <w:tr w:rsidR="009D13D8">
        <w:tc>
          <w:tcPr>
            <w:tcW w:w="623" w:type="dxa"/>
          </w:tcPr>
          <w:p w:rsidR="009D13D8" w:rsidRDefault="009D13D8">
            <w:pPr>
              <w:pStyle w:val="ConsPlusNormal"/>
              <w:jc w:val="center"/>
            </w:pPr>
            <w:r>
              <w:t>59</w:t>
            </w:r>
          </w:p>
        </w:tc>
        <w:tc>
          <w:tcPr>
            <w:tcW w:w="623" w:type="dxa"/>
          </w:tcPr>
          <w:p w:rsidR="009D13D8" w:rsidRDefault="009D13D8">
            <w:pPr>
              <w:pStyle w:val="ConsPlusNormal"/>
              <w:jc w:val="center"/>
            </w:pPr>
            <w:r>
              <w:t>025</w:t>
            </w:r>
          </w:p>
        </w:tc>
        <w:tc>
          <w:tcPr>
            <w:tcW w:w="7824" w:type="dxa"/>
          </w:tcPr>
          <w:p w:rsidR="009D13D8" w:rsidRDefault="009D13D8">
            <w:pPr>
              <w:pStyle w:val="ConsPlusNormal"/>
              <w:jc w:val="both"/>
            </w:pPr>
            <w:r>
              <w:t>Расчеты клиринговой организации - резидента в пользу нерезидента по договору об оказании клиринговых услуг, за исключением расчетов по коду 59800</w:t>
            </w:r>
          </w:p>
        </w:tc>
      </w:tr>
      <w:tr w:rsidR="009D13D8">
        <w:tc>
          <w:tcPr>
            <w:tcW w:w="623" w:type="dxa"/>
          </w:tcPr>
          <w:p w:rsidR="009D13D8" w:rsidRDefault="009D13D8">
            <w:pPr>
              <w:pStyle w:val="ConsPlusNormal"/>
              <w:jc w:val="center"/>
            </w:pPr>
            <w:r>
              <w:t>59</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9D13D8">
        <w:tc>
          <w:tcPr>
            <w:tcW w:w="623" w:type="dxa"/>
          </w:tcPr>
          <w:p w:rsidR="009D13D8" w:rsidRDefault="009D13D8">
            <w:pPr>
              <w:pStyle w:val="ConsPlusNormal"/>
              <w:jc w:val="center"/>
            </w:pPr>
            <w:r>
              <w:t>59</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9D13D8">
        <w:tc>
          <w:tcPr>
            <w:tcW w:w="1246" w:type="dxa"/>
            <w:gridSpan w:val="2"/>
          </w:tcPr>
          <w:p w:rsidR="009D13D8" w:rsidRDefault="009D13D8">
            <w:pPr>
              <w:pStyle w:val="ConsPlusNormal"/>
              <w:jc w:val="center"/>
              <w:outlineLvl w:val="1"/>
            </w:pPr>
            <w:r>
              <w:lastRenderedPageBreak/>
              <w:t>60</w:t>
            </w:r>
          </w:p>
        </w:tc>
        <w:tc>
          <w:tcPr>
            <w:tcW w:w="7824" w:type="dxa"/>
          </w:tcPr>
          <w:p w:rsidR="009D13D8" w:rsidRDefault="009D13D8">
            <w:pPr>
              <w:pStyle w:val="ConsPlusNormal"/>
              <w:jc w:val="center"/>
            </w:pPr>
            <w: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070</w:t>
            </w:r>
          </w:p>
        </w:tc>
        <w:tc>
          <w:tcPr>
            <w:tcW w:w="7824" w:type="dxa"/>
          </w:tcPr>
          <w:p w:rsidR="009D13D8" w:rsidRDefault="009D13D8">
            <w:pPr>
              <w:pStyle w:val="ConsPlusNormal"/>
              <w:jc w:val="both"/>
            </w:pPr>
            <w: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071</w:t>
            </w:r>
          </w:p>
        </w:tc>
        <w:tc>
          <w:tcPr>
            <w:tcW w:w="7824" w:type="dxa"/>
          </w:tcPr>
          <w:p w:rsidR="009D13D8" w:rsidRDefault="009D13D8">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075</w:t>
            </w:r>
          </w:p>
        </w:tc>
        <w:tc>
          <w:tcPr>
            <w:tcW w:w="7824" w:type="dxa"/>
          </w:tcPr>
          <w:p w:rsidR="009D13D8" w:rsidRDefault="009D13D8">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076</w:t>
            </w:r>
          </w:p>
        </w:tc>
        <w:tc>
          <w:tcPr>
            <w:tcW w:w="7824" w:type="dxa"/>
          </w:tcPr>
          <w:p w:rsidR="009D13D8" w:rsidRDefault="009D13D8">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080</w:t>
            </w:r>
          </w:p>
        </w:tc>
        <w:tc>
          <w:tcPr>
            <w:tcW w:w="7824" w:type="dxa"/>
          </w:tcPr>
          <w:p w:rsidR="009D13D8" w:rsidRDefault="009D13D8">
            <w:pPr>
              <w:pStyle w:val="ConsPlusNormal"/>
              <w:jc w:val="both"/>
            </w:pPr>
            <w: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081</w:t>
            </w:r>
          </w:p>
        </w:tc>
        <w:tc>
          <w:tcPr>
            <w:tcW w:w="7824" w:type="dxa"/>
          </w:tcPr>
          <w:p w:rsidR="009D13D8" w:rsidRDefault="009D13D8">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085</w:t>
            </w:r>
          </w:p>
        </w:tc>
        <w:tc>
          <w:tcPr>
            <w:tcW w:w="7824" w:type="dxa"/>
          </w:tcPr>
          <w:p w:rsidR="009D13D8" w:rsidRDefault="009D13D8">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086</w:t>
            </w:r>
          </w:p>
        </w:tc>
        <w:tc>
          <w:tcPr>
            <w:tcW w:w="7824" w:type="dxa"/>
          </w:tcPr>
          <w:p w:rsidR="009D13D8" w:rsidRDefault="009D13D8">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090</w:t>
            </w:r>
          </w:p>
        </w:tc>
        <w:tc>
          <w:tcPr>
            <w:tcW w:w="7824" w:type="dxa"/>
          </w:tcPr>
          <w:p w:rsidR="009D13D8" w:rsidRDefault="009D13D8">
            <w:pPr>
              <w:pStyle w:val="ConsPlusNormal"/>
              <w:jc w:val="both"/>
            </w:pPr>
            <w:r>
              <w:t>Снятие наличной валюты Российской Федерации со счета нерезидента в валюте Российской Федерации, открытого в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095</w:t>
            </w:r>
          </w:p>
        </w:tc>
        <w:tc>
          <w:tcPr>
            <w:tcW w:w="7824" w:type="dxa"/>
          </w:tcPr>
          <w:p w:rsidR="009D13D8" w:rsidRDefault="009D13D8">
            <w:pPr>
              <w:pStyle w:val="ConsPlusNormal"/>
              <w:jc w:val="both"/>
            </w:pPr>
            <w:r>
              <w:t>Зачисление наличной валюты Российской Федерации на счет нерезидента в валюте Российской Федерации, открытый в уполномоченном банке</w:t>
            </w:r>
          </w:p>
        </w:tc>
      </w:tr>
      <w:tr w:rsidR="009D13D8">
        <w:tc>
          <w:tcPr>
            <w:tcW w:w="623" w:type="dxa"/>
          </w:tcPr>
          <w:p w:rsidR="009D13D8" w:rsidRDefault="009D13D8">
            <w:pPr>
              <w:pStyle w:val="ConsPlusNormal"/>
              <w:jc w:val="center"/>
            </w:pPr>
            <w:r>
              <w:t>60</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 xml:space="preserve">Списание валюты Российской Федерации с банковского счета нерезидента в </w:t>
            </w:r>
            <w:r>
              <w:lastRenderedPageBreak/>
              <w:t>валюте Российской Федерации, открытого в уполномоченном банке, с использованием банковской карты</w:t>
            </w:r>
          </w:p>
        </w:tc>
      </w:tr>
      <w:tr w:rsidR="009D13D8">
        <w:tc>
          <w:tcPr>
            <w:tcW w:w="1246" w:type="dxa"/>
            <w:gridSpan w:val="2"/>
          </w:tcPr>
          <w:p w:rsidR="009D13D8" w:rsidRDefault="009D13D8">
            <w:pPr>
              <w:pStyle w:val="ConsPlusNormal"/>
              <w:jc w:val="center"/>
              <w:outlineLvl w:val="1"/>
            </w:pPr>
            <w:r>
              <w:lastRenderedPageBreak/>
              <w:t>61</w:t>
            </w:r>
          </w:p>
        </w:tc>
        <w:tc>
          <w:tcPr>
            <w:tcW w:w="7824" w:type="dxa"/>
          </w:tcPr>
          <w:p w:rsidR="009D13D8" w:rsidRDefault="009D13D8">
            <w:pPr>
              <w:pStyle w:val="ConsPlusNormal"/>
              <w:jc w:val="center"/>
            </w:pPr>
            <w:r>
              <w:t>Расчеты и переводы резидентов, снятие (зачисление) резидентами наличной иностранной валюты</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070</w:t>
            </w:r>
          </w:p>
        </w:tc>
        <w:tc>
          <w:tcPr>
            <w:tcW w:w="7824" w:type="dxa"/>
          </w:tcPr>
          <w:p w:rsidR="009D13D8" w:rsidRDefault="009D13D8">
            <w:pPr>
              <w:pStyle w:val="ConsPlusNormal"/>
              <w:jc w:val="both"/>
            </w:pPr>
            <w: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115</w:t>
            </w:r>
          </w:p>
        </w:tc>
        <w:tc>
          <w:tcPr>
            <w:tcW w:w="7824" w:type="dxa"/>
          </w:tcPr>
          <w:p w:rsidR="009D13D8" w:rsidRDefault="009D13D8">
            <w:pPr>
              <w:pStyle w:val="ConsPlusNormal"/>
              <w:jc w:val="both"/>
            </w:pPr>
            <w: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130</w:t>
            </w:r>
          </w:p>
        </w:tc>
        <w:tc>
          <w:tcPr>
            <w:tcW w:w="7824" w:type="dxa"/>
          </w:tcPr>
          <w:p w:rsidR="009D13D8" w:rsidRDefault="009D13D8">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 со счета резидента в иностранной валюте, открытого в уполномоченном банке, на расчетный счет этого же резидента в иностранной валюте, открытый в этом же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135</w:t>
            </w:r>
          </w:p>
        </w:tc>
        <w:tc>
          <w:tcPr>
            <w:tcW w:w="7824" w:type="dxa"/>
          </w:tcPr>
          <w:p w:rsidR="009D13D8" w:rsidRDefault="009D13D8">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140</w:t>
            </w:r>
          </w:p>
        </w:tc>
        <w:tc>
          <w:tcPr>
            <w:tcW w:w="7824" w:type="dxa"/>
          </w:tcPr>
          <w:p w:rsidR="009D13D8" w:rsidRDefault="009D13D8">
            <w:pPr>
              <w:pStyle w:val="ConsPlusNormal"/>
              <w:jc w:val="both"/>
            </w:pPr>
            <w:r>
              <w:t>Переводы иностранной валюты или валюты Российской Федерации со счета резидента, открытого в банке-нерезиденте, на счет этого резидента, открытый в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145</w:t>
            </w:r>
          </w:p>
        </w:tc>
        <w:tc>
          <w:tcPr>
            <w:tcW w:w="7824" w:type="dxa"/>
          </w:tcPr>
          <w:p w:rsidR="009D13D8" w:rsidRDefault="009D13D8">
            <w:pPr>
              <w:pStyle w:val="ConsPlusNormal"/>
              <w:jc w:val="both"/>
            </w:pPr>
            <w: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150</w:t>
            </w:r>
          </w:p>
        </w:tc>
        <w:tc>
          <w:tcPr>
            <w:tcW w:w="7824" w:type="dxa"/>
          </w:tcPr>
          <w:p w:rsidR="009D13D8" w:rsidRDefault="009D13D8">
            <w:pPr>
              <w:pStyle w:val="ConsPlusNormal"/>
              <w:jc w:val="both"/>
            </w:pPr>
            <w: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155</w:t>
            </w:r>
          </w:p>
        </w:tc>
        <w:tc>
          <w:tcPr>
            <w:tcW w:w="7824" w:type="dxa"/>
          </w:tcPr>
          <w:p w:rsidR="009D13D8" w:rsidRDefault="009D13D8">
            <w:pPr>
              <w:pStyle w:val="ConsPlusNormal"/>
              <w:jc w:val="both"/>
            </w:pPr>
            <w:r>
              <w:t>Переводы иностранной валюты с расчетного счета резидента, открытого в уполномоченном банке, на счет другого резидента, открытый в банке-нерезиденте</w:t>
            </w:r>
          </w:p>
        </w:tc>
      </w:tr>
      <w:tr w:rsidR="009D13D8">
        <w:tc>
          <w:tcPr>
            <w:tcW w:w="623" w:type="dxa"/>
          </w:tcPr>
          <w:p w:rsidR="009D13D8" w:rsidRDefault="009D13D8">
            <w:pPr>
              <w:pStyle w:val="ConsPlusNormal"/>
              <w:jc w:val="center"/>
            </w:pPr>
            <w:r>
              <w:lastRenderedPageBreak/>
              <w:t>61</w:t>
            </w:r>
          </w:p>
        </w:tc>
        <w:tc>
          <w:tcPr>
            <w:tcW w:w="623" w:type="dxa"/>
          </w:tcPr>
          <w:p w:rsidR="009D13D8" w:rsidRDefault="009D13D8">
            <w:pPr>
              <w:pStyle w:val="ConsPlusNormal"/>
              <w:jc w:val="center"/>
            </w:pPr>
            <w:r>
              <w:t>160</w:t>
            </w:r>
          </w:p>
        </w:tc>
        <w:tc>
          <w:tcPr>
            <w:tcW w:w="7824" w:type="dxa"/>
          </w:tcPr>
          <w:p w:rsidR="009D13D8" w:rsidRDefault="009D13D8">
            <w:pPr>
              <w:pStyle w:val="ConsPlusNormal"/>
              <w:jc w:val="both"/>
            </w:pPr>
            <w:r>
              <w:t xml:space="preserve">Расчеты между резидентами в иностранной валюте, связанные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22" w:history="1">
              <w:r>
                <w:rPr>
                  <w:color w:val="0000FF"/>
                </w:rPr>
                <w:t>законом</w:t>
              </w:r>
            </w:hyperlink>
            <w:r>
              <w:t xml:space="preserve">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 2017, N 30, ст. 4456) (далее - Федеральный закон "О клиринге, клиринговой деятельности и центральном контрагенте")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161</w:t>
            </w:r>
          </w:p>
        </w:tc>
        <w:tc>
          <w:tcPr>
            <w:tcW w:w="7824" w:type="dxa"/>
          </w:tcPr>
          <w:p w:rsidR="009D13D8" w:rsidRDefault="009D13D8">
            <w:pPr>
              <w:pStyle w:val="ConsPlusNormal"/>
              <w:jc w:val="both"/>
            </w:pPr>
            <w:r>
              <w:t xml:space="preserve">Расчеты между резидентами в иностранной валюте по итогам клиринга, осуществляемого в соответствии с Федеральным </w:t>
            </w:r>
            <w:hyperlink r:id="rId123" w:history="1">
              <w:r>
                <w:rPr>
                  <w:color w:val="0000FF"/>
                </w:rPr>
                <w:t>законом</w:t>
              </w:r>
            </w:hyperlink>
            <w:r>
              <w:t xml:space="preserve"> "О клиринге, клиринговой деятельности и центральном контрагенте"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162</w:t>
            </w:r>
          </w:p>
        </w:tc>
        <w:tc>
          <w:tcPr>
            <w:tcW w:w="7824" w:type="dxa"/>
          </w:tcPr>
          <w:p w:rsidR="009D13D8" w:rsidRDefault="009D13D8">
            <w:pPr>
              <w:pStyle w:val="ConsPlusNormal"/>
              <w:jc w:val="both"/>
            </w:pPr>
            <w: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24" w:history="1">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средств</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163</w:t>
            </w:r>
          </w:p>
        </w:tc>
        <w:tc>
          <w:tcPr>
            <w:tcW w:w="7824" w:type="dxa"/>
          </w:tcPr>
          <w:p w:rsidR="009D13D8" w:rsidRDefault="009D13D8">
            <w:pPr>
              <w:pStyle w:val="ConsPlusNormal"/>
              <w:jc w:val="both"/>
            </w:pPr>
            <w: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164</w:t>
            </w:r>
          </w:p>
        </w:tc>
        <w:tc>
          <w:tcPr>
            <w:tcW w:w="7824" w:type="dxa"/>
          </w:tcPr>
          <w:p w:rsidR="009D13D8" w:rsidRDefault="009D13D8">
            <w:pPr>
              <w:pStyle w:val="ConsPlusNormal"/>
              <w:jc w:val="both"/>
            </w:pPr>
            <w: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165</w:t>
            </w:r>
          </w:p>
        </w:tc>
        <w:tc>
          <w:tcPr>
            <w:tcW w:w="7824" w:type="dxa"/>
          </w:tcPr>
          <w:p w:rsidR="009D13D8" w:rsidRDefault="009D13D8">
            <w:pPr>
              <w:pStyle w:val="ConsPlusNormal"/>
              <w:jc w:val="both"/>
            </w:pPr>
            <w: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170</w:t>
            </w:r>
          </w:p>
        </w:tc>
        <w:tc>
          <w:tcPr>
            <w:tcW w:w="7824" w:type="dxa"/>
          </w:tcPr>
          <w:p w:rsidR="009D13D8" w:rsidRDefault="009D13D8">
            <w:pPr>
              <w:pStyle w:val="ConsPlusNormal"/>
              <w:jc w:val="both"/>
            </w:pPr>
            <w:r>
              <w:t>Снятие наличной иностранной валюты со счета резидента в иностранной валюте, открытого в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175</w:t>
            </w:r>
          </w:p>
        </w:tc>
        <w:tc>
          <w:tcPr>
            <w:tcW w:w="7824" w:type="dxa"/>
          </w:tcPr>
          <w:p w:rsidR="009D13D8" w:rsidRDefault="009D13D8">
            <w:pPr>
              <w:pStyle w:val="ConsPlusNormal"/>
              <w:jc w:val="both"/>
            </w:pPr>
            <w:r>
              <w:t>Зачисление наличной иностранной валюты на счет резидента в иностранной валюте, открытый в уполномоченном банке</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176</w:t>
            </w:r>
          </w:p>
        </w:tc>
        <w:tc>
          <w:tcPr>
            <w:tcW w:w="7824" w:type="dxa"/>
          </w:tcPr>
          <w:p w:rsidR="009D13D8" w:rsidRDefault="009D13D8">
            <w:pPr>
              <w:pStyle w:val="ConsPlusNormal"/>
              <w:jc w:val="both"/>
            </w:pPr>
            <w:r>
              <w:t>Расчеты между финансовым агентом (фактором) -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(факторинга)</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177</w:t>
            </w:r>
          </w:p>
        </w:tc>
        <w:tc>
          <w:tcPr>
            <w:tcW w:w="7824" w:type="dxa"/>
          </w:tcPr>
          <w:p w:rsidR="009D13D8" w:rsidRDefault="009D13D8">
            <w:pPr>
              <w:pStyle w:val="ConsPlusNormal"/>
              <w:jc w:val="both"/>
            </w:pPr>
            <w:r>
              <w:t>Расчеты в иностранной валюте между резидентами, связанные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tc>
      </w:tr>
      <w:tr w:rsidR="009D13D8">
        <w:tblPrEx>
          <w:tblBorders>
            <w:insideH w:val="nil"/>
          </w:tblBorders>
        </w:tblPrEx>
        <w:tc>
          <w:tcPr>
            <w:tcW w:w="623" w:type="dxa"/>
            <w:tcBorders>
              <w:bottom w:val="nil"/>
            </w:tcBorders>
          </w:tcPr>
          <w:p w:rsidR="009D13D8" w:rsidRDefault="009D13D8">
            <w:pPr>
              <w:pStyle w:val="ConsPlusNormal"/>
              <w:jc w:val="center"/>
            </w:pPr>
            <w:r>
              <w:t>61</w:t>
            </w:r>
          </w:p>
        </w:tc>
        <w:tc>
          <w:tcPr>
            <w:tcW w:w="623" w:type="dxa"/>
            <w:tcBorders>
              <w:bottom w:val="nil"/>
            </w:tcBorders>
          </w:tcPr>
          <w:p w:rsidR="009D13D8" w:rsidRDefault="009D13D8">
            <w:pPr>
              <w:pStyle w:val="ConsPlusNormal"/>
              <w:jc w:val="center"/>
            </w:pPr>
            <w:r>
              <w:t>180</w:t>
            </w:r>
          </w:p>
        </w:tc>
        <w:tc>
          <w:tcPr>
            <w:tcW w:w="7824" w:type="dxa"/>
            <w:tcBorders>
              <w:bottom w:val="nil"/>
            </w:tcBorders>
          </w:tcPr>
          <w:p w:rsidR="009D13D8" w:rsidRDefault="009D13D8">
            <w:pPr>
              <w:pStyle w:val="ConsPlusNormal"/>
              <w:jc w:val="both"/>
            </w:pPr>
            <w:r>
              <w:t xml:space="preserve">Иные переводы иностранной валюты с расчетного счета резидента в иностранной </w:t>
            </w:r>
            <w:r>
              <w:lastRenderedPageBreak/>
              <w:t xml:space="preserve">валюте, открытого в уполномоченном банке, на счет другого резидента в иностранной валюте, открытый в этом или другом уполномоченном банке, разрешенные Федеральным </w:t>
            </w:r>
            <w:hyperlink r:id="rId125" w:history="1">
              <w:r>
                <w:rPr>
                  <w:color w:val="0000FF"/>
                </w:rPr>
                <w:t>законом</w:t>
              </w:r>
            </w:hyperlink>
            <w:r>
              <w:t xml:space="preserve"> "О валютном регулировании и валютном контроле"</w:t>
            </w:r>
          </w:p>
        </w:tc>
      </w:tr>
      <w:tr w:rsidR="009D13D8">
        <w:tblPrEx>
          <w:tblBorders>
            <w:insideH w:val="nil"/>
          </w:tblBorders>
        </w:tblPrEx>
        <w:tc>
          <w:tcPr>
            <w:tcW w:w="9070" w:type="dxa"/>
            <w:gridSpan w:val="3"/>
            <w:tcBorders>
              <w:top w:val="nil"/>
            </w:tcBorders>
          </w:tcPr>
          <w:p w:rsidR="009D13D8" w:rsidRDefault="009D13D8">
            <w:pPr>
              <w:pStyle w:val="ConsPlusNormal"/>
              <w:jc w:val="both"/>
            </w:pPr>
            <w:r>
              <w:lastRenderedPageBreak/>
              <w:t xml:space="preserve">(введено </w:t>
            </w:r>
            <w:hyperlink r:id="rId126" w:history="1">
              <w:r>
                <w:rPr>
                  <w:color w:val="0000FF"/>
                </w:rPr>
                <w:t>Указанием</w:t>
              </w:r>
            </w:hyperlink>
            <w:r>
              <w:t xml:space="preserve"> Банка России от 05.07.2018 N 4855-У)</w:t>
            </w:r>
          </w:p>
        </w:tc>
      </w:tr>
      <w:tr w:rsidR="009D13D8">
        <w:tc>
          <w:tcPr>
            <w:tcW w:w="623" w:type="dxa"/>
          </w:tcPr>
          <w:p w:rsidR="009D13D8" w:rsidRDefault="009D13D8">
            <w:pPr>
              <w:pStyle w:val="ConsPlusNormal"/>
              <w:jc w:val="center"/>
            </w:pPr>
            <w:r>
              <w:t>61</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 xml:space="preserve">Расчеты с использованием банковской карты, за исключением расчетов по договору, по которому установлено требование о его постановке на учет в соответствии с </w:t>
            </w:r>
            <w:hyperlink w:anchor="P142" w:history="1">
              <w:r>
                <w:rPr>
                  <w:color w:val="0000FF"/>
                </w:rPr>
                <w:t>разделом II</w:t>
              </w:r>
            </w:hyperlink>
            <w:r>
              <w:t xml:space="preserve"> настоящей Инструкции, связанные со списанием с расчетного счета резидента в уполномоченном банке иностранной валюты в пользу резидента или нерезидента и (или) валюты Российской Федерации при проведении операций в пользу нерезидента</w:t>
            </w:r>
          </w:p>
        </w:tc>
      </w:tr>
      <w:tr w:rsidR="009D13D8">
        <w:tc>
          <w:tcPr>
            <w:tcW w:w="1246" w:type="dxa"/>
            <w:gridSpan w:val="2"/>
          </w:tcPr>
          <w:p w:rsidR="009D13D8" w:rsidRDefault="009D13D8">
            <w:pPr>
              <w:pStyle w:val="ConsPlusNormal"/>
              <w:jc w:val="center"/>
              <w:outlineLvl w:val="1"/>
            </w:pPr>
            <w:r>
              <w:t>70</w:t>
            </w:r>
          </w:p>
        </w:tc>
        <w:tc>
          <w:tcPr>
            <w:tcW w:w="7824" w:type="dxa"/>
          </w:tcPr>
          <w:p w:rsidR="009D13D8" w:rsidRDefault="009D13D8">
            <w:pPr>
              <w:pStyle w:val="ConsPlusNormal"/>
              <w:jc w:val="center"/>
            </w:pPr>
            <w:r>
              <w:t>Неторговые операции</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нерезидента в пользу резидента, связанные с уплатой налогов, пошлин и иных сборов, за исключением расчетов по коду 70120</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Расчеты резидента в пользу нерезидента, связанные с уплатой налогов, пошлин и иных сборов, за исключением расчетов по коду 70125</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связанные с выплатой нерезидентом резиденту пенсий, пособий и других социальных выплат, за исключением расчетов по коду 70120</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040</w:t>
            </w:r>
          </w:p>
        </w:tc>
        <w:tc>
          <w:tcPr>
            <w:tcW w:w="7824" w:type="dxa"/>
          </w:tcPr>
          <w:p w:rsidR="009D13D8" w:rsidRDefault="009D13D8">
            <w:pPr>
              <w:pStyle w:val="ConsPlusNormal"/>
              <w:jc w:val="both"/>
            </w:pPr>
            <w:r>
              <w:t>Расчеты, связанные с выплатой резидентом нерезиденту пенсий, пособий и других социальных выплат, за исключением расчетов по коду 70125</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050</w:t>
            </w:r>
          </w:p>
        </w:tc>
        <w:tc>
          <w:tcPr>
            <w:tcW w:w="7824" w:type="dxa"/>
          </w:tcPr>
          <w:p w:rsidR="009D13D8" w:rsidRDefault="009D13D8">
            <w:pPr>
              <w:pStyle w:val="ConsPlusNormal"/>
              <w:jc w:val="both"/>
            </w:pPr>
            <w:r>
              <w:t>Расчеты, связанные с выплатой нерезидентом резиденту заработной платы и других видов оплаты труда, за исключением расчетов по коду 70120</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060</w:t>
            </w:r>
          </w:p>
        </w:tc>
        <w:tc>
          <w:tcPr>
            <w:tcW w:w="7824" w:type="dxa"/>
          </w:tcPr>
          <w:p w:rsidR="009D13D8" w:rsidRDefault="009D13D8">
            <w:pPr>
              <w:pStyle w:val="ConsPlusNormal"/>
              <w:jc w:val="both"/>
            </w:pPr>
            <w:r>
              <w:t>Расчеты, связанные с выплатой резидентом нерезиденту заработной платы и других видов оплаты труда, за исключением расчетов по коду 70125</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090</w:t>
            </w:r>
          </w:p>
        </w:tc>
        <w:tc>
          <w:tcPr>
            <w:tcW w:w="7824" w:type="dxa"/>
          </w:tcPr>
          <w:p w:rsidR="009D13D8" w:rsidRDefault="009D13D8">
            <w:pPr>
              <w:pStyle w:val="ConsPlusNormal"/>
              <w:jc w:val="both"/>
            </w:pPr>
            <w:r>
              <w:t>Расчеты, связанные с оказанием нерезидентом резиденту безвозмездной финансовой помощи, за исключением расчетов по коду 70100</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095</w:t>
            </w:r>
          </w:p>
        </w:tc>
        <w:tc>
          <w:tcPr>
            <w:tcW w:w="7824" w:type="dxa"/>
          </w:tcPr>
          <w:p w:rsidR="009D13D8" w:rsidRDefault="009D13D8">
            <w:pPr>
              <w:pStyle w:val="ConsPlusNormal"/>
              <w:jc w:val="both"/>
            </w:pPr>
            <w:r>
              <w:t>Расчеты, связанные с оказанием резидентом нерезиденту безвозмездной финансовой помощи, за исключением расчетов по коду 70105</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100</w:t>
            </w:r>
          </w:p>
        </w:tc>
        <w:tc>
          <w:tcPr>
            <w:tcW w:w="7824" w:type="dxa"/>
          </w:tcPr>
          <w:p w:rsidR="009D13D8" w:rsidRDefault="009D13D8">
            <w:pPr>
              <w:pStyle w:val="ConsPlusNormal"/>
              <w:jc w:val="both"/>
            </w:pPr>
            <w: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105</w:t>
            </w:r>
          </w:p>
        </w:tc>
        <w:tc>
          <w:tcPr>
            <w:tcW w:w="7824" w:type="dxa"/>
          </w:tcPr>
          <w:p w:rsidR="009D13D8" w:rsidRDefault="009D13D8">
            <w:pPr>
              <w:pStyle w:val="ConsPlusNormal"/>
              <w:jc w:val="both"/>
            </w:pPr>
            <w: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110</w:t>
            </w:r>
          </w:p>
        </w:tc>
        <w:tc>
          <w:tcPr>
            <w:tcW w:w="7824" w:type="dxa"/>
          </w:tcPr>
          <w:p w:rsidR="009D13D8" w:rsidRDefault="009D13D8">
            <w:pPr>
              <w:pStyle w:val="ConsPlusNormal"/>
              <w:jc w:val="both"/>
            </w:pPr>
            <w:r>
              <w:t>Расчеты нерезидента в пользу резидента, связанные с выплатой страхового возмещения по договору страхования или перестрахования</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115</w:t>
            </w:r>
          </w:p>
        </w:tc>
        <w:tc>
          <w:tcPr>
            <w:tcW w:w="7824" w:type="dxa"/>
          </w:tcPr>
          <w:p w:rsidR="009D13D8" w:rsidRDefault="009D13D8">
            <w:pPr>
              <w:pStyle w:val="ConsPlusNormal"/>
              <w:jc w:val="both"/>
            </w:pPr>
            <w:r>
              <w:t>Расчеты резидента в пользу нерезидента, связанные с выплатой страхового возмещения по договору страхования или перестрахования</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120</w:t>
            </w:r>
          </w:p>
        </w:tc>
        <w:tc>
          <w:tcPr>
            <w:tcW w:w="7824" w:type="dxa"/>
          </w:tcPr>
          <w:p w:rsidR="009D13D8" w:rsidRDefault="009D13D8">
            <w:pPr>
              <w:pStyle w:val="ConsPlusNormal"/>
              <w:jc w:val="both"/>
            </w:pPr>
            <w:r>
              <w:t>Расчеты нерезидента в пользу резидента, связанные с исполнением решений судебных органов</w:t>
            </w:r>
          </w:p>
        </w:tc>
      </w:tr>
      <w:tr w:rsidR="009D13D8">
        <w:tc>
          <w:tcPr>
            <w:tcW w:w="623" w:type="dxa"/>
          </w:tcPr>
          <w:p w:rsidR="009D13D8" w:rsidRDefault="009D13D8">
            <w:pPr>
              <w:pStyle w:val="ConsPlusNormal"/>
              <w:jc w:val="center"/>
            </w:pPr>
            <w:r>
              <w:lastRenderedPageBreak/>
              <w:t>70</w:t>
            </w:r>
          </w:p>
        </w:tc>
        <w:tc>
          <w:tcPr>
            <w:tcW w:w="623" w:type="dxa"/>
          </w:tcPr>
          <w:p w:rsidR="009D13D8" w:rsidRDefault="009D13D8">
            <w:pPr>
              <w:pStyle w:val="ConsPlusNormal"/>
              <w:jc w:val="center"/>
            </w:pPr>
            <w:r>
              <w:t>125</w:t>
            </w:r>
          </w:p>
        </w:tc>
        <w:tc>
          <w:tcPr>
            <w:tcW w:w="7824" w:type="dxa"/>
          </w:tcPr>
          <w:p w:rsidR="009D13D8" w:rsidRDefault="009D13D8">
            <w:pPr>
              <w:pStyle w:val="ConsPlusNormal"/>
              <w:jc w:val="both"/>
            </w:pPr>
            <w:r>
              <w:t>Расчеты резидента в пользу нерезидента, связанные с исполнением решений судебных органов</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200</w:t>
            </w:r>
          </w:p>
        </w:tc>
        <w:tc>
          <w:tcPr>
            <w:tcW w:w="7824" w:type="dxa"/>
          </w:tcPr>
          <w:p w:rsidR="009D13D8" w:rsidRDefault="009D13D8">
            <w:pPr>
              <w:pStyle w:val="ConsPlusNormal"/>
              <w:jc w:val="both"/>
            </w:pPr>
            <w:r>
              <w:t>Прочие расчеты нерезидента в пользу резидента по неторговым операциям, за исключением расчетов по кодам 70010, 70030, 70050, 70090, 70100, 70110, 70120</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205</w:t>
            </w:r>
          </w:p>
        </w:tc>
        <w:tc>
          <w:tcPr>
            <w:tcW w:w="7824" w:type="dxa"/>
          </w:tcPr>
          <w:p w:rsidR="009D13D8" w:rsidRDefault="009D13D8">
            <w:pPr>
              <w:pStyle w:val="ConsPlusNormal"/>
              <w:jc w:val="both"/>
            </w:pPr>
            <w:r>
              <w:t>Прочие расчеты резидента в пользу нерезидента по неторговым операциям, за исключением расчетов по кодам 70020, 70040, 70060, 70095, 70105, 70115, 70125</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800</w:t>
            </w:r>
          </w:p>
        </w:tc>
        <w:tc>
          <w:tcPr>
            <w:tcW w:w="7824" w:type="dxa"/>
          </w:tcPr>
          <w:p w:rsidR="009D13D8" w:rsidRDefault="009D13D8">
            <w:pPr>
              <w:pStyle w:val="ConsPlusNormal"/>
              <w:jc w:val="both"/>
            </w:pPr>
            <w:r>
              <w:t>Расчеты резидента в пользу нерезидента, связанные с возвратом излишне (ошибочно) полученных денежных средств по неторговым операциям</w:t>
            </w:r>
          </w:p>
        </w:tc>
      </w:tr>
      <w:tr w:rsidR="009D13D8">
        <w:tc>
          <w:tcPr>
            <w:tcW w:w="623" w:type="dxa"/>
          </w:tcPr>
          <w:p w:rsidR="009D13D8" w:rsidRDefault="009D13D8">
            <w:pPr>
              <w:pStyle w:val="ConsPlusNormal"/>
              <w:jc w:val="center"/>
            </w:pPr>
            <w:r>
              <w:t>70</w:t>
            </w:r>
          </w:p>
        </w:tc>
        <w:tc>
          <w:tcPr>
            <w:tcW w:w="623" w:type="dxa"/>
          </w:tcPr>
          <w:p w:rsidR="009D13D8" w:rsidRDefault="009D13D8">
            <w:pPr>
              <w:pStyle w:val="ConsPlusNormal"/>
              <w:jc w:val="center"/>
            </w:pPr>
            <w:r>
              <w:t>900</w:t>
            </w:r>
          </w:p>
        </w:tc>
        <w:tc>
          <w:tcPr>
            <w:tcW w:w="7824" w:type="dxa"/>
          </w:tcPr>
          <w:p w:rsidR="009D13D8" w:rsidRDefault="009D13D8">
            <w:pPr>
              <w:pStyle w:val="ConsPlusNormal"/>
              <w:jc w:val="both"/>
            </w:pPr>
            <w:r>
              <w:t>Расчеты нерезидента в пользу резидента, связанные с возвратом излишне (ошибочно) полученных денежных средств по неторговым операциям</w:t>
            </w:r>
          </w:p>
        </w:tc>
      </w:tr>
      <w:tr w:rsidR="009D13D8">
        <w:tc>
          <w:tcPr>
            <w:tcW w:w="1246" w:type="dxa"/>
            <w:gridSpan w:val="2"/>
          </w:tcPr>
          <w:p w:rsidR="009D13D8" w:rsidRDefault="009D13D8">
            <w:pPr>
              <w:pStyle w:val="ConsPlusNormal"/>
              <w:jc w:val="center"/>
              <w:outlineLvl w:val="1"/>
            </w:pPr>
            <w:bookmarkStart w:id="155" w:name="P1229"/>
            <w:bookmarkEnd w:id="155"/>
            <w:r>
              <w:t>80</w:t>
            </w:r>
          </w:p>
        </w:tc>
        <w:tc>
          <w:tcPr>
            <w:tcW w:w="7824" w:type="dxa"/>
          </w:tcPr>
          <w:p w:rsidR="009D13D8" w:rsidRDefault="009D13D8">
            <w:pPr>
              <w:pStyle w:val="ConsPlusNormal"/>
              <w:jc w:val="center"/>
            </w:pPr>
            <w: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608" w:history="1">
              <w:r>
                <w:rPr>
                  <w:color w:val="0000FF"/>
                </w:rPr>
                <w:t>группах 01</w:t>
              </w:r>
            </w:hyperlink>
            <w:r>
              <w:t xml:space="preserve">, </w:t>
            </w:r>
            <w:hyperlink w:anchor="P619" w:history="1">
              <w:r>
                <w:rPr>
                  <w:color w:val="0000FF"/>
                </w:rPr>
                <w:t>02</w:t>
              </w:r>
            </w:hyperlink>
            <w:r>
              <w:t xml:space="preserve">, </w:t>
            </w:r>
            <w:hyperlink w:anchor="P1003" w:history="1">
              <w:r>
                <w:rPr>
                  <w:color w:val="0000FF"/>
                </w:rPr>
                <w:t>57</w:t>
              </w:r>
            </w:hyperlink>
            <w:r>
              <w:t xml:space="preserve"> и </w:t>
            </w:r>
            <w:hyperlink w:anchor="P1029" w:history="1">
              <w:r>
                <w:rPr>
                  <w:color w:val="0000FF"/>
                </w:rPr>
                <w:t>58</w:t>
              </w:r>
            </w:hyperlink>
            <w:r>
              <w:t xml:space="preserve"> настоящего Перечня </w:t>
            </w:r>
            <w:hyperlink w:anchor="P1256" w:history="1">
              <w:r>
                <w:rPr>
                  <w:color w:val="0000FF"/>
                </w:rPr>
                <w:t>&lt;1&gt;</w:t>
              </w:r>
            </w:hyperlink>
          </w:p>
        </w:tc>
      </w:tr>
      <w:tr w:rsidR="009D13D8">
        <w:tc>
          <w:tcPr>
            <w:tcW w:w="623" w:type="dxa"/>
          </w:tcPr>
          <w:p w:rsidR="009D13D8" w:rsidRDefault="009D13D8">
            <w:pPr>
              <w:pStyle w:val="ConsPlusNormal"/>
              <w:jc w:val="center"/>
            </w:pPr>
            <w:r>
              <w:t>80</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Расчеты между нерезидентом и уполномоченным банком в валюте Российской Федерации по кредитному договору</w:t>
            </w:r>
          </w:p>
        </w:tc>
      </w:tr>
      <w:tr w:rsidR="009D13D8">
        <w:tc>
          <w:tcPr>
            <w:tcW w:w="623" w:type="dxa"/>
          </w:tcPr>
          <w:p w:rsidR="009D13D8" w:rsidRDefault="009D13D8">
            <w:pPr>
              <w:pStyle w:val="ConsPlusNormal"/>
              <w:jc w:val="center"/>
            </w:pPr>
            <w:r>
              <w:t>80</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Списание валюты Российской Федерации с банковского счета нерезидента в валюте Российской Федерации в связи с открытием аккредитива</w:t>
            </w:r>
          </w:p>
        </w:tc>
      </w:tr>
      <w:tr w:rsidR="009D13D8">
        <w:tblPrEx>
          <w:tblBorders>
            <w:insideH w:val="nil"/>
          </w:tblBorders>
        </w:tblPrEx>
        <w:tc>
          <w:tcPr>
            <w:tcW w:w="623" w:type="dxa"/>
            <w:tcBorders>
              <w:bottom w:val="nil"/>
            </w:tcBorders>
          </w:tcPr>
          <w:p w:rsidR="009D13D8" w:rsidRDefault="009D13D8">
            <w:pPr>
              <w:pStyle w:val="ConsPlusNormal"/>
              <w:jc w:val="center"/>
            </w:pPr>
            <w:r>
              <w:t>80</w:t>
            </w:r>
          </w:p>
        </w:tc>
        <w:tc>
          <w:tcPr>
            <w:tcW w:w="623" w:type="dxa"/>
            <w:tcBorders>
              <w:bottom w:val="nil"/>
            </w:tcBorders>
          </w:tcPr>
          <w:p w:rsidR="009D13D8" w:rsidRDefault="009D13D8">
            <w:pPr>
              <w:pStyle w:val="ConsPlusNormal"/>
              <w:jc w:val="center"/>
            </w:pPr>
            <w:r>
              <w:t>021</w:t>
            </w:r>
          </w:p>
        </w:tc>
        <w:tc>
          <w:tcPr>
            <w:tcW w:w="7824" w:type="dxa"/>
            <w:tcBorders>
              <w:bottom w:val="nil"/>
            </w:tcBorders>
          </w:tcPr>
          <w:p w:rsidR="009D13D8" w:rsidRDefault="009D13D8">
            <w:pPr>
              <w:pStyle w:val="ConsPlusNormal"/>
              <w:jc w:val="both"/>
            </w:pPr>
            <w:r>
              <w:t>Зачисление валюты Российской Федерации на банковский счет нерезидента в валюте Российской Федерации в связи с возвратом неиспользованной суммы аккредитива при закрытии аккредитива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 ред. </w:t>
            </w:r>
            <w:hyperlink r:id="rId127" w:history="1">
              <w:r>
                <w:rPr>
                  <w:color w:val="0000FF"/>
                </w:rPr>
                <w:t>Указания</w:t>
              </w:r>
            </w:hyperlink>
            <w:r>
              <w:t xml:space="preserve"> Банка России от 05.07.2018 N 4855-У)</w:t>
            </w:r>
          </w:p>
        </w:tc>
      </w:tr>
      <w:tr w:rsidR="009D13D8">
        <w:tc>
          <w:tcPr>
            <w:tcW w:w="623" w:type="dxa"/>
          </w:tcPr>
          <w:p w:rsidR="009D13D8" w:rsidRDefault="009D13D8">
            <w:pPr>
              <w:pStyle w:val="ConsPlusNormal"/>
              <w:jc w:val="center"/>
            </w:pPr>
            <w:r>
              <w:t>80</w:t>
            </w:r>
          </w:p>
        </w:tc>
        <w:tc>
          <w:tcPr>
            <w:tcW w:w="623" w:type="dxa"/>
          </w:tcPr>
          <w:p w:rsidR="009D13D8" w:rsidRDefault="009D13D8">
            <w:pPr>
              <w:pStyle w:val="ConsPlusNormal"/>
              <w:jc w:val="center"/>
            </w:pPr>
            <w:r>
              <w:t>050</w:t>
            </w:r>
          </w:p>
        </w:tc>
        <w:tc>
          <w:tcPr>
            <w:tcW w:w="7824" w:type="dxa"/>
          </w:tcPr>
          <w:p w:rsidR="009D13D8" w:rsidRDefault="009D13D8">
            <w:pPr>
              <w:pStyle w:val="ConsPlusNormal"/>
              <w:jc w:val="both"/>
            </w:pPr>
            <w: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619" w:history="1">
              <w:r>
                <w:rPr>
                  <w:color w:val="0000FF"/>
                </w:rPr>
                <w:t>группах 02</w:t>
              </w:r>
            </w:hyperlink>
            <w:r>
              <w:t xml:space="preserve">, </w:t>
            </w:r>
            <w:hyperlink w:anchor="P1003" w:history="1">
              <w:r>
                <w:rPr>
                  <w:color w:val="0000FF"/>
                </w:rPr>
                <w:t>57</w:t>
              </w:r>
            </w:hyperlink>
            <w:r>
              <w:t xml:space="preserve"> и </w:t>
            </w:r>
            <w:hyperlink w:anchor="P1029" w:history="1">
              <w:r>
                <w:rPr>
                  <w:color w:val="0000FF"/>
                </w:rPr>
                <w:t>58</w:t>
              </w:r>
            </w:hyperlink>
            <w:r>
              <w:t xml:space="preserve"> настоящего Перечня, и расчетов по кодам 80010, 80020, 80021</w:t>
            </w:r>
          </w:p>
        </w:tc>
      </w:tr>
      <w:tr w:rsidR="009D13D8">
        <w:tc>
          <w:tcPr>
            <w:tcW w:w="623" w:type="dxa"/>
          </w:tcPr>
          <w:p w:rsidR="009D13D8" w:rsidRDefault="009D13D8">
            <w:pPr>
              <w:pStyle w:val="ConsPlusNormal"/>
              <w:jc w:val="center"/>
            </w:pPr>
            <w:r>
              <w:t>80</w:t>
            </w:r>
          </w:p>
        </w:tc>
        <w:tc>
          <w:tcPr>
            <w:tcW w:w="623" w:type="dxa"/>
          </w:tcPr>
          <w:p w:rsidR="009D13D8" w:rsidRDefault="009D13D8">
            <w:pPr>
              <w:pStyle w:val="ConsPlusNormal"/>
              <w:jc w:val="center"/>
            </w:pPr>
            <w:r>
              <w:t>110</w:t>
            </w:r>
          </w:p>
        </w:tc>
        <w:tc>
          <w:tcPr>
            <w:tcW w:w="7824" w:type="dxa"/>
          </w:tcPr>
          <w:p w:rsidR="009D13D8" w:rsidRDefault="009D13D8">
            <w:pPr>
              <w:pStyle w:val="ConsPlusNormal"/>
              <w:jc w:val="both"/>
            </w:pPr>
            <w:r>
              <w:t>Расчеты между резидентом и уполномоченным банком в иностранной валюте по кредитному договору</w:t>
            </w:r>
          </w:p>
        </w:tc>
      </w:tr>
      <w:tr w:rsidR="009D13D8">
        <w:tc>
          <w:tcPr>
            <w:tcW w:w="623" w:type="dxa"/>
          </w:tcPr>
          <w:p w:rsidR="009D13D8" w:rsidRDefault="009D13D8">
            <w:pPr>
              <w:pStyle w:val="ConsPlusNormal"/>
              <w:jc w:val="center"/>
            </w:pPr>
            <w:r>
              <w:t>80</w:t>
            </w:r>
          </w:p>
        </w:tc>
        <w:tc>
          <w:tcPr>
            <w:tcW w:w="623" w:type="dxa"/>
          </w:tcPr>
          <w:p w:rsidR="009D13D8" w:rsidRDefault="009D13D8">
            <w:pPr>
              <w:pStyle w:val="ConsPlusNormal"/>
              <w:jc w:val="center"/>
            </w:pPr>
            <w:r>
              <w:t>120</w:t>
            </w:r>
          </w:p>
        </w:tc>
        <w:tc>
          <w:tcPr>
            <w:tcW w:w="7824" w:type="dxa"/>
          </w:tcPr>
          <w:p w:rsidR="009D13D8" w:rsidRDefault="009D13D8">
            <w:pPr>
              <w:pStyle w:val="ConsPlusNormal"/>
              <w:jc w:val="both"/>
            </w:pPr>
            <w: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9D13D8">
        <w:tblPrEx>
          <w:tblBorders>
            <w:insideH w:val="nil"/>
          </w:tblBorders>
        </w:tblPrEx>
        <w:tc>
          <w:tcPr>
            <w:tcW w:w="623" w:type="dxa"/>
            <w:tcBorders>
              <w:bottom w:val="nil"/>
            </w:tcBorders>
          </w:tcPr>
          <w:p w:rsidR="009D13D8" w:rsidRDefault="009D13D8">
            <w:pPr>
              <w:pStyle w:val="ConsPlusNormal"/>
              <w:jc w:val="center"/>
            </w:pPr>
            <w:r>
              <w:t>80</w:t>
            </w:r>
          </w:p>
        </w:tc>
        <w:tc>
          <w:tcPr>
            <w:tcW w:w="623" w:type="dxa"/>
            <w:tcBorders>
              <w:bottom w:val="nil"/>
            </w:tcBorders>
          </w:tcPr>
          <w:p w:rsidR="009D13D8" w:rsidRDefault="009D13D8">
            <w:pPr>
              <w:pStyle w:val="ConsPlusNormal"/>
              <w:jc w:val="center"/>
            </w:pPr>
            <w:r>
              <w:t>121</w:t>
            </w:r>
          </w:p>
        </w:tc>
        <w:tc>
          <w:tcPr>
            <w:tcW w:w="7824" w:type="dxa"/>
            <w:tcBorders>
              <w:bottom w:val="nil"/>
            </w:tcBorders>
          </w:tcPr>
          <w:p w:rsidR="009D13D8" w:rsidRDefault="009D13D8">
            <w:pPr>
              <w:pStyle w:val="ConsPlusNormal"/>
              <w:jc w:val="both"/>
            </w:pPr>
            <w:r>
              <w:t>Зачисление иностранной валюты,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w:t>
            </w:r>
          </w:p>
        </w:tc>
      </w:tr>
      <w:tr w:rsidR="009D13D8">
        <w:tblPrEx>
          <w:tblBorders>
            <w:insideH w:val="nil"/>
          </w:tblBorders>
        </w:tblPrEx>
        <w:tc>
          <w:tcPr>
            <w:tcW w:w="9070" w:type="dxa"/>
            <w:gridSpan w:val="3"/>
            <w:tcBorders>
              <w:top w:val="nil"/>
            </w:tcBorders>
          </w:tcPr>
          <w:p w:rsidR="009D13D8" w:rsidRDefault="009D13D8">
            <w:pPr>
              <w:pStyle w:val="ConsPlusNormal"/>
              <w:jc w:val="both"/>
            </w:pPr>
            <w:r>
              <w:t xml:space="preserve">(в ред. </w:t>
            </w:r>
            <w:hyperlink r:id="rId128" w:history="1">
              <w:r>
                <w:rPr>
                  <w:color w:val="0000FF"/>
                </w:rPr>
                <w:t>Указания</w:t>
              </w:r>
            </w:hyperlink>
            <w:r>
              <w:t xml:space="preserve"> Банка России от 05.07.2018 N 4855-У)</w:t>
            </w:r>
          </w:p>
        </w:tc>
      </w:tr>
    </w:tbl>
    <w:p w:rsidR="009D13D8" w:rsidRDefault="009D13D8">
      <w:pPr>
        <w:pStyle w:val="ConsPlusNormal"/>
      </w:pPr>
    </w:p>
    <w:p w:rsidR="009D13D8" w:rsidRDefault="009D13D8">
      <w:pPr>
        <w:pStyle w:val="ConsPlusNormal"/>
        <w:ind w:firstLine="540"/>
        <w:jc w:val="both"/>
      </w:pPr>
      <w:r>
        <w:t>--------------------------------</w:t>
      </w:r>
    </w:p>
    <w:p w:rsidR="009D13D8" w:rsidRDefault="009D13D8">
      <w:pPr>
        <w:pStyle w:val="ConsPlusNormal"/>
        <w:spacing w:before="220"/>
        <w:ind w:firstLine="540"/>
        <w:jc w:val="both"/>
      </w:pPr>
      <w:bookmarkStart w:id="156" w:name="P1256"/>
      <w:bookmarkEnd w:id="156"/>
      <w:r>
        <w:t xml:space="preserve">&lt;1&gt; Коды видов операций </w:t>
      </w:r>
      <w:hyperlink w:anchor="P1229" w:history="1">
        <w:r>
          <w:rPr>
            <w:color w:val="0000FF"/>
          </w:rPr>
          <w:t>группы 80</w:t>
        </w:r>
      </w:hyperlink>
      <w:r>
        <w:t xml:space="preserve"> используются уполномоченным банком для хранения данных по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w:t>
      </w:r>
      <w:r>
        <w:lastRenderedPageBreak/>
        <w:t>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9D13D8">
        <w:tc>
          <w:tcPr>
            <w:tcW w:w="623" w:type="dxa"/>
          </w:tcPr>
          <w:p w:rsidR="009D13D8" w:rsidRDefault="009D13D8">
            <w:pPr>
              <w:pStyle w:val="ConsPlusNormal"/>
              <w:jc w:val="center"/>
            </w:pPr>
            <w:r>
              <w:t>80</w:t>
            </w:r>
          </w:p>
        </w:tc>
        <w:tc>
          <w:tcPr>
            <w:tcW w:w="623" w:type="dxa"/>
          </w:tcPr>
          <w:p w:rsidR="009D13D8" w:rsidRDefault="009D13D8">
            <w:pPr>
              <w:pStyle w:val="ConsPlusNormal"/>
              <w:jc w:val="center"/>
            </w:pPr>
            <w:r>
              <w:t>150</w:t>
            </w:r>
          </w:p>
        </w:tc>
        <w:tc>
          <w:tcPr>
            <w:tcW w:w="7824" w:type="dxa"/>
          </w:tcPr>
          <w:p w:rsidR="009D13D8" w:rsidRDefault="009D13D8">
            <w:pPr>
              <w:pStyle w:val="ConsPlusNormal"/>
              <w:jc w:val="both"/>
            </w:pPr>
            <w:r>
              <w:t xml:space="preserve">Расчеты между резидентом и уполномоченным банком в иностранной валюте по иным операциям, за исключением расчетов, указанных в </w:t>
            </w:r>
            <w:hyperlink w:anchor="P608" w:history="1">
              <w:r>
                <w:rPr>
                  <w:color w:val="0000FF"/>
                </w:rPr>
                <w:t>группах 01</w:t>
              </w:r>
            </w:hyperlink>
            <w:r>
              <w:t xml:space="preserve">, </w:t>
            </w:r>
            <w:hyperlink w:anchor="P1003" w:history="1">
              <w:r>
                <w:rPr>
                  <w:color w:val="0000FF"/>
                </w:rPr>
                <w:t>57</w:t>
              </w:r>
            </w:hyperlink>
            <w:r>
              <w:t xml:space="preserve"> и </w:t>
            </w:r>
            <w:hyperlink w:anchor="P1029" w:history="1">
              <w:r>
                <w:rPr>
                  <w:color w:val="0000FF"/>
                </w:rPr>
                <w:t>58</w:t>
              </w:r>
            </w:hyperlink>
            <w:r>
              <w:t xml:space="preserve"> настоящего Перечня, и расчетов по кодам 80110, 80120, 80121</w:t>
            </w:r>
          </w:p>
        </w:tc>
      </w:tr>
      <w:tr w:rsidR="009D13D8">
        <w:tc>
          <w:tcPr>
            <w:tcW w:w="1246" w:type="dxa"/>
            <w:gridSpan w:val="2"/>
          </w:tcPr>
          <w:p w:rsidR="009D13D8" w:rsidRDefault="009D13D8">
            <w:pPr>
              <w:pStyle w:val="ConsPlusNormal"/>
              <w:jc w:val="center"/>
              <w:outlineLvl w:val="1"/>
            </w:pPr>
            <w:r>
              <w:t>99</w:t>
            </w:r>
          </w:p>
        </w:tc>
        <w:tc>
          <w:tcPr>
            <w:tcW w:w="7824" w:type="dxa"/>
          </w:tcPr>
          <w:p w:rsidR="009D13D8" w:rsidRDefault="009D13D8">
            <w:pPr>
              <w:pStyle w:val="ConsPlusNormal"/>
              <w:jc w:val="center"/>
            </w:pPr>
            <w:r>
              <w:t xml:space="preserve">Расчеты по прочим операциям, прямо не указанным в </w:t>
            </w:r>
            <w:hyperlink w:anchor="P608" w:history="1">
              <w:r>
                <w:rPr>
                  <w:color w:val="0000FF"/>
                </w:rPr>
                <w:t>группах 01</w:t>
              </w:r>
            </w:hyperlink>
            <w:r>
              <w:t xml:space="preserve"> - </w:t>
            </w:r>
            <w:hyperlink w:anchor="P1229" w:history="1">
              <w:r>
                <w:rPr>
                  <w:color w:val="0000FF"/>
                </w:rPr>
                <w:t>80</w:t>
              </w:r>
            </w:hyperlink>
            <w:r>
              <w:t xml:space="preserve"> настоящего Перечня</w:t>
            </w:r>
          </w:p>
        </w:tc>
      </w:tr>
      <w:tr w:rsidR="009D13D8">
        <w:tc>
          <w:tcPr>
            <w:tcW w:w="623" w:type="dxa"/>
          </w:tcPr>
          <w:p w:rsidR="009D13D8" w:rsidRDefault="009D13D8">
            <w:pPr>
              <w:pStyle w:val="ConsPlusNormal"/>
              <w:jc w:val="center"/>
            </w:pPr>
            <w:r>
              <w:t>99</w:t>
            </w:r>
          </w:p>
        </w:tc>
        <w:tc>
          <w:tcPr>
            <w:tcW w:w="623" w:type="dxa"/>
          </w:tcPr>
          <w:p w:rsidR="009D13D8" w:rsidRDefault="009D13D8">
            <w:pPr>
              <w:pStyle w:val="ConsPlusNormal"/>
              <w:jc w:val="center"/>
            </w:pPr>
            <w:r>
              <w:t>010</w:t>
            </w:r>
          </w:p>
        </w:tc>
        <w:tc>
          <w:tcPr>
            <w:tcW w:w="7824" w:type="dxa"/>
          </w:tcPr>
          <w:p w:rsidR="009D13D8" w:rsidRDefault="009D13D8">
            <w:pPr>
              <w:pStyle w:val="ConsPlusNormal"/>
              <w:jc w:val="both"/>
            </w:pPr>
            <w:r>
              <w:t>Возврат резиденту ошибочно списанных (зачисленных) денежных средств, в том числе при возврате денежных средств банками-корреспондентами</w:t>
            </w:r>
          </w:p>
        </w:tc>
      </w:tr>
      <w:tr w:rsidR="009D13D8">
        <w:tc>
          <w:tcPr>
            <w:tcW w:w="623" w:type="dxa"/>
          </w:tcPr>
          <w:p w:rsidR="009D13D8" w:rsidRDefault="009D13D8">
            <w:pPr>
              <w:pStyle w:val="ConsPlusNormal"/>
              <w:jc w:val="center"/>
            </w:pPr>
            <w:r>
              <w:t>99</w:t>
            </w:r>
          </w:p>
        </w:tc>
        <w:tc>
          <w:tcPr>
            <w:tcW w:w="623" w:type="dxa"/>
          </w:tcPr>
          <w:p w:rsidR="009D13D8" w:rsidRDefault="009D13D8">
            <w:pPr>
              <w:pStyle w:val="ConsPlusNormal"/>
              <w:jc w:val="center"/>
            </w:pPr>
            <w:r>
              <w:t>020</w:t>
            </w:r>
          </w:p>
        </w:tc>
        <w:tc>
          <w:tcPr>
            <w:tcW w:w="7824" w:type="dxa"/>
          </w:tcPr>
          <w:p w:rsidR="009D13D8" w:rsidRDefault="009D13D8">
            <w:pPr>
              <w:pStyle w:val="ConsPlusNormal"/>
              <w:jc w:val="both"/>
            </w:pPr>
            <w:r>
              <w:t>Возврат нерезиденту ошибочно списанных (зачисленных) денежных средств, в том числе при возврате денежных средств банками-корреспондентами</w:t>
            </w:r>
          </w:p>
        </w:tc>
      </w:tr>
      <w:tr w:rsidR="009D13D8">
        <w:tc>
          <w:tcPr>
            <w:tcW w:w="623" w:type="dxa"/>
          </w:tcPr>
          <w:p w:rsidR="009D13D8" w:rsidRDefault="009D13D8">
            <w:pPr>
              <w:pStyle w:val="ConsPlusNormal"/>
              <w:jc w:val="center"/>
            </w:pPr>
            <w:r>
              <w:t>99</w:t>
            </w:r>
          </w:p>
        </w:tc>
        <w:tc>
          <w:tcPr>
            <w:tcW w:w="623" w:type="dxa"/>
          </w:tcPr>
          <w:p w:rsidR="009D13D8" w:rsidRDefault="009D13D8">
            <w:pPr>
              <w:pStyle w:val="ConsPlusNormal"/>
              <w:jc w:val="center"/>
            </w:pPr>
            <w:r>
              <w:t>030</w:t>
            </w:r>
          </w:p>
        </w:tc>
        <w:tc>
          <w:tcPr>
            <w:tcW w:w="7824" w:type="dxa"/>
          </w:tcPr>
          <w:p w:rsidR="009D13D8" w:rsidRDefault="009D13D8">
            <w:pPr>
              <w:pStyle w:val="ConsPlusNormal"/>
              <w:jc w:val="both"/>
            </w:pPr>
            <w:r>
              <w:t>Расчеты между резидентом и нерезидентом (являющимся третьим лицом или поручителем), связанные с исполнением нерезидентом обязательств другого резидента по заключенному между резидентами договору</w:t>
            </w:r>
          </w:p>
        </w:tc>
      </w:tr>
      <w:tr w:rsidR="009D13D8">
        <w:tc>
          <w:tcPr>
            <w:tcW w:w="623" w:type="dxa"/>
          </w:tcPr>
          <w:p w:rsidR="009D13D8" w:rsidRDefault="009D13D8">
            <w:pPr>
              <w:pStyle w:val="ConsPlusNormal"/>
              <w:jc w:val="center"/>
            </w:pPr>
            <w:r>
              <w:t>99</w:t>
            </w:r>
          </w:p>
        </w:tc>
        <w:tc>
          <w:tcPr>
            <w:tcW w:w="623" w:type="dxa"/>
          </w:tcPr>
          <w:p w:rsidR="009D13D8" w:rsidRDefault="009D13D8">
            <w:pPr>
              <w:pStyle w:val="ConsPlusNormal"/>
              <w:jc w:val="center"/>
            </w:pPr>
            <w:r>
              <w:t>035</w:t>
            </w:r>
          </w:p>
        </w:tc>
        <w:tc>
          <w:tcPr>
            <w:tcW w:w="7824" w:type="dxa"/>
          </w:tcPr>
          <w:p w:rsidR="009D13D8" w:rsidRDefault="009D13D8">
            <w:pPr>
              <w:pStyle w:val="ConsPlusNormal"/>
              <w:jc w:val="both"/>
            </w:pPr>
            <w:r>
              <w:t>Расчеты между нерезидентом и резидентом (являющимся третьим лицом или поручителем), связанные с исполнением резидентом обязательств другого нерезидента по заключенному между нерезидентами договору</w:t>
            </w:r>
          </w:p>
        </w:tc>
      </w:tr>
      <w:tr w:rsidR="009D13D8">
        <w:tc>
          <w:tcPr>
            <w:tcW w:w="623" w:type="dxa"/>
          </w:tcPr>
          <w:p w:rsidR="009D13D8" w:rsidRDefault="009D13D8">
            <w:pPr>
              <w:pStyle w:val="ConsPlusNormal"/>
              <w:jc w:val="center"/>
            </w:pPr>
            <w:r>
              <w:t>99</w:t>
            </w:r>
          </w:p>
        </w:tc>
        <w:tc>
          <w:tcPr>
            <w:tcW w:w="623" w:type="dxa"/>
          </w:tcPr>
          <w:p w:rsidR="009D13D8" w:rsidRDefault="009D13D8">
            <w:pPr>
              <w:pStyle w:val="ConsPlusNormal"/>
              <w:jc w:val="center"/>
            </w:pPr>
            <w:r>
              <w:t>090</w:t>
            </w:r>
          </w:p>
        </w:tc>
        <w:tc>
          <w:tcPr>
            <w:tcW w:w="7824" w:type="dxa"/>
          </w:tcPr>
          <w:p w:rsidR="009D13D8" w:rsidRDefault="009D13D8">
            <w:pPr>
              <w:pStyle w:val="ConsPlusNormal"/>
              <w:jc w:val="both"/>
            </w:pPr>
            <w:r>
              <w:t xml:space="preserve">Расчеты по операциям, не указанным в </w:t>
            </w:r>
            <w:hyperlink w:anchor="P608" w:history="1">
              <w:r>
                <w:rPr>
                  <w:color w:val="0000FF"/>
                </w:rPr>
                <w:t>группах 01</w:t>
              </w:r>
            </w:hyperlink>
            <w:r>
              <w:t xml:space="preserve"> - </w:t>
            </w:r>
            <w:hyperlink w:anchor="P1229" w:history="1">
              <w:r>
                <w:rPr>
                  <w:color w:val="0000FF"/>
                </w:rPr>
                <w:t>80</w:t>
              </w:r>
            </w:hyperlink>
            <w:r>
              <w:t xml:space="preserve"> настоящего Перечня, а также за исключением платежей по кодам 99010, 99020, 99030, 99035</w:t>
            </w:r>
          </w:p>
        </w:tc>
      </w:tr>
    </w:tbl>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jc w:val="right"/>
        <w:outlineLvl w:val="0"/>
      </w:pPr>
      <w:r>
        <w:t>Приложение 2</w:t>
      </w:r>
    </w:p>
    <w:p w:rsidR="009D13D8" w:rsidRDefault="009D13D8">
      <w:pPr>
        <w:pStyle w:val="ConsPlusNormal"/>
        <w:jc w:val="right"/>
      </w:pPr>
      <w:r>
        <w:t>к Инструкции Банка России</w:t>
      </w:r>
    </w:p>
    <w:p w:rsidR="009D13D8" w:rsidRDefault="009D13D8">
      <w:pPr>
        <w:pStyle w:val="ConsPlusNormal"/>
        <w:jc w:val="right"/>
      </w:pPr>
      <w:r>
        <w:t>от 16 августа 2017 года N 181-И</w:t>
      </w:r>
    </w:p>
    <w:p w:rsidR="009D13D8" w:rsidRDefault="009D13D8">
      <w:pPr>
        <w:pStyle w:val="ConsPlusNormal"/>
        <w:jc w:val="right"/>
      </w:pPr>
      <w:r>
        <w:t>"О порядке представления резидентами</w:t>
      </w:r>
    </w:p>
    <w:p w:rsidR="009D13D8" w:rsidRDefault="009D13D8">
      <w:pPr>
        <w:pStyle w:val="ConsPlusNormal"/>
        <w:jc w:val="right"/>
      </w:pPr>
      <w:r>
        <w:t>и нерезидентами уполномоченным</w:t>
      </w:r>
    </w:p>
    <w:p w:rsidR="009D13D8" w:rsidRDefault="009D13D8">
      <w:pPr>
        <w:pStyle w:val="ConsPlusNormal"/>
        <w:jc w:val="right"/>
      </w:pPr>
      <w:r>
        <w:t>банкам подтверждающих документов</w:t>
      </w:r>
    </w:p>
    <w:p w:rsidR="009D13D8" w:rsidRDefault="009D13D8">
      <w:pPr>
        <w:pStyle w:val="ConsPlusNormal"/>
        <w:jc w:val="right"/>
      </w:pPr>
      <w:r>
        <w:t>и информации при осуществлении</w:t>
      </w:r>
    </w:p>
    <w:p w:rsidR="009D13D8" w:rsidRDefault="009D13D8">
      <w:pPr>
        <w:pStyle w:val="ConsPlusNormal"/>
        <w:jc w:val="right"/>
      </w:pPr>
      <w:r>
        <w:t>валютных операций, о единых</w:t>
      </w:r>
    </w:p>
    <w:p w:rsidR="009D13D8" w:rsidRDefault="009D13D8">
      <w:pPr>
        <w:pStyle w:val="ConsPlusNormal"/>
        <w:jc w:val="right"/>
      </w:pPr>
      <w:r>
        <w:t>формах учета и отчетности</w:t>
      </w:r>
    </w:p>
    <w:p w:rsidR="009D13D8" w:rsidRDefault="009D13D8">
      <w:pPr>
        <w:pStyle w:val="ConsPlusNormal"/>
        <w:jc w:val="right"/>
      </w:pPr>
      <w:r>
        <w:t>по валютным операциям, порядке</w:t>
      </w:r>
    </w:p>
    <w:p w:rsidR="009D13D8" w:rsidRDefault="009D13D8">
      <w:pPr>
        <w:pStyle w:val="ConsPlusNormal"/>
        <w:jc w:val="right"/>
      </w:pPr>
      <w:r>
        <w:t>и сроках их представления"</w:t>
      </w:r>
    </w:p>
    <w:p w:rsidR="009D13D8" w:rsidRDefault="009D13D8">
      <w:pPr>
        <w:pStyle w:val="ConsPlusNormal"/>
      </w:pPr>
    </w:p>
    <w:p w:rsidR="009D13D8" w:rsidRDefault="009D13D8">
      <w:pPr>
        <w:pStyle w:val="ConsPlusTitle"/>
        <w:jc w:val="center"/>
      </w:pPr>
      <w:bookmarkStart w:id="157" w:name="P1295"/>
      <w:bookmarkEnd w:id="157"/>
      <w:r>
        <w:t>ПЕРЕЧЕНЬ</w:t>
      </w:r>
    </w:p>
    <w:p w:rsidR="009D13D8" w:rsidRDefault="009D13D8">
      <w:pPr>
        <w:pStyle w:val="ConsPlusTitle"/>
        <w:jc w:val="center"/>
      </w:pPr>
      <w:r>
        <w:t>ДАННЫХ ПО ОПЕРАЦИЯМ, ПОДЛЕЖАЩИХ ФОРМИРОВАНИЮ</w:t>
      </w:r>
    </w:p>
    <w:p w:rsidR="009D13D8" w:rsidRDefault="009D13D8">
      <w:pPr>
        <w:pStyle w:val="ConsPlusTitle"/>
        <w:jc w:val="center"/>
      </w:pPr>
      <w:r>
        <w:t>И ВЕДЕНИЮ УПОЛНОМОЧЕННЫМИ БАНКАМИ</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129" w:history="1">
              <w:r>
                <w:rPr>
                  <w:color w:val="0000FF"/>
                </w:rPr>
                <w:t>Указания</w:t>
              </w:r>
            </w:hyperlink>
            <w:r>
              <w:rPr>
                <w:color w:val="392C69"/>
              </w:rPr>
              <w:t xml:space="preserve"> Банка России от 05.07.2018 N 4855-У)</w:t>
            </w:r>
          </w:p>
        </w:tc>
      </w:tr>
    </w:tbl>
    <w:p w:rsidR="009D13D8" w:rsidRDefault="009D13D8">
      <w:pPr>
        <w:pStyle w:val="ConsPlusNormal"/>
      </w:pPr>
    </w:p>
    <w:p w:rsidR="009D13D8" w:rsidRDefault="009D13D8">
      <w:pPr>
        <w:pStyle w:val="ConsPlusNormal"/>
        <w:ind w:firstLine="540"/>
        <w:jc w:val="both"/>
      </w:pPr>
      <w:bookmarkStart w:id="158" w:name="P1301"/>
      <w:bookmarkEnd w:id="158"/>
      <w:r>
        <w:t>1. Номер счета резидента, физического лица - резидента или нерезидента, на который зачислены (с которого списаны) денежные средства.</w:t>
      </w:r>
    </w:p>
    <w:p w:rsidR="009D13D8" w:rsidRDefault="009D13D8">
      <w:pPr>
        <w:pStyle w:val="ConsPlusNormal"/>
        <w:jc w:val="both"/>
      </w:pPr>
      <w:r>
        <w:lastRenderedPageBreak/>
        <w:t xml:space="preserve">(в ред. </w:t>
      </w:r>
      <w:hyperlink r:id="rId130"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2. Сведения об операции, указанной в </w:t>
      </w:r>
      <w:hyperlink w:anchor="P602" w:history="1">
        <w:r>
          <w:rPr>
            <w:color w:val="0000FF"/>
          </w:rPr>
          <w:t>приложении 1</w:t>
        </w:r>
      </w:hyperlink>
      <w:r>
        <w:t xml:space="preserve"> к настоящей Инструкции (далее по тексту настоящего приложения - операция).</w:t>
      </w:r>
    </w:p>
    <w:p w:rsidR="009D13D8" w:rsidRDefault="009D13D8">
      <w:pPr>
        <w:pStyle w:val="ConsPlusNormal"/>
        <w:spacing w:before="220"/>
        <w:ind w:firstLine="540"/>
        <w:jc w:val="both"/>
      </w:pPr>
      <w:r>
        <w:t>2.1. Дата зачисления денежных средств на счет (списания денежных средств со счета).</w:t>
      </w:r>
    </w:p>
    <w:p w:rsidR="009D13D8" w:rsidRDefault="009D13D8">
      <w:pPr>
        <w:pStyle w:val="ConsPlusNormal"/>
        <w:spacing w:before="220"/>
        <w:ind w:firstLine="540"/>
        <w:jc w:val="both"/>
      </w:pPr>
      <w:r>
        <w:t>2.2. Код направления платежа:</w:t>
      </w:r>
    </w:p>
    <w:p w:rsidR="009D13D8" w:rsidRDefault="009D13D8">
      <w:pPr>
        <w:pStyle w:val="ConsPlusNormal"/>
        <w:spacing w:before="220"/>
        <w:ind w:firstLine="540"/>
        <w:jc w:val="both"/>
      </w:pPr>
      <w:r>
        <w:t>1 - зачисление денежных средств на счет;</w:t>
      </w:r>
    </w:p>
    <w:p w:rsidR="009D13D8" w:rsidRDefault="009D13D8">
      <w:pPr>
        <w:pStyle w:val="ConsPlusNormal"/>
        <w:spacing w:before="220"/>
        <w:ind w:firstLine="540"/>
        <w:jc w:val="both"/>
      </w:pPr>
      <w:r>
        <w:t>2 - списание денежных средств со счета.</w:t>
      </w:r>
    </w:p>
    <w:p w:rsidR="009D13D8" w:rsidRDefault="009D13D8">
      <w:pPr>
        <w:pStyle w:val="ConsPlusNormal"/>
        <w:spacing w:before="220"/>
        <w:ind w:firstLine="540"/>
        <w:jc w:val="both"/>
      </w:pPr>
      <w:r>
        <w:t>2.3. Код вида операции.</w:t>
      </w:r>
    </w:p>
    <w:p w:rsidR="009D13D8" w:rsidRDefault="009D13D8">
      <w:pPr>
        <w:pStyle w:val="ConsPlusNormal"/>
        <w:spacing w:before="220"/>
        <w:ind w:firstLine="540"/>
        <w:jc w:val="both"/>
      </w:pPr>
      <w:bookmarkStart w:id="159" w:name="P1309"/>
      <w:bookmarkEnd w:id="159"/>
      <w:r>
        <w:t>При зачислении иностранной валюты на транзитный валютный счет до представления резидентом в уполномоченный банк информации о коде вида операции или документов, связанных с проведением операций, уполномоченный банк не позднее рабочего дня, следующего за днем зачисления иностранной валюты на транзитный валютный счет, указывает код 00000.</w:t>
      </w:r>
    </w:p>
    <w:p w:rsidR="009D13D8" w:rsidRDefault="009D13D8">
      <w:pPr>
        <w:pStyle w:val="ConsPlusNormal"/>
        <w:spacing w:before="220"/>
        <w:ind w:firstLine="540"/>
        <w:jc w:val="both"/>
      </w:pPr>
      <w:bookmarkStart w:id="160" w:name="P1310"/>
      <w:bookmarkEnd w:id="160"/>
      <w:r>
        <w:t xml:space="preserve">В случае если при зачислении на счет резидента, физического лица - резидента валюты Российской Федерации в поступившем расчетном документе по операции код вида операции не указан либо указанный в расчетном документе код вида операции отсутствует в </w:t>
      </w:r>
      <w:hyperlink w:anchor="P602"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9D13D8" w:rsidRDefault="009D13D8">
      <w:pPr>
        <w:pStyle w:val="ConsPlusNormal"/>
        <w:jc w:val="both"/>
      </w:pPr>
      <w:r>
        <w:t xml:space="preserve">(в ред. </w:t>
      </w:r>
      <w:hyperlink r:id="rId13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код вида операции в соответствии с </w:t>
      </w:r>
      <w:hyperlink w:anchor="P602" w:history="1">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9D13D8" w:rsidRDefault="009D13D8">
      <w:pPr>
        <w:pStyle w:val="ConsPlusNormal"/>
        <w:spacing w:before="220"/>
        <w:ind w:firstLine="540"/>
        <w:jc w:val="both"/>
      </w:pPr>
      <w:bookmarkStart w:id="161" w:name="P1313"/>
      <w:bookmarkEnd w:id="161"/>
      <w:r>
        <w:t>код 00012 - в иных случаях.</w:t>
      </w:r>
    </w:p>
    <w:p w:rsidR="009D13D8" w:rsidRDefault="009D13D8">
      <w:pPr>
        <w:pStyle w:val="ConsPlusNormal"/>
        <w:spacing w:before="220"/>
        <w:ind w:firstLine="540"/>
        <w:jc w:val="both"/>
      </w:pPr>
      <w:r>
        <w:t xml:space="preserve">В случае если при зачислении на счет нерезидента валюты Российской Федерации в поступившем расчетном документе по операции отсутствует код вида операции либо указанный в расчетном документе код вида операции отсутствует в </w:t>
      </w:r>
      <w:hyperlink w:anchor="P602"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9D13D8" w:rsidRDefault="009D13D8">
      <w:pPr>
        <w:pStyle w:val="ConsPlusNormal"/>
        <w:jc w:val="both"/>
      </w:pPr>
      <w:r>
        <w:t xml:space="preserve">(в ред. </w:t>
      </w:r>
      <w:hyperlink r:id="rId13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код вида операции в соответствии с </w:t>
      </w:r>
      <w:hyperlink w:anchor="P602" w:history="1">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9D13D8" w:rsidRDefault="009D13D8">
      <w:pPr>
        <w:pStyle w:val="ConsPlusNormal"/>
        <w:spacing w:before="220"/>
        <w:ind w:firstLine="540"/>
        <w:jc w:val="both"/>
      </w:pPr>
      <w:r>
        <w:t>код 00034 - в иных случаях.</w:t>
      </w:r>
    </w:p>
    <w:p w:rsidR="009D13D8" w:rsidRDefault="009D13D8">
      <w:pPr>
        <w:pStyle w:val="ConsPlusNormal"/>
        <w:spacing w:before="220"/>
        <w:ind w:firstLine="540"/>
        <w:jc w:val="both"/>
      </w:pPr>
      <w:r>
        <w:t>2.4. Сумма денежных средств, зачисленных на счет (списанных со счета), в единицах валюты счета.</w:t>
      </w:r>
    </w:p>
    <w:p w:rsidR="009D13D8" w:rsidRDefault="009D13D8">
      <w:pPr>
        <w:pStyle w:val="ConsPlusNormal"/>
        <w:spacing w:before="220"/>
        <w:ind w:firstLine="540"/>
        <w:jc w:val="both"/>
      </w:pPr>
      <w:bookmarkStart w:id="162" w:name="P1319"/>
      <w:bookmarkEnd w:id="162"/>
      <w:r>
        <w:t>3. Сведения о договоре, на основании которого осуществлена операция по счету резидента, физического лица - резидента.</w:t>
      </w:r>
    </w:p>
    <w:p w:rsidR="009D13D8" w:rsidRDefault="009D13D8">
      <w:pPr>
        <w:pStyle w:val="ConsPlusNormal"/>
        <w:jc w:val="both"/>
      </w:pPr>
      <w:r>
        <w:t xml:space="preserve">(в ред. </w:t>
      </w:r>
      <w:hyperlink r:id="rId13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Сведения о договоре, указанном в настоящем пункте, не подлежат отражению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rsidR="009D13D8" w:rsidRDefault="009D13D8">
      <w:pPr>
        <w:pStyle w:val="ConsPlusNormal"/>
        <w:spacing w:before="220"/>
        <w:ind w:firstLine="540"/>
        <w:jc w:val="both"/>
      </w:pPr>
      <w:bookmarkStart w:id="163" w:name="P1322"/>
      <w:bookmarkEnd w:id="163"/>
      <w:r>
        <w:lastRenderedPageBreak/>
        <w:t>3.1. Номер договора (при его наличии), при отсутствии указывается символ "БН".</w:t>
      </w:r>
    </w:p>
    <w:p w:rsidR="009D13D8" w:rsidRDefault="009D13D8">
      <w:pPr>
        <w:pStyle w:val="ConsPlusNormal"/>
        <w:spacing w:before="220"/>
        <w:ind w:firstLine="540"/>
        <w:jc w:val="both"/>
      </w:pPr>
      <w:r>
        <w:t>3.2. Дата договора в формате ДД.ММ.ГГГГ.</w:t>
      </w:r>
    </w:p>
    <w:p w:rsidR="009D13D8" w:rsidRDefault="009D13D8">
      <w:pPr>
        <w:pStyle w:val="ConsPlusNormal"/>
        <w:spacing w:before="220"/>
        <w:ind w:firstLine="540"/>
        <w:jc w:val="both"/>
      </w:pPr>
      <w:r>
        <w:t>Указывается наиболее поздняя по сроку одна из следующих дат: дата подписания договора или дата вступления его в силу либо в случае отсутствия этих дат - дата его составления.</w:t>
      </w:r>
    </w:p>
    <w:p w:rsidR="009D13D8" w:rsidRDefault="009D13D8">
      <w:pPr>
        <w:pStyle w:val="ConsPlusNormal"/>
        <w:spacing w:before="220"/>
        <w:ind w:firstLine="540"/>
        <w:jc w:val="both"/>
      </w:pPr>
      <w:r>
        <w:t xml:space="preserve">3.3. Код валюты договора. Указывается цифровой код валюты в соответствии с Общероссийским </w:t>
      </w:r>
      <w:hyperlink r:id="rId134" w:history="1">
        <w:r>
          <w:rPr>
            <w:color w:val="0000FF"/>
          </w:rPr>
          <w:t>классификатором</w:t>
        </w:r>
      </w:hyperlink>
      <w:r>
        <w:t xml:space="preserve"> валют (далее - ОКВ) или </w:t>
      </w:r>
      <w:hyperlink r:id="rId135" w:history="1">
        <w:r>
          <w:rPr>
            <w:color w:val="0000FF"/>
          </w:rPr>
          <w:t>Классификатором</w:t>
        </w:r>
      </w:hyperlink>
      <w:r>
        <w:t xml:space="preserve"> валют по межправительственным соглашениям, используемых в банковской системе Российской Федерации (далее - Классификатор клиринговых валют). В случае если договором сумма обязательств установлена в нескольких валютах и не определена сумма обязательств в одной из валют, то указывается цифровой код любой из валют, предусмотренных договором.</w:t>
      </w:r>
    </w:p>
    <w:p w:rsidR="009D13D8" w:rsidRDefault="009D13D8">
      <w:pPr>
        <w:pStyle w:val="ConsPlusNormal"/>
        <w:spacing w:before="220"/>
        <w:ind w:firstLine="540"/>
        <w:jc w:val="both"/>
      </w:pPr>
      <w:r>
        <w:t>3.4. Сумма обязательств, предусмотренная договором, в единицах валюты договора.</w:t>
      </w:r>
    </w:p>
    <w:p w:rsidR="009D13D8" w:rsidRDefault="009D13D8">
      <w:pPr>
        <w:pStyle w:val="ConsPlusNormal"/>
        <w:spacing w:before="220"/>
        <w:ind w:firstLine="540"/>
        <w:jc w:val="both"/>
      </w:pPr>
      <w:r>
        <w:t>По кредитному договору (договору займа) указывается сумма денежных средств, предоставляемых резидентом, физическим лицом - резидентом (привлекаемых резидентом) по кредитному договору (договору займа), без учета процентных платежей.</w:t>
      </w:r>
    </w:p>
    <w:p w:rsidR="009D13D8" w:rsidRDefault="009D13D8">
      <w:pPr>
        <w:pStyle w:val="ConsPlusNormal"/>
        <w:jc w:val="both"/>
      </w:pPr>
      <w:r>
        <w:t xml:space="preserve">(в ред. </w:t>
      </w:r>
      <w:hyperlink r:id="rId13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В случае если договором сумма обязательств установлена в нескольких валютах и не определена сумма обязательств в одной из валют, то код валюты договора и соответственно сумма обязательств по нему указывается в любой из валют, предусмотренных договором. При этом сумма обязательств пересчитывается в указанную валюту по курсу иностранных валют по отношению к рублю на дату договора.</w:t>
      </w:r>
    </w:p>
    <w:p w:rsidR="009D13D8" w:rsidRDefault="009D13D8">
      <w:pPr>
        <w:pStyle w:val="ConsPlusNormal"/>
        <w:spacing w:before="220"/>
        <w:ind w:firstLine="540"/>
        <w:jc w:val="both"/>
      </w:pPr>
      <w:r>
        <w:t>В случае отсутствия в договоре информации о сумме обязательств, предусмотренных договором, указывается символ "БС".</w:t>
      </w:r>
    </w:p>
    <w:p w:rsidR="009D13D8" w:rsidRDefault="009D13D8">
      <w:pPr>
        <w:pStyle w:val="ConsPlusNormal"/>
        <w:spacing w:before="220"/>
        <w:ind w:firstLine="540"/>
        <w:jc w:val="both"/>
      </w:pPr>
      <w:r>
        <w:t xml:space="preserve">3.4.1. Информация об ожидаемых сроках репатриации иностранной валюты и (или) валюты Российской Федерации, указанная в </w:t>
      </w:r>
      <w:hyperlink w:anchor="P122" w:history="1">
        <w:r>
          <w:rPr>
            <w:color w:val="0000FF"/>
          </w:rPr>
          <w:t>абзаце втором пункта 2.26</w:t>
        </w:r>
      </w:hyperlink>
      <w:r>
        <w:t xml:space="preserve"> настоящей Инструкции.</w:t>
      </w:r>
    </w:p>
    <w:p w:rsidR="009D13D8" w:rsidRDefault="009D13D8">
      <w:pPr>
        <w:pStyle w:val="ConsPlusNormal"/>
        <w:spacing w:before="220"/>
        <w:ind w:firstLine="540"/>
        <w:jc w:val="both"/>
      </w:pPr>
      <w:r>
        <w:t>При отражении такой информации указываются предусмотренные договором займа или рассчитанные физическим лицом - резидентом самостоятельно на основании информации, содержащейся в договоре займа, или собственной оценки даты (в формате ДД.ММ.ГГГГ) и суммы платежей по погашению основного долга и в счет уплаты процентов за пользование займом в единицах валюты договора займа.</w:t>
      </w:r>
    </w:p>
    <w:p w:rsidR="009D13D8" w:rsidRDefault="009D13D8">
      <w:pPr>
        <w:pStyle w:val="ConsPlusNormal"/>
        <w:jc w:val="both"/>
      </w:pPr>
      <w:r>
        <w:t xml:space="preserve">(пп. 3.4.1 введен </w:t>
      </w:r>
      <w:hyperlink r:id="rId137"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bookmarkStart w:id="164" w:name="P1334"/>
      <w:bookmarkEnd w:id="164"/>
      <w:r>
        <w:t>3.5. Реквизиты контрагента - стороны по договору:</w:t>
      </w:r>
    </w:p>
    <w:p w:rsidR="009D13D8" w:rsidRDefault="009D13D8">
      <w:pPr>
        <w:pStyle w:val="ConsPlusNormal"/>
        <w:spacing w:before="220"/>
        <w:ind w:firstLine="540"/>
        <w:jc w:val="both"/>
      </w:pPr>
      <w:r>
        <w:t>наименование контрагента, указанное в договоре;</w:t>
      </w:r>
    </w:p>
    <w:p w:rsidR="009D13D8" w:rsidRDefault="009D13D8">
      <w:pPr>
        <w:pStyle w:val="ConsPlusNormal"/>
        <w:spacing w:before="220"/>
        <w:ind w:firstLine="540"/>
        <w:jc w:val="both"/>
      </w:pPr>
      <w:r>
        <w:t xml:space="preserve">цифровой код страны государственной регистрации (места нахождения) в соответствии с Общероссийским </w:t>
      </w:r>
      <w:hyperlink r:id="rId138" w:history="1">
        <w:r>
          <w:rPr>
            <w:color w:val="0000FF"/>
          </w:rPr>
          <w:t>классификатором</w:t>
        </w:r>
      </w:hyperlink>
      <w:r>
        <w:t xml:space="preserve"> стран мира (далее - ОКСМ) - для юридического лица, цифровой код страны ведения основной деятельности - для иностранной структуры без образования юридического лица; цифровой код страны места жительства (места нахождения) в соответствии с </w:t>
      </w:r>
      <w:hyperlink r:id="rId139" w:history="1">
        <w:r>
          <w:rPr>
            <w:color w:val="0000FF"/>
          </w:rPr>
          <w:t>ОКСМ</w:t>
        </w:r>
      </w:hyperlink>
      <w:r>
        <w:t xml:space="preserve"> - для физического лица.</w:t>
      </w:r>
    </w:p>
    <w:p w:rsidR="009D13D8" w:rsidRDefault="009D13D8">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40" w:history="1">
        <w:r>
          <w:rPr>
            <w:color w:val="0000FF"/>
          </w:rPr>
          <w:t>ОКСМ</w:t>
        </w:r>
      </w:hyperlink>
      <w:r>
        <w:t>. В случае если страна государственной регистрации (места нахождения) юридического лица - нерезидента неизвестна, указывается код 997.</w:t>
      </w:r>
    </w:p>
    <w:p w:rsidR="009D13D8" w:rsidRDefault="009D13D8">
      <w:pPr>
        <w:pStyle w:val="ConsPlusNormal"/>
        <w:spacing w:before="220"/>
        <w:ind w:firstLine="540"/>
        <w:jc w:val="both"/>
      </w:pPr>
      <w:r>
        <w:lastRenderedPageBreak/>
        <w:t>Для международных и межправительственных организаций, их филиалов и постоянных представительств в Российской Федерации указывается код 998.</w:t>
      </w:r>
    </w:p>
    <w:p w:rsidR="009D13D8" w:rsidRDefault="009D13D8">
      <w:pPr>
        <w:pStyle w:val="ConsPlusNormal"/>
        <w:spacing w:before="220"/>
        <w:ind w:firstLine="540"/>
        <w:jc w:val="both"/>
      </w:pPr>
      <w:r>
        <w:t>В случае если страна государственной регистрации (места нахождения) для юридического лица - нерезидента или страна ведения основной деятельности - для иностранной структуры без образования юридического лица не содержится в договоре, то указывается цифровой код страны государственной регистрации (места нахождения) или цифровой код страны ведения основной деятельности на основании предоставленной резидентом информации.</w:t>
      </w:r>
    </w:p>
    <w:p w:rsidR="009D13D8" w:rsidRDefault="009D13D8">
      <w:pPr>
        <w:pStyle w:val="ConsPlusNormal"/>
        <w:spacing w:before="220"/>
        <w:ind w:firstLine="540"/>
        <w:jc w:val="both"/>
      </w:pPr>
      <w:r>
        <w:t>В случае если страна места нахождения физического лица - нерезидента не указана в договоре, то указывается код 999.</w:t>
      </w:r>
    </w:p>
    <w:p w:rsidR="009D13D8" w:rsidRDefault="009D13D8">
      <w:pPr>
        <w:pStyle w:val="ConsPlusNormal"/>
        <w:spacing w:before="220"/>
        <w:ind w:firstLine="540"/>
        <w:jc w:val="both"/>
      </w:pPr>
      <w:r>
        <w:t>3.6. Уникальный номер контракта (кредитного договора), в случае если в отношении контракта (кредитного договора) установлено требование о его постановке на учет в уполномоченном банке в соответствии с настоящей Инструкции.</w:t>
      </w:r>
    </w:p>
    <w:p w:rsidR="009D13D8" w:rsidRDefault="009D13D8">
      <w:pPr>
        <w:pStyle w:val="ConsPlusNormal"/>
        <w:spacing w:before="220"/>
        <w:ind w:firstLine="540"/>
        <w:jc w:val="both"/>
      </w:pPr>
      <w:bookmarkStart w:id="165" w:name="P1342"/>
      <w:bookmarkEnd w:id="165"/>
      <w:r>
        <w:t>4. Признак представления резидентом, физическим лицом - резидентом документов, связанных с проведением операций.</w:t>
      </w:r>
    </w:p>
    <w:p w:rsidR="009D13D8" w:rsidRDefault="009D13D8">
      <w:pPr>
        <w:pStyle w:val="ConsPlusNormal"/>
        <w:spacing w:before="220"/>
        <w:ind w:firstLine="540"/>
        <w:jc w:val="both"/>
      </w:pPr>
      <w:r>
        <w:t>Указываются следующие коды признаков представления резидентом, физическим лицом - резидентом документов, связанных с проведением операций:</w:t>
      </w:r>
    </w:p>
    <w:p w:rsidR="009D13D8" w:rsidRDefault="009D13D8">
      <w:pPr>
        <w:pStyle w:val="ConsPlusNormal"/>
        <w:spacing w:before="220"/>
        <w:ind w:firstLine="540"/>
        <w:jc w:val="both"/>
      </w:pPr>
      <w:r>
        <w:t xml:space="preserve">1 - документы, связанные с проведением операций, не представлены в соответствии с </w:t>
      </w:r>
      <w:hyperlink w:anchor="P63" w:history="1">
        <w:r>
          <w:rPr>
            <w:color w:val="0000FF"/>
          </w:rPr>
          <w:t>пунктами 2.7</w:t>
        </w:r>
      </w:hyperlink>
      <w:r>
        <w:t xml:space="preserve"> и </w:t>
      </w:r>
      <w:hyperlink w:anchor="P87" w:history="1">
        <w:r>
          <w:rPr>
            <w:color w:val="0000FF"/>
          </w:rPr>
          <w:t>2.15</w:t>
        </w:r>
      </w:hyperlink>
      <w:r>
        <w:t xml:space="preserve"> настоящей Инструкции;</w:t>
      </w:r>
    </w:p>
    <w:p w:rsidR="009D13D8" w:rsidRDefault="009D13D8">
      <w:pPr>
        <w:pStyle w:val="ConsPlusNormal"/>
        <w:spacing w:before="220"/>
        <w:ind w:firstLine="540"/>
        <w:jc w:val="both"/>
      </w:pPr>
      <w:r>
        <w:t xml:space="preserve">2 - документы, связанные с проведением операций, не представлены в соответствии с </w:t>
      </w:r>
      <w:hyperlink w:anchor="P54" w:history="1">
        <w:r>
          <w:rPr>
            <w:color w:val="0000FF"/>
          </w:rPr>
          <w:t>пунктом 2.6</w:t>
        </w:r>
      </w:hyperlink>
      <w:r>
        <w:t xml:space="preserve">, </w:t>
      </w:r>
      <w:hyperlink w:anchor="P66" w:history="1">
        <w:r>
          <w:rPr>
            <w:color w:val="0000FF"/>
          </w:rPr>
          <w:t>абзацем вторым пункта 2.8</w:t>
        </w:r>
      </w:hyperlink>
      <w:r>
        <w:t xml:space="preserve">, </w:t>
      </w:r>
      <w:hyperlink w:anchor="P80" w:history="1">
        <w:r>
          <w:rPr>
            <w:color w:val="0000FF"/>
          </w:rPr>
          <w:t>пунктом 2.14</w:t>
        </w:r>
      </w:hyperlink>
      <w:r>
        <w:t xml:space="preserve">, </w:t>
      </w:r>
      <w:hyperlink w:anchor="P89" w:history="1">
        <w:r>
          <w:rPr>
            <w:color w:val="0000FF"/>
          </w:rPr>
          <w:t>абзацем вторым пункта 2.16</w:t>
        </w:r>
      </w:hyperlink>
      <w:r>
        <w:t xml:space="preserve"> и </w:t>
      </w:r>
      <w:hyperlink w:anchor="P123" w:history="1">
        <w:r>
          <w:rPr>
            <w:color w:val="0000FF"/>
          </w:rPr>
          <w:t>абзацем третьим пункта 2.26</w:t>
        </w:r>
      </w:hyperlink>
      <w:r>
        <w:t xml:space="preserve"> настоящей Инструкции, а также в случае зачисления валюты Российской Федерации на расчетный счет резидента в валюте Российской Федерации по договору, по которому не установлено требование о его постановке на учет в соответствии с </w:t>
      </w:r>
      <w:hyperlink w:anchor="P142" w:history="1">
        <w:r>
          <w:rPr>
            <w:color w:val="0000FF"/>
          </w:rPr>
          <w:t>разделом II</w:t>
        </w:r>
      </w:hyperlink>
      <w:r>
        <w:t xml:space="preserve"> настоящей Инструкции;</w:t>
      </w:r>
    </w:p>
    <w:p w:rsidR="009D13D8" w:rsidRDefault="009D13D8">
      <w:pPr>
        <w:pStyle w:val="ConsPlusNormal"/>
        <w:spacing w:before="220"/>
        <w:ind w:firstLine="540"/>
        <w:jc w:val="both"/>
      </w:pPr>
      <w:r>
        <w:t xml:space="preserve">3 - документы, связанные с проведением операций, не представлены в соответствии с </w:t>
      </w:r>
      <w:hyperlink w:anchor="P43" w:history="1">
        <w:r>
          <w:rPr>
            <w:color w:val="0000FF"/>
          </w:rPr>
          <w:t>пунктами 2.2</w:t>
        </w:r>
      </w:hyperlink>
      <w:r>
        <w:t xml:space="preserve"> и </w:t>
      </w:r>
      <w:hyperlink w:anchor="P112" w:history="1">
        <w:r>
          <w:rPr>
            <w:color w:val="0000FF"/>
          </w:rPr>
          <w:t>2.23</w:t>
        </w:r>
      </w:hyperlink>
      <w:r>
        <w:t xml:space="preserve"> настоящей Инструкции;</w:t>
      </w:r>
    </w:p>
    <w:p w:rsidR="009D13D8" w:rsidRDefault="009D13D8">
      <w:pPr>
        <w:pStyle w:val="ConsPlusNormal"/>
        <w:spacing w:before="220"/>
        <w:ind w:firstLine="540"/>
        <w:jc w:val="both"/>
      </w:pPr>
      <w:r>
        <w:t>4 - документы, связанные с проведением операций, представлены;</w:t>
      </w:r>
    </w:p>
    <w:p w:rsidR="009D13D8" w:rsidRDefault="009D13D8">
      <w:pPr>
        <w:pStyle w:val="ConsPlusNormal"/>
        <w:spacing w:before="220"/>
        <w:ind w:firstLine="540"/>
        <w:jc w:val="both"/>
      </w:pPr>
      <w:r>
        <w:t xml:space="preserve">5 - документы, связанные с проведением операций, не представлены в соответствии с </w:t>
      </w:r>
      <w:hyperlink w:anchor="P1309" w:history="1">
        <w:r>
          <w:rPr>
            <w:color w:val="0000FF"/>
          </w:rPr>
          <w:t>абзацами вторым</w:t>
        </w:r>
      </w:hyperlink>
      <w:r>
        <w:t xml:space="preserve">, </w:t>
      </w:r>
      <w:hyperlink w:anchor="P1310" w:history="1">
        <w:r>
          <w:rPr>
            <w:color w:val="0000FF"/>
          </w:rPr>
          <w:t>третьим</w:t>
        </w:r>
      </w:hyperlink>
      <w:r>
        <w:t xml:space="preserve"> и </w:t>
      </w:r>
      <w:hyperlink w:anchor="P1313" w:history="1">
        <w:r>
          <w:rPr>
            <w:color w:val="0000FF"/>
          </w:rPr>
          <w:t>пятым подпункта 2.3 пункта 2</w:t>
        </w:r>
      </w:hyperlink>
      <w:r>
        <w:t xml:space="preserve"> настоящего приложения.</w:t>
      </w:r>
    </w:p>
    <w:p w:rsidR="009D13D8" w:rsidRDefault="009D13D8">
      <w:pPr>
        <w:pStyle w:val="ConsPlusNormal"/>
        <w:spacing w:before="220"/>
        <w:ind w:firstLine="540"/>
        <w:jc w:val="both"/>
      </w:pPr>
      <w:r>
        <w:t xml:space="preserve">При указании кодов признаков 1, 2, 3 и 5 </w:t>
      </w:r>
      <w:hyperlink w:anchor="P1322" w:history="1">
        <w:r>
          <w:rPr>
            <w:color w:val="0000FF"/>
          </w:rPr>
          <w:t>подпункты 3.1</w:t>
        </w:r>
      </w:hyperlink>
      <w:r>
        <w:t xml:space="preserve"> - </w:t>
      </w:r>
      <w:hyperlink w:anchor="P1334" w:history="1">
        <w:r>
          <w:rPr>
            <w:color w:val="0000FF"/>
          </w:rPr>
          <w:t>3.5 пункта 3</w:t>
        </w:r>
      </w:hyperlink>
      <w:r>
        <w:t xml:space="preserve"> настоящего приложения заполняются при наличии у уполномоченного банка соответствующей информации.</w:t>
      </w:r>
    </w:p>
    <w:p w:rsidR="009D13D8" w:rsidRDefault="009D13D8">
      <w:pPr>
        <w:pStyle w:val="ConsPlusNormal"/>
        <w:jc w:val="both"/>
      </w:pPr>
      <w:r>
        <w:t xml:space="preserve">(п. 4 в ред. </w:t>
      </w:r>
      <w:hyperlink r:id="rId14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5. Сведения о владельце счета, указанного в </w:t>
      </w:r>
      <w:hyperlink w:anchor="P1301" w:history="1">
        <w:r>
          <w:rPr>
            <w:color w:val="0000FF"/>
          </w:rPr>
          <w:t>пункте 1</w:t>
        </w:r>
      </w:hyperlink>
      <w:r>
        <w:t xml:space="preserve"> настоящего приложения:</w:t>
      </w:r>
    </w:p>
    <w:p w:rsidR="009D13D8" w:rsidRDefault="009D13D8">
      <w:pPr>
        <w:pStyle w:val="ConsPlusNormal"/>
        <w:jc w:val="both"/>
      </w:pPr>
      <w:r>
        <w:t xml:space="preserve">(в ред. </w:t>
      </w:r>
      <w:hyperlink r:id="rId14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5.1. Наименование:</w:t>
      </w:r>
    </w:p>
    <w:p w:rsidR="009D13D8" w:rsidRDefault="009D13D8">
      <w:pPr>
        <w:pStyle w:val="ConsPlusNormal"/>
        <w:spacing w:before="220"/>
        <w:ind w:firstLine="540"/>
        <w:jc w:val="both"/>
      </w:pPr>
      <w:r>
        <w:t>наименование, фирменное наименование (полное или сокращенное) юридического лица - резидента с указанием организационно-правовой формы юридического лица или фамилия, имя, отчество (при его наличии) физического лица - резидента, резидента, являющегося индивидуальным предпринимателем, лицом, занимающимся в установленном законодательством Российской Федерации порядке частной практикой;</w:t>
      </w:r>
    </w:p>
    <w:p w:rsidR="009D13D8" w:rsidRDefault="009D13D8">
      <w:pPr>
        <w:pStyle w:val="ConsPlusNormal"/>
        <w:jc w:val="both"/>
      </w:pPr>
      <w:r>
        <w:t xml:space="preserve">(в ред. </w:t>
      </w:r>
      <w:hyperlink r:id="rId14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lastRenderedPageBreak/>
        <w:t>наименование нерезидента в соответствии с учредительными документами.</w:t>
      </w:r>
    </w:p>
    <w:p w:rsidR="009D13D8" w:rsidRDefault="009D13D8">
      <w:pPr>
        <w:pStyle w:val="ConsPlusNormal"/>
        <w:spacing w:before="220"/>
        <w:ind w:firstLine="540"/>
        <w:jc w:val="both"/>
      </w:pPr>
      <w:r>
        <w:t>5.2. ИНН и код причины постановки на учет (далее - КПП):</w:t>
      </w:r>
    </w:p>
    <w:p w:rsidR="009D13D8" w:rsidRDefault="009D13D8">
      <w:pPr>
        <w:pStyle w:val="ConsPlusNormal"/>
        <w:spacing w:before="220"/>
        <w:ind w:firstLine="540"/>
        <w:jc w:val="both"/>
      </w:pPr>
      <w:r>
        <w:t xml:space="preserve">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месту нахождения. С учетом особенностей постановки на учет в налоговом органе крупнейших налогоплательщиков, предусмотренных в </w:t>
      </w:r>
      <w:hyperlink r:id="rId144" w:history="1">
        <w:r>
          <w:rPr>
            <w:color w:val="0000FF"/>
          </w:rPr>
          <w:t>приказе</w:t>
        </w:r>
      </w:hyperlink>
      <w:r>
        <w:t xml:space="preserve">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(далее - приказ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9D13D8" w:rsidRDefault="009D13D8">
      <w:pPr>
        <w:pStyle w:val="ConsPlusNormal"/>
        <w:spacing w:before="220"/>
        <w:ind w:firstLine="540"/>
        <w:jc w:val="both"/>
      </w:pPr>
      <w:r>
        <w:t>ИНН физического лица - резидента, резидента, являющегося индивидуальным предпринимателем, лицом, занимающимся в установленном законодательством Российской Федерации порядке частной практикой (при его наличии);</w:t>
      </w:r>
    </w:p>
    <w:p w:rsidR="009D13D8" w:rsidRDefault="009D13D8">
      <w:pPr>
        <w:pStyle w:val="ConsPlusNormal"/>
        <w:jc w:val="both"/>
      </w:pPr>
      <w:r>
        <w:t xml:space="preserve">(в ред. </w:t>
      </w:r>
      <w:hyperlink r:id="rId14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ИНН или код иностранной организации, присвоенный до 24 декабря 2010 года, либо ИНН, присвоенный после 24 декабря 2010 года, для юридического лица - нерезидента;</w:t>
      </w:r>
    </w:p>
    <w:p w:rsidR="009D13D8" w:rsidRDefault="009D13D8">
      <w:pPr>
        <w:pStyle w:val="ConsPlusNormal"/>
        <w:spacing w:before="220"/>
        <w:ind w:firstLine="540"/>
        <w:jc w:val="both"/>
      </w:pPr>
      <w: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9D13D8" w:rsidRDefault="009D13D8">
      <w:pPr>
        <w:pStyle w:val="ConsPlusNormal"/>
        <w:spacing w:before="220"/>
        <w:ind w:firstLine="540"/>
        <w:jc w:val="both"/>
      </w:pPr>
      <w:r>
        <w:t xml:space="preserve">5.3. Для юридического лица - нерезидента указывается цифровой код страны государственной регистрации (места нахождения) в соответствии с </w:t>
      </w:r>
      <w:hyperlink r:id="rId146" w:history="1">
        <w:r>
          <w:rPr>
            <w:color w:val="0000FF"/>
          </w:rPr>
          <w:t>ОКСМ</w:t>
        </w:r>
      </w:hyperlink>
      <w:r>
        <w:t>.</w:t>
      </w:r>
    </w:p>
    <w:p w:rsidR="009D13D8" w:rsidRDefault="009D13D8">
      <w:pPr>
        <w:pStyle w:val="ConsPlusNormal"/>
        <w:spacing w:before="220"/>
        <w:ind w:firstLine="540"/>
        <w:jc w:val="both"/>
      </w:pPr>
      <w:r>
        <w:t xml:space="preserve">Для иностранной структуры без образования юридического лица указывается цифровой код страны ведения ее основной деятельности в соответствии с </w:t>
      </w:r>
      <w:hyperlink r:id="rId147" w:history="1">
        <w:r>
          <w:rPr>
            <w:color w:val="0000FF"/>
          </w:rPr>
          <w:t>ОКСМ</w:t>
        </w:r>
      </w:hyperlink>
      <w:r>
        <w:t>.</w:t>
      </w:r>
    </w:p>
    <w:p w:rsidR="009D13D8" w:rsidRDefault="009D13D8">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48" w:history="1">
        <w:r>
          <w:rPr>
            <w:color w:val="0000FF"/>
          </w:rPr>
          <w:t>ОКСМ</w:t>
        </w:r>
      </w:hyperlink>
      <w:r>
        <w:t>.</w:t>
      </w:r>
    </w:p>
    <w:p w:rsidR="009D13D8" w:rsidRDefault="009D13D8">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9D13D8" w:rsidRDefault="009D13D8">
      <w:pPr>
        <w:pStyle w:val="ConsPlusNormal"/>
        <w:spacing w:before="220"/>
        <w:ind w:firstLine="540"/>
        <w:jc w:val="both"/>
      </w:pPr>
      <w:r>
        <w:t>6. Сведения о получателе перевода (при списании денежных средств со счета резидента, физического лица - резидента или нерезидента) или сведения о плательщике (при зачислении денежных средств на счет резидента, физического лица - резидента или нерезидента):</w:t>
      </w:r>
    </w:p>
    <w:p w:rsidR="009D13D8" w:rsidRDefault="009D13D8">
      <w:pPr>
        <w:pStyle w:val="ConsPlusNormal"/>
        <w:jc w:val="both"/>
      </w:pPr>
      <w:r>
        <w:t xml:space="preserve">(в ред. </w:t>
      </w:r>
      <w:hyperlink r:id="rId14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наименование получателя перевода или плательщика, указанное в расчетном документе по операции или ином документе, содержащем информацию об этом переводе (далее - расчетный документ);</w:t>
      </w:r>
    </w:p>
    <w:p w:rsidR="009D13D8" w:rsidRDefault="009D13D8">
      <w:pPr>
        <w:pStyle w:val="ConsPlusNormal"/>
        <w:spacing w:before="220"/>
        <w:ind w:firstLine="540"/>
        <w:jc w:val="both"/>
      </w:pPr>
      <w:r>
        <w:t>ИНН получателя перевода или плательщика при его наличии в расчетном документе.</w:t>
      </w:r>
    </w:p>
    <w:p w:rsidR="009D13D8" w:rsidRDefault="009D13D8">
      <w:pPr>
        <w:pStyle w:val="ConsPlusNormal"/>
        <w:spacing w:before="220"/>
        <w:ind w:firstLine="540"/>
        <w:jc w:val="both"/>
      </w:pPr>
      <w:r>
        <w:t xml:space="preserve">При списании денежных средств резидентом (нерезидентом) в случае составления распоряжения на перевод денежных средств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w:t>
      </w:r>
      <w:r>
        <w:lastRenderedPageBreak/>
        <w:t>получателе перевода уполномоченным банком указывается наименование банка, обслуживающего получателя денежных средств.</w:t>
      </w:r>
    </w:p>
    <w:p w:rsidR="009D13D8" w:rsidRDefault="009D13D8">
      <w:pPr>
        <w:pStyle w:val="ConsPlusNormal"/>
        <w:spacing w:before="220"/>
        <w:ind w:firstLine="540"/>
        <w:jc w:val="both"/>
      </w:pPr>
      <w:r>
        <w:t>7. Сведения о кредитной организации получателя перевода (при списании денежных средств со счета резидента, физического лица - резидента или нерезидента) или кредитной организации плательщика (при зачислении денежных средств на счет резидента, физического лица - резидента или нерезидента):</w:t>
      </w:r>
    </w:p>
    <w:p w:rsidR="009D13D8" w:rsidRDefault="009D13D8">
      <w:pPr>
        <w:pStyle w:val="ConsPlusNormal"/>
        <w:jc w:val="both"/>
      </w:pPr>
      <w:r>
        <w:t xml:space="preserve">(в ред. </w:t>
      </w:r>
      <w:hyperlink r:id="rId150"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наименование кредитной организации, указанное в расчетном документе;</w:t>
      </w:r>
    </w:p>
    <w:p w:rsidR="009D13D8" w:rsidRDefault="009D13D8">
      <w:pPr>
        <w:pStyle w:val="ConsPlusNormal"/>
        <w:spacing w:before="220"/>
        <w:ind w:firstLine="540"/>
        <w:jc w:val="both"/>
      </w:pPr>
      <w:r>
        <w:t>банковский идентификационный код (далее - БИК) в случае, если счет получателя (отправителя) перевода открыт в уполномоченном банке;</w:t>
      </w:r>
    </w:p>
    <w:p w:rsidR="009D13D8" w:rsidRDefault="009D13D8">
      <w:pPr>
        <w:pStyle w:val="ConsPlusNormal"/>
        <w:spacing w:before="220"/>
        <w:ind w:firstLine="540"/>
        <w:jc w:val="both"/>
      </w:pPr>
      <w:r>
        <w:t>код кредитной организации по справочнику СВИФТ для кредитной организации - нерезидента - участника системы СВИФТ, код "НР" для других кредитных организаций - нерезидентов;</w:t>
      </w:r>
    </w:p>
    <w:p w:rsidR="009D13D8" w:rsidRDefault="009D13D8">
      <w:pPr>
        <w:pStyle w:val="ConsPlusNormal"/>
        <w:spacing w:before="220"/>
        <w:ind w:firstLine="540"/>
        <w:jc w:val="both"/>
      </w:pPr>
      <w:r>
        <w:t xml:space="preserve">цифровой код страны государственной регистрации (места нахождения) кредитной организации - нерезидента (места нахождения для филиалов кредитных организаций - нерезидентов) в соответствии с </w:t>
      </w:r>
      <w:hyperlink r:id="rId151" w:history="1">
        <w:r>
          <w:rPr>
            <w:color w:val="0000FF"/>
          </w:rPr>
          <w:t>ОКСМ</w:t>
        </w:r>
      </w:hyperlink>
      <w:r>
        <w:t>.</w:t>
      </w:r>
    </w:p>
    <w:p w:rsidR="009D13D8" w:rsidRDefault="009D13D8">
      <w:pPr>
        <w:pStyle w:val="ConsPlusNormal"/>
        <w:spacing w:before="220"/>
        <w:ind w:firstLine="540"/>
        <w:jc w:val="both"/>
      </w:pPr>
      <w:r>
        <w:t>При отсутствии сведений о цифровом коде страны государственной регистрации (места нахождения) кредитной организации - нерезидента, в которой открыт счет получателя (отправителя) перевода, указывается цифровой код государственной регистрации (места нахождения) иностранной кредитной организации - посредника, указанной в расчетном документе.</w:t>
      </w:r>
    </w:p>
    <w:p w:rsidR="009D13D8" w:rsidRDefault="009D13D8">
      <w:pPr>
        <w:pStyle w:val="ConsPlusNormal"/>
        <w:spacing w:before="220"/>
        <w:ind w:firstLine="540"/>
        <w:jc w:val="both"/>
      </w:pPr>
      <w:r>
        <w:t>При отсутствии информации о кредитной организации плательщика (например, при осуществлении перевода через корреспондентские счета нескольких уполномоченных банков) отражается информация об 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jc w:val="right"/>
        <w:outlineLvl w:val="0"/>
      </w:pPr>
      <w:r>
        <w:t>Приложение 3</w:t>
      </w:r>
    </w:p>
    <w:p w:rsidR="009D13D8" w:rsidRDefault="009D13D8">
      <w:pPr>
        <w:pStyle w:val="ConsPlusNormal"/>
        <w:jc w:val="right"/>
      </w:pPr>
      <w:r>
        <w:t>к Инструкции Банка России</w:t>
      </w:r>
    </w:p>
    <w:p w:rsidR="009D13D8" w:rsidRDefault="009D13D8">
      <w:pPr>
        <w:pStyle w:val="ConsPlusNormal"/>
        <w:jc w:val="right"/>
      </w:pPr>
      <w:r>
        <w:t>от 16 августа 2017 года N 181-И</w:t>
      </w:r>
    </w:p>
    <w:p w:rsidR="009D13D8" w:rsidRDefault="009D13D8">
      <w:pPr>
        <w:pStyle w:val="ConsPlusNormal"/>
        <w:jc w:val="right"/>
      </w:pPr>
      <w:r>
        <w:t>"О порядке представления резидентами</w:t>
      </w:r>
    </w:p>
    <w:p w:rsidR="009D13D8" w:rsidRDefault="009D13D8">
      <w:pPr>
        <w:pStyle w:val="ConsPlusNormal"/>
        <w:jc w:val="right"/>
      </w:pPr>
      <w:r>
        <w:t>и нерезидентами уполномоченным</w:t>
      </w:r>
    </w:p>
    <w:p w:rsidR="009D13D8" w:rsidRDefault="009D13D8">
      <w:pPr>
        <w:pStyle w:val="ConsPlusNormal"/>
        <w:jc w:val="right"/>
      </w:pPr>
      <w:r>
        <w:t>банкам подтверждающих документов</w:t>
      </w:r>
    </w:p>
    <w:p w:rsidR="009D13D8" w:rsidRDefault="009D13D8">
      <w:pPr>
        <w:pStyle w:val="ConsPlusNormal"/>
        <w:jc w:val="right"/>
      </w:pPr>
      <w:r>
        <w:t>и информации при осуществлении</w:t>
      </w:r>
    </w:p>
    <w:p w:rsidR="009D13D8" w:rsidRDefault="009D13D8">
      <w:pPr>
        <w:pStyle w:val="ConsPlusNormal"/>
        <w:jc w:val="right"/>
      </w:pPr>
      <w:r>
        <w:t>валютных операций, о единых</w:t>
      </w:r>
    </w:p>
    <w:p w:rsidR="009D13D8" w:rsidRDefault="009D13D8">
      <w:pPr>
        <w:pStyle w:val="ConsPlusNormal"/>
        <w:jc w:val="right"/>
      </w:pPr>
      <w:r>
        <w:t>формах учета и отчетности</w:t>
      </w:r>
    </w:p>
    <w:p w:rsidR="009D13D8" w:rsidRDefault="009D13D8">
      <w:pPr>
        <w:pStyle w:val="ConsPlusNormal"/>
        <w:jc w:val="right"/>
      </w:pPr>
      <w:r>
        <w:t>по валютным операциям, порядке</w:t>
      </w:r>
    </w:p>
    <w:p w:rsidR="009D13D8" w:rsidRDefault="009D13D8">
      <w:pPr>
        <w:pStyle w:val="ConsPlusNormal"/>
        <w:jc w:val="right"/>
      </w:pPr>
      <w:r>
        <w:t>и сроках их представления"</w:t>
      </w:r>
    </w:p>
    <w:p w:rsidR="009D13D8" w:rsidRDefault="009D13D8">
      <w:pPr>
        <w:pStyle w:val="ConsPlusNormal"/>
      </w:pPr>
    </w:p>
    <w:p w:rsidR="009D13D8" w:rsidRDefault="009D13D8">
      <w:pPr>
        <w:pStyle w:val="ConsPlusTitle"/>
        <w:jc w:val="center"/>
      </w:pPr>
      <w:bookmarkStart w:id="166" w:name="P1397"/>
      <w:bookmarkEnd w:id="166"/>
      <w:r>
        <w:t>ОБ ОЖИДАЕМЫХ СРОКАХ</w:t>
      </w:r>
    </w:p>
    <w:p w:rsidR="009D13D8" w:rsidRDefault="009D13D8">
      <w:pPr>
        <w:pStyle w:val="ConsPlusTitle"/>
        <w:jc w:val="center"/>
      </w:pPr>
      <w:r>
        <w:t>РЕПАТРИАЦИИ ИНОСТРАННОЙ ВАЛЮТЫ И (ИЛИ) ВАЛЮТЫ РОССИЙСКОЙ</w:t>
      </w:r>
    </w:p>
    <w:p w:rsidR="009D13D8" w:rsidRDefault="009D13D8">
      <w:pPr>
        <w:pStyle w:val="ConsPlusTitle"/>
        <w:jc w:val="center"/>
      </w:pPr>
      <w:r>
        <w:t>ФЕДЕРАЦИИ ПО ДОГОВОРУ, ПРИНЯТОМУ НА УЧЕТ УПОЛНОМОЧЕННЫМ</w:t>
      </w:r>
    </w:p>
    <w:p w:rsidR="009D13D8" w:rsidRDefault="009D13D8">
      <w:pPr>
        <w:pStyle w:val="ConsPlusTitle"/>
        <w:jc w:val="center"/>
      </w:pPr>
      <w:r>
        <w:t>БАНКОМ, ПРЕДСТАВЛЯЕМЫХ РЕЗИДЕНТАМИ,</w:t>
      </w:r>
    </w:p>
    <w:p w:rsidR="009D13D8" w:rsidRDefault="009D13D8">
      <w:pPr>
        <w:pStyle w:val="ConsPlusTitle"/>
        <w:jc w:val="center"/>
      </w:pPr>
      <w:r>
        <w:t>ФИЗИЧЕСКИМИ ЛИЦАМИ - РЕЗИДЕНТАМИ В УПОЛНОМОЧЕННЫЕ БАНКИ</w:t>
      </w:r>
    </w:p>
    <w:p w:rsidR="009D13D8" w:rsidRDefault="009D13D8">
      <w:pPr>
        <w:pStyle w:val="ConsPlusTitle"/>
        <w:jc w:val="center"/>
      </w:pPr>
      <w:r>
        <w:t>В СООТВЕТСТВИИ С ЧАСТЯМИ 1.1 И 1.2 СТАТЬИ 19 ФЕДЕРАЛЬНОГО</w:t>
      </w:r>
    </w:p>
    <w:p w:rsidR="009D13D8" w:rsidRDefault="009D13D8">
      <w:pPr>
        <w:pStyle w:val="ConsPlusTitle"/>
        <w:jc w:val="center"/>
      </w:pPr>
      <w:r>
        <w:lastRenderedPageBreak/>
        <w:t>ЗАКОНА "О ВАЛЮТНОМ РЕГУЛИРОВАНИИ И ВАЛЮТНОМ КОНТРОЛЕ"</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152" w:history="1">
              <w:r>
                <w:rPr>
                  <w:color w:val="0000FF"/>
                </w:rPr>
                <w:t>Указания</w:t>
              </w:r>
            </w:hyperlink>
            <w:r>
              <w:rPr>
                <w:color w:val="392C69"/>
              </w:rPr>
              <w:t xml:space="preserve"> Банка России от 05.07.2018 N 4855-У)</w:t>
            </w:r>
          </w:p>
        </w:tc>
      </w:tr>
    </w:tbl>
    <w:p w:rsidR="009D13D8" w:rsidRDefault="009D13D8">
      <w:pPr>
        <w:pStyle w:val="ConsPlusNormal"/>
      </w:pPr>
    </w:p>
    <w:p w:rsidR="009D13D8" w:rsidRDefault="009D13D8">
      <w:pPr>
        <w:pStyle w:val="ConsPlusNormal"/>
        <w:ind w:firstLine="540"/>
        <w:jc w:val="both"/>
      </w:pPr>
      <w:r>
        <w:t>1. Ожидаемые сроки репатриации иностранной валюты и (или) валюты Российской Федерации определяются резидентом самостоятельно на основании условий договора, принятого на учет уполномоченным банком, физическим лицом - резидентом самостоятельно на основании условий договора займа следующим образом.</w:t>
      </w:r>
    </w:p>
    <w:p w:rsidR="009D13D8" w:rsidRDefault="009D13D8">
      <w:pPr>
        <w:pStyle w:val="ConsPlusNormal"/>
        <w:jc w:val="both"/>
      </w:pPr>
      <w:r>
        <w:t xml:space="preserve">(в ред. </w:t>
      </w:r>
      <w:hyperlink r:id="rId153"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1.1. При осуществлении резидентом авансовых платежей в пользу нерезидента по импортному контракту:</w:t>
      </w:r>
    </w:p>
    <w:p w:rsidR="009D13D8" w:rsidRDefault="009D13D8">
      <w:pPr>
        <w:pStyle w:val="ConsPlusNormal"/>
        <w:jc w:val="both"/>
      </w:pPr>
      <w:r>
        <w:t xml:space="preserve">(в ред. </w:t>
      </w:r>
      <w:hyperlink r:id="rId154"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сроку (срокам) исполнения нерезидентом обязательств в счет осуществляемого резидентом авансового платежа к нему (к ним) прибавляется срок (прибавляются сроки), который (которые) в соответствии с обычаями делового оборота, и (или) условиями поставки товаров, предусмотренных договором,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в соответствии с законодательством о таможенном регулировании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9D13D8" w:rsidRDefault="009D13D8">
      <w:pPr>
        <w:pStyle w:val="ConsPlusNormal"/>
        <w:jc w:val="both"/>
      </w:pPr>
      <w:r>
        <w:t xml:space="preserve">(в ред. </w:t>
      </w:r>
      <w:hyperlink r:id="rId15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bookmarkStart w:id="167" w:name="P1413"/>
      <w:bookmarkEnd w:id="167"/>
      <w:r>
        <w:t>при определении ожидаемого срока репатриации иностранной валюты и (или) валюты Российской Федерации указывается также срок (сроки) возврата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9D13D8" w:rsidRDefault="009D13D8">
      <w:pPr>
        <w:pStyle w:val="ConsPlusNormal"/>
        <w:spacing w:before="220"/>
        <w:ind w:firstLine="540"/>
        <w:jc w:val="both"/>
      </w:pPr>
      <w:r>
        <w:t>1.2. При передаче резидентом нерезиденту товаров, выполнении резидентом работ, оказании резидентом услуг, передаче резидентом информации и результатов интеллектуальной деятельности, в том числе исключительных прав на них, на условиях отсрочки платежа нерезидента по экспортному контракту:</w:t>
      </w:r>
    </w:p>
    <w:p w:rsidR="009D13D8" w:rsidRDefault="009D13D8">
      <w:pPr>
        <w:pStyle w:val="ConsPlusNormal"/>
        <w:jc w:val="both"/>
      </w:pPr>
      <w:r>
        <w:t xml:space="preserve">(в ред. </w:t>
      </w:r>
      <w:hyperlink r:id="rId156"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в соответствии с законодательством о таможенном регулировании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и (или) сроки осуществления кредитными организациями </w:t>
      </w:r>
      <w:r>
        <w:lastRenderedPageBreak/>
        <w:t>перевода денежных средств.</w:t>
      </w:r>
    </w:p>
    <w:p w:rsidR="009D13D8" w:rsidRDefault="009D13D8">
      <w:pPr>
        <w:pStyle w:val="ConsPlusNormal"/>
        <w:jc w:val="both"/>
      </w:pPr>
      <w:r>
        <w:t xml:space="preserve">(в ред. </w:t>
      </w:r>
      <w:hyperlink r:id="rId157"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1.3. При предоставлении резидентом, физическим лицом - резидентом нерезиденту займа:</w:t>
      </w:r>
    </w:p>
    <w:p w:rsidR="009D13D8" w:rsidRDefault="009D13D8">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исполнения нерезидентом обязательств по возврату предоставленных ему резидентом, физическим лицом - резидентом займа и процентных платежей прибавляется срок (сроки) осуществления кредитными организациями перевода денежных средств.</w:t>
      </w:r>
    </w:p>
    <w:p w:rsidR="009D13D8" w:rsidRDefault="009D13D8">
      <w:pPr>
        <w:pStyle w:val="ConsPlusNormal"/>
        <w:jc w:val="both"/>
      </w:pPr>
      <w:r>
        <w:t xml:space="preserve">(пп. 1.3 введен </w:t>
      </w:r>
      <w:hyperlink r:id="rId158"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2. Ожидаемый срок репатриации иностранной валюты и (или) валюты Российской Федерации не может превышать дату завершения исполнения обязательств по договору, указанную в </w:t>
      </w:r>
      <w:hyperlink w:anchor="P1593" w:history="1">
        <w:r>
          <w:rPr>
            <w:color w:val="0000FF"/>
          </w:rPr>
          <w:t>графе 6 пункта 3</w:t>
        </w:r>
      </w:hyperlink>
      <w:r>
        <w:t xml:space="preserve"> ведомости банковского контроля по контракту (</w:t>
      </w:r>
      <w:hyperlink w:anchor="P2514" w:history="1">
        <w:r>
          <w:rPr>
            <w:color w:val="0000FF"/>
          </w:rPr>
          <w:t>графе 6 подпункта 3.1 пункта 3 раздела I</w:t>
        </w:r>
      </w:hyperlink>
      <w:r>
        <w:t xml:space="preserve"> ведомости банковского контроля по кредитному договору).</w:t>
      </w:r>
    </w:p>
    <w:p w:rsidR="009D13D8" w:rsidRDefault="009D13D8">
      <w:pPr>
        <w:pStyle w:val="ConsPlusNormal"/>
        <w:jc w:val="both"/>
      </w:pPr>
      <w:r>
        <w:t xml:space="preserve">(в ред. </w:t>
      </w:r>
      <w:hyperlink r:id="rId159" w:history="1">
        <w:r>
          <w:rPr>
            <w:color w:val="0000FF"/>
          </w:rPr>
          <w:t>Указания</w:t>
        </w:r>
      </w:hyperlink>
      <w:r>
        <w:t xml:space="preserve"> Банка России от 05.07.2018 N 4855-У)</w:t>
      </w: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jc w:val="right"/>
        <w:outlineLvl w:val="0"/>
      </w:pPr>
      <w:r>
        <w:t>Приложение 4</w:t>
      </w:r>
    </w:p>
    <w:p w:rsidR="009D13D8" w:rsidRDefault="009D13D8">
      <w:pPr>
        <w:pStyle w:val="ConsPlusNormal"/>
        <w:jc w:val="right"/>
      </w:pPr>
      <w:r>
        <w:t>к Инструкции Банка России</w:t>
      </w:r>
    </w:p>
    <w:p w:rsidR="009D13D8" w:rsidRDefault="009D13D8">
      <w:pPr>
        <w:pStyle w:val="ConsPlusNormal"/>
        <w:jc w:val="right"/>
      </w:pPr>
      <w:r>
        <w:t>от 16 августа 2017 года N 181-И</w:t>
      </w:r>
    </w:p>
    <w:p w:rsidR="009D13D8" w:rsidRDefault="009D13D8">
      <w:pPr>
        <w:pStyle w:val="ConsPlusNormal"/>
        <w:jc w:val="right"/>
      </w:pPr>
      <w:r>
        <w:t>"О порядке представления резидентами</w:t>
      </w:r>
    </w:p>
    <w:p w:rsidR="009D13D8" w:rsidRDefault="009D13D8">
      <w:pPr>
        <w:pStyle w:val="ConsPlusNormal"/>
        <w:jc w:val="right"/>
      </w:pPr>
      <w:r>
        <w:t>и нерезидентами уполномоченным</w:t>
      </w:r>
    </w:p>
    <w:p w:rsidR="009D13D8" w:rsidRDefault="009D13D8">
      <w:pPr>
        <w:pStyle w:val="ConsPlusNormal"/>
        <w:jc w:val="right"/>
      </w:pPr>
      <w:r>
        <w:t>банкам подтверждающих документов</w:t>
      </w:r>
    </w:p>
    <w:p w:rsidR="009D13D8" w:rsidRDefault="009D13D8">
      <w:pPr>
        <w:pStyle w:val="ConsPlusNormal"/>
        <w:jc w:val="right"/>
      </w:pPr>
      <w:r>
        <w:t>и информации при осуществлении</w:t>
      </w:r>
    </w:p>
    <w:p w:rsidR="009D13D8" w:rsidRDefault="009D13D8">
      <w:pPr>
        <w:pStyle w:val="ConsPlusNormal"/>
        <w:jc w:val="right"/>
      </w:pPr>
      <w:r>
        <w:t>валютных операций, о единых</w:t>
      </w:r>
    </w:p>
    <w:p w:rsidR="009D13D8" w:rsidRDefault="009D13D8">
      <w:pPr>
        <w:pStyle w:val="ConsPlusNormal"/>
        <w:jc w:val="right"/>
      </w:pPr>
      <w:r>
        <w:t>формах учета и отчетности</w:t>
      </w:r>
    </w:p>
    <w:p w:rsidR="009D13D8" w:rsidRDefault="009D13D8">
      <w:pPr>
        <w:pStyle w:val="ConsPlusNormal"/>
        <w:jc w:val="right"/>
      </w:pPr>
      <w:r>
        <w:t>по валютным операциям, порядке</w:t>
      </w:r>
    </w:p>
    <w:p w:rsidR="009D13D8" w:rsidRDefault="009D13D8">
      <w:pPr>
        <w:pStyle w:val="ConsPlusNormal"/>
        <w:jc w:val="right"/>
      </w:pPr>
      <w:r>
        <w:t>и сроках их представления"</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160" w:history="1">
              <w:r>
                <w:rPr>
                  <w:color w:val="0000FF"/>
                </w:rPr>
                <w:t>Указания</w:t>
              </w:r>
            </w:hyperlink>
            <w:r>
              <w:rPr>
                <w:color w:val="392C69"/>
              </w:rPr>
              <w:t xml:space="preserve"> Банка России от 05.07.2018 N 4855-У)</w:t>
            </w:r>
          </w:p>
        </w:tc>
      </w:tr>
    </w:tbl>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161" w:history="1">
              <w:r>
                <w:rPr>
                  <w:color w:val="0000FF"/>
                </w:rPr>
                <w:t>Указания</w:t>
              </w:r>
            </w:hyperlink>
            <w:r>
              <w:rPr>
                <w:color w:val="392C69"/>
              </w:rPr>
              <w:t xml:space="preserve"> Банка России от 05.07.2018 N 4855-У)</w:t>
            </w:r>
          </w:p>
        </w:tc>
      </w:tr>
    </w:tbl>
    <w:p w:rsidR="009D13D8" w:rsidRDefault="009D13D8">
      <w:pPr>
        <w:pStyle w:val="ConsPlusNormal"/>
      </w:pPr>
    </w:p>
    <w:p w:rsidR="009D13D8" w:rsidRDefault="009D13D8">
      <w:pPr>
        <w:pStyle w:val="ConsPlusNormal"/>
        <w:jc w:val="right"/>
      </w:pPr>
      <w:r>
        <w:t xml:space="preserve">Код формы по </w:t>
      </w:r>
      <w:hyperlink r:id="rId162" w:history="1">
        <w:r>
          <w:rPr>
            <w:color w:val="0000FF"/>
          </w:rPr>
          <w:t>ОКУД</w:t>
        </w:r>
      </w:hyperlink>
      <w:r>
        <w:t xml:space="preserve"> 0406008</w:t>
      </w:r>
    </w:p>
    <w:p w:rsidR="009D13D8" w:rsidRDefault="009D13D8">
      <w:pPr>
        <w:pStyle w:val="ConsPlusNormal"/>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D13D8">
        <w:tc>
          <w:tcPr>
            <w:tcW w:w="9071" w:type="dxa"/>
            <w:tcBorders>
              <w:left w:val="single" w:sz="4" w:space="0" w:color="auto"/>
              <w:right w:val="single" w:sz="4" w:space="0" w:color="auto"/>
            </w:tcBorders>
          </w:tcPr>
          <w:p w:rsidR="009D13D8" w:rsidRDefault="009D13D8">
            <w:pPr>
              <w:pStyle w:val="ConsPlusNormal"/>
            </w:pPr>
          </w:p>
        </w:tc>
      </w:tr>
      <w:tr w:rsidR="009D13D8">
        <w:tblPrEx>
          <w:tblBorders>
            <w:left w:val="none" w:sz="0" w:space="0" w:color="auto"/>
            <w:right w:val="none" w:sz="0" w:space="0" w:color="auto"/>
          </w:tblBorders>
        </w:tblPrEx>
        <w:tc>
          <w:tcPr>
            <w:tcW w:w="9071" w:type="dxa"/>
            <w:tcBorders>
              <w:left w:val="nil"/>
              <w:bottom w:val="nil"/>
              <w:right w:val="nil"/>
            </w:tcBorders>
          </w:tcPr>
          <w:p w:rsidR="009D13D8" w:rsidRDefault="009D13D8">
            <w:pPr>
              <w:pStyle w:val="ConsPlusNormal"/>
              <w:jc w:val="center"/>
            </w:pPr>
            <w:r>
              <w:t>Наименование банка УК</w:t>
            </w:r>
          </w:p>
        </w:tc>
      </w:tr>
    </w:tbl>
    <w:p w:rsidR="009D13D8" w:rsidRDefault="009D13D8">
      <w:pPr>
        <w:pStyle w:val="ConsPlusNormal"/>
      </w:pPr>
    </w:p>
    <w:p w:rsidR="009D13D8" w:rsidRDefault="009D13D8">
      <w:pPr>
        <w:pStyle w:val="ConsPlusNormal"/>
        <w:jc w:val="center"/>
      </w:pPr>
      <w:bookmarkStart w:id="168" w:name="P1449"/>
      <w:bookmarkEnd w:id="168"/>
      <w:r>
        <w:t>ВЕДОМОСТЬ БАНКОВСКОГО КОНТРОЛЯ ПО КОНТРАКТУ</w:t>
      </w:r>
    </w:p>
    <w:p w:rsidR="009D13D8" w:rsidRDefault="009D13D8">
      <w:pPr>
        <w:pStyle w:val="ConsPlusNormal"/>
      </w:pPr>
    </w:p>
    <w:p w:rsidR="009D13D8" w:rsidRDefault="009D13D8">
      <w:pPr>
        <w:sectPr w:rsidR="009D13D8" w:rsidSect="00D56F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9D13D8">
        <w:tc>
          <w:tcPr>
            <w:tcW w:w="3515" w:type="dxa"/>
            <w:tcBorders>
              <w:top w:val="nil"/>
              <w:left w:val="nil"/>
              <w:bottom w:val="nil"/>
              <w:right w:val="nil"/>
            </w:tcBorders>
          </w:tcPr>
          <w:p w:rsidR="009D13D8" w:rsidRDefault="009D13D8">
            <w:pPr>
              <w:pStyle w:val="ConsPlusNormal"/>
              <w:jc w:val="both"/>
            </w:pPr>
            <w:r>
              <w:lastRenderedPageBreak/>
              <w:t>Уникальный номер контракта</w:t>
            </w:r>
          </w:p>
        </w:tc>
        <w:tc>
          <w:tcPr>
            <w:tcW w:w="360" w:type="dxa"/>
            <w:tcBorders>
              <w:top w:val="nil"/>
              <w:left w:val="nil"/>
              <w:bottom w:val="nil"/>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nil"/>
              <w:bottom w:val="nil"/>
              <w:right w:val="nil"/>
            </w:tcBorders>
          </w:tcPr>
          <w:p w:rsidR="009D13D8" w:rsidRDefault="009D13D8">
            <w:pPr>
              <w:pStyle w:val="ConsPlusNormal"/>
            </w:pPr>
          </w:p>
        </w:tc>
        <w:tc>
          <w:tcPr>
            <w:tcW w:w="1134" w:type="dxa"/>
            <w:tcBorders>
              <w:top w:val="nil"/>
              <w:left w:val="nil"/>
              <w:bottom w:val="nil"/>
              <w:right w:val="nil"/>
            </w:tcBorders>
          </w:tcPr>
          <w:p w:rsidR="009D13D8" w:rsidRDefault="009D13D8">
            <w:pPr>
              <w:pStyle w:val="ConsPlusNormal"/>
              <w:jc w:val="both"/>
            </w:pPr>
            <w:r>
              <w:t>от _____</w:t>
            </w:r>
          </w:p>
        </w:tc>
      </w:tr>
    </w:tbl>
    <w:p w:rsidR="009D13D8" w:rsidRDefault="009D13D8">
      <w:pPr>
        <w:pStyle w:val="ConsPlusNormal"/>
      </w:pPr>
    </w:p>
    <w:p w:rsidR="009D13D8" w:rsidRDefault="009D13D8">
      <w:pPr>
        <w:pStyle w:val="ConsPlusNormal"/>
        <w:jc w:val="center"/>
        <w:outlineLvl w:val="1"/>
      </w:pPr>
      <w:bookmarkStart w:id="169" w:name="P1478"/>
      <w:bookmarkEnd w:id="169"/>
      <w:r>
        <w:t>Раздел I. Учетная информация</w:t>
      </w:r>
    </w:p>
    <w:p w:rsidR="009D13D8" w:rsidRDefault="009D13D8">
      <w:pPr>
        <w:pStyle w:val="ConsPlusNormal"/>
      </w:pPr>
    </w:p>
    <w:p w:rsidR="009D13D8" w:rsidRDefault="009D13D8">
      <w:pPr>
        <w:pStyle w:val="ConsPlusNormal"/>
        <w:jc w:val="both"/>
        <w:outlineLvl w:val="2"/>
      </w:pPr>
      <w:bookmarkStart w:id="170" w:name="P1480"/>
      <w:bookmarkEnd w:id="170"/>
      <w:r>
        <w:t>1. Сведения о резиденте</w:t>
      </w:r>
    </w:p>
    <w:p w:rsidR="009D13D8" w:rsidRDefault="009D13D8">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4"/>
        <w:gridCol w:w="850"/>
        <w:gridCol w:w="737"/>
        <w:gridCol w:w="2324"/>
        <w:gridCol w:w="680"/>
        <w:gridCol w:w="2041"/>
        <w:gridCol w:w="680"/>
      </w:tblGrid>
      <w:tr w:rsidR="009D13D8">
        <w:tc>
          <w:tcPr>
            <w:tcW w:w="510" w:type="dxa"/>
            <w:tcBorders>
              <w:top w:val="nil"/>
              <w:bottom w:val="nil"/>
            </w:tcBorders>
          </w:tcPr>
          <w:p w:rsidR="009D13D8" w:rsidRDefault="009D13D8">
            <w:pPr>
              <w:pStyle w:val="ConsPlusNormal"/>
              <w:jc w:val="center"/>
            </w:pPr>
            <w:bookmarkStart w:id="171" w:name="P1482"/>
            <w:bookmarkEnd w:id="171"/>
            <w:r>
              <w:t>1.1.</w:t>
            </w:r>
          </w:p>
        </w:tc>
        <w:tc>
          <w:tcPr>
            <w:tcW w:w="1871" w:type="dxa"/>
            <w:gridSpan w:val="2"/>
            <w:tcBorders>
              <w:top w:val="nil"/>
              <w:bottom w:val="nil"/>
              <w:right w:val="single" w:sz="4" w:space="0" w:color="auto"/>
            </w:tcBorders>
          </w:tcPr>
          <w:p w:rsidR="009D13D8" w:rsidRDefault="009D13D8">
            <w:pPr>
              <w:pStyle w:val="ConsPlusNormal"/>
              <w:jc w:val="both"/>
            </w:pPr>
            <w:r>
              <w:t>Наименование</w:t>
            </w:r>
          </w:p>
        </w:tc>
        <w:tc>
          <w:tcPr>
            <w:tcW w:w="7312" w:type="dxa"/>
            <w:gridSpan w:val="6"/>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510" w:type="dxa"/>
            <w:tcBorders>
              <w:top w:val="nil"/>
              <w:bottom w:val="nil"/>
            </w:tcBorders>
          </w:tcPr>
          <w:p w:rsidR="009D13D8" w:rsidRDefault="009D13D8">
            <w:pPr>
              <w:pStyle w:val="ConsPlusNormal"/>
            </w:pPr>
            <w:bookmarkStart w:id="172" w:name="P1485"/>
            <w:bookmarkEnd w:id="172"/>
            <w:r>
              <w:t>1.2.</w:t>
            </w:r>
          </w:p>
        </w:tc>
        <w:tc>
          <w:tcPr>
            <w:tcW w:w="907" w:type="dxa"/>
            <w:tcBorders>
              <w:top w:val="nil"/>
              <w:bottom w:val="nil"/>
            </w:tcBorders>
          </w:tcPr>
          <w:p w:rsidR="009D13D8" w:rsidRDefault="009D13D8">
            <w:pPr>
              <w:pStyle w:val="ConsPlusNormal"/>
              <w:jc w:val="both"/>
            </w:pPr>
            <w:r>
              <w:t>Адрес:</w:t>
            </w:r>
          </w:p>
        </w:tc>
        <w:tc>
          <w:tcPr>
            <w:tcW w:w="2551" w:type="dxa"/>
            <w:gridSpan w:val="3"/>
            <w:tcBorders>
              <w:top w:val="nil"/>
              <w:bottom w:val="nil"/>
              <w:right w:val="single" w:sz="4" w:space="0" w:color="auto"/>
            </w:tcBorders>
          </w:tcPr>
          <w:p w:rsidR="009D13D8" w:rsidRDefault="009D13D8">
            <w:pPr>
              <w:pStyle w:val="ConsPlusNormal"/>
              <w:jc w:val="both"/>
            </w:pPr>
            <w:r>
              <w:t>Субъект Российской Федерации</w:t>
            </w:r>
          </w:p>
        </w:tc>
        <w:tc>
          <w:tcPr>
            <w:tcW w:w="5725" w:type="dxa"/>
            <w:gridSpan w:val="4"/>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1" w:type="dxa"/>
            <w:gridSpan w:val="3"/>
            <w:tcBorders>
              <w:top w:val="nil"/>
              <w:bottom w:val="nil"/>
              <w:right w:val="single" w:sz="4" w:space="0" w:color="auto"/>
            </w:tcBorders>
          </w:tcPr>
          <w:p w:rsidR="009D13D8" w:rsidRDefault="009D13D8">
            <w:pPr>
              <w:pStyle w:val="ConsPlusNormal"/>
            </w:pPr>
            <w:r>
              <w:t>Район</w:t>
            </w:r>
          </w:p>
        </w:tc>
        <w:tc>
          <w:tcPr>
            <w:tcW w:w="5725" w:type="dxa"/>
            <w:gridSpan w:val="4"/>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1" w:type="dxa"/>
            <w:gridSpan w:val="3"/>
            <w:tcBorders>
              <w:top w:val="nil"/>
              <w:bottom w:val="nil"/>
              <w:right w:val="single" w:sz="4" w:space="0" w:color="auto"/>
            </w:tcBorders>
          </w:tcPr>
          <w:p w:rsidR="009D13D8" w:rsidRDefault="009D13D8">
            <w:pPr>
              <w:pStyle w:val="ConsPlusNormal"/>
            </w:pPr>
            <w:r>
              <w:t>Город</w:t>
            </w:r>
          </w:p>
        </w:tc>
        <w:tc>
          <w:tcPr>
            <w:tcW w:w="5725" w:type="dxa"/>
            <w:gridSpan w:val="4"/>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1" w:type="dxa"/>
            <w:gridSpan w:val="3"/>
            <w:tcBorders>
              <w:top w:val="nil"/>
              <w:bottom w:val="nil"/>
              <w:right w:val="single" w:sz="4" w:space="0" w:color="auto"/>
            </w:tcBorders>
          </w:tcPr>
          <w:p w:rsidR="009D13D8" w:rsidRDefault="009D13D8">
            <w:pPr>
              <w:pStyle w:val="ConsPlusNormal"/>
            </w:pPr>
            <w:r>
              <w:t>Населенный пункт</w:t>
            </w:r>
          </w:p>
        </w:tc>
        <w:tc>
          <w:tcPr>
            <w:tcW w:w="5725" w:type="dxa"/>
            <w:gridSpan w:val="4"/>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1" w:type="dxa"/>
            <w:gridSpan w:val="3"/>
            <w:tcBorders>
              <w:top w:val="nil"/>
              <w:bottom w:val="nil"/>
              <w:right w:val="single" w:sz="4" w:space="0" w:color="auto"/>
            </w:tcBorders>
          </w:tcPr>
          <w:p w:rsidR="009D13D8" w:rsidRDefault="009D13D8">
            <w:pPr>
              <w:pStyle w:val="ConsPlusNormal"/>
            </w:pPr>
            <w:r>
              <w:t>Улица (проспект, переулок и т.д.)</w:t>
            </w:r>
          </w:p>
        </w:tc>
        <w:tc>
          <w:tcPr>
            <w:tcW w:w="5725" w:type="dxa"/>
            <w:gridSpan w:val="4"/>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blPrEx>
          <w:tblBorders>
            <w:insideH w:val="single" w:sz="4" w:space="0" w:color="auto"/>
            <w:insideV w:val="single" w:sz="4" w:space="0" w:color="auto"/>
          </w:tblBorders>
        </w:tblPrEx>
        <w:tc>
          <w:tcPr>
            <w:tcW w:w="1417" w:type="dxa"/>
            <w:gridSpan w:val="2"/>
            <w:tcBorders>
              <w:top w:val="nil"/>
              <w:left w:val="nil"/>
              <w:bottom w:val="nil"/>
              <w:right w:val="nil"/>
            </w:tcBorders>
          </w:tcPr>
          <w:p w:rsidR="009D13D8" w:rsidRDefault="009D13D8">
            <w:pPr>
              <w:pStyle w:val="ConsPlusNormal"/>
            </w:pPr>
          </w:p>
        </w:tc>
        <w:tc>
          <w:tcPr>
            <w:tcW w:w="1814" w:type="dxa"/>
            <w:gridSpan w:val="2"/>
            <w:tcBorders>
              <w:top w:val="nil"/>
              <w:left w:val="nil"/>
              <w:bottom w:val="nil"/>
            </w:tcBorders>
          </w:tcPr>
          <w:p w:rsidR="009D13D8" w:rsidRDefault="009D13D8">
            <w:pPr>
              <w:pStyle w:val="ConsPlusNormal"/>
            </w:pPr>
            <w:r>
              <w:t>Номер дома (владение)</w:t>
            </w:r>
          </w:p>
        </w:tc>
        <w:tc>
          <w:tcPr>
            <w:tcW w:w="737" w:type="dxa"/>
            <w:tcBorders>
              <w:top w:val="single" w:sz="4" w:space="0" w:color="auto"/>
              <w:bottom w:val="single" w:sz="4" w:space="0" w:color="auto"/>
            </w:tcBorders>
          </w:tcPr>
          <w:p w:rsidR="009D13D8" w:rsidRDefault="009D13D8">
            <w:pPr>
              <w:pStyle w:val="ConsPlusNormal"/>
            </w:pPr>
          </w:p>
        </w:tc>
        <w:tc>
          <w:tcPr>
            <w:tcW w:w="2324" w:type="dxa"/>
            <w:tcBorders>
              <w:top w:val="single" w:sz="4" w:space="0" w:color="auto"/>
              <w:bottom w:val="nil"/>
            </w:tcBorders>
          </w:tcPr>
          <w:p w:rsidR="009D13D8" w:rsidRDefault="009D13D8">
            <w:pPr>
              <w:pStyle w:val="ConsPlusNormal"/>
              <w:jc w:val="center"/>
            </w:pPr>
            <w:r>
              <w:t>Корпус (строение)</w:t>
            </w:r>
          </w:p>
        </w:tc>
        <w:tc>
          <w:tcPr>
            <w:tcW w:w="680" w:type="dxa"/>
            <w:tcBorders>
              <w:top w:val="single" w:sz="4" w:space="0" w:color="auto"/>
              <w:bottom w:val="single" w:sz="4" w:space="0" w:color="auto"/>
            </w:tcBorders>
          </w:tcPr>
          <w:p w:rsidR="009D13D8" w:rsidRDefault="009D13D8">
            <w:pPr>
              <w:pStyle w:val="ConsPlusNormal"/>
            </w:pPr>
          </w:p>
        </w:tc>
        <w:tc>
          <w:tcPr>
            <w:tcW w:w="2041" w:type="dxa"/>
            <w:tcBorders>
              <w:top w:val="single" w:sz="4" w:space="0" w:color="auto"/>
              <w:bottom w:val="nil"/>
            </w:tcBorders>
          </w:tcPr>
          <w:p w:rsidR="009D13D8" w:rsidRDefault="009D13D8">
            <w:pPr>
              <w:pStyle w:val="ConsPlusNormal"/>
              <w:jc w:val="center"/>
            </w:pPr>
            <w:r>
              <w:t>Офис (квартира)</w:t>
            </w:r>
          </w:p>
        </w:tc>
        <w:tc>
          <w:tcPr>
            <w:tcW w:w="680"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D13D8">
        <w:tc>
          <w:tcPr>
            <w:tcW w:w="510" w:type="dxa"/>
            <w:tcBorders>
              <w:top w:val="nil"/>
              <w:left w:val="nil"/>
              <w:bottom w:val="nil"/>
              <w:right w:val="nil"/>
            </w:tcBorders>
          </w:tcPr>
          <w:p w:rsidR="009D13D8" w:rsidRDefault="009D13D8">
            <w:pPr>
              <w:pStyle w:val="ConsPlusNormal"/>
            </w:pPr>
            <w:bookmarkStart w:id="173" w:name="P1509"/>
            <w:bookmarkEnd w:id="173"/>
            <w:r>
              <w:t>1.3.</w:t>
            </w:r>
          </w:p>
        </w:tc>
        <w:tc>
          <w:tcPr>
            <w:tcW w:w="3812" w:type="dxa"/>
            <w:gridSpan w:val="8"/>
            <w:tcBorders>
              <w:top w:val="nil"/>
              <w:left w:val="nil"/>
              <w:bottom w:val="nil"/>
            </w:tcBorders>
          </w:tcPr>
          <w:p w:rsidR="009D13D8" w:rsidRDefault="009D13D8">
            <w:pPr>
              <w:pStyle w:val="ConsPlusNormal"/>
            </w:pPr>
            <w:r>
              <w:t>Основной государственный регистрационный номер</w:t>
            </w: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pPr>
            <w:bookmarkStart w:id="174" w:name="P1526"/>
            <w:bookmarkEnd w:id="174"/>
            <w:r>
              <w:t>1.4.</w:t>
            </w:r>
          </w:p>
        </w:tc>
        <w:tc>
          <w:tcPr>
            <w:tcW w:w="5612" w:type="dxa"/>
            <w:gridSpan w:val="13"/>
            <w:tcBorders>
              <w:top w:val="nil"/>
              <w:left w:val="nil"/>
              <w:bottom w:val="nil"/>
            </w:tcBorders>
          </w:tcPr>
          <w:p w:rsidR="009D13D8" w:rsidRDefault="009D13D8">
            <w:pPr>
              <w:pStyle w:val="ConsPlusNormal"/>
            </w:pPr>
            <w:r>
              <w:t>Дата внесения записи в государственный реестр</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pPr>
            <w:bookmarkStart w:id="175" w:name="P1538"/>
            <w:bookmarkEnd w:id="175"/>
            <w:r>
              <w:t>1.5.</w:t>
            </w:r>
          </w:p>
        </w:tc>
        <w:tc>
          <w:tcPr>
            <w:tcW w:w="1292" w:type="dxa"/>
            <w:tcBorders>
              <w:top w:val="nil"/>
              <w:left w:val="nil"/>
              <w:bottom w:val="nil"/>
            </w:tcBorders>
          </w:tcPr>
          <w:p w:rsidR="009D13D8" w:rsidRDefault="009D13D8">
            <w:pPr>
              <w:pStyle w:val="ConsPlusNormal"/>
            </w:pPr>
            <w:r>
              <w:t>ИНН/КПП</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both"/>
        <w:outlineLvl w:val="2"/>
      </w:pPr>
      <w:bookmarkStart w:id="176" w:name="P1563"/>
      <w:bookmarkEnd w:id="176"/>
      <w:r>
        <w:t>2. Реквизиты нерезидента (нерезидентов)</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1"/>
        <w:gridCol w:w="2891"/>
        <w:gridCol w:w="1205"/>
      </w:tblGrid>
      <w:tr w:rsidR="009D13D8">
        <w:tc>
          <w:tcPr>
            <w:tcW w:w="5021" w:type="dxa"/>
            <w:vMerge w:val="restart"/>
          </w:tcPr>
          <w:p w:rsidR="009D13D8" w:rsidRDefault="009D13D8">
            <w:pPr>
              <w:pStyle w:val="ConsPlusNormal"/>
              <w:jc w:val="center"/>
            </w:pPr>
            <w:r>
              <w:t>Наименование</w:t>
            </w:r>
          </w:p>
        </w:tc>
        <w:tc>
          <w:tcPr>
            <w:tcW w:w="4096" w:type="dxa"/>
            <w:gridSpan w:val="2"/>
          </w:tcPr>
          <w:p w:rsidR="009D13D8" w:rsidRDefault="009D13D8">
            <w:pPr>
              <w:pStyle w:val="ConsPlusNormal"/>
              <w:jc w:val="center"/>
            </w:pPr>
            <w:r>
              <w:t>Страна</w:t>
            </w:r>
          </w:p>
        </w:tc>
      </w:tr>
      <w:tr w:rsidR="009D13D8">
        <w:tc>
          <w:tcPr>
            <w:tcW w:w="5021" w:type="dxa"/>
            <w:vMerge/>
          </w:tcPr>
          <w:p w:rsidR="009D13D8" w:rsidRDefault="009D13D8"/>
        </w:tc>
        <w:tc>
          <w:tcPr>
            <w:tcW w:w="2891" w:type="dxa"/>
          </w:tcPr>
          <w:p w:rsidR="009D13D8" w:rsidRDefault="009D13D8">
            <w:pPr>
              <w:pStyle w:val="ConsPlusNormal"/>
              <w:jc w:val="center"/>
            </w:pPr>
            <w:r>
              <w:t>наименование</w:t>
            </w:r>
          </w:p>
        </w:tc>
        <w:tc>
          <w:tcPr>
            <w:tcW w:w="1205" w:type="dxa"/>
          </w:tcPr>
          <w:p w:rsidR="009D13D8" w:rsidRDefault="009D13D8">
            <w:pPr>
              <w:pStyle w:val="ConsPlusNormal"/>
              <w:jc w:val="center"/>
            </w:pPr>
            <w:r>
              <w:t>код</w:t>
            </w:r>
          </w:p>
        </w:tc>
      </w:tr>
      <w:tr w:rsidR="009D13D8">
        <w:tc>
          <w:tcPr>
            <w:tcW w:w="5021" w:type="dxa"/>
          </w:tcPr>
          <w:p w:rsidR="009D13D8" w:rsidRDefault="009D13D8">
            <w:pPr>
              <w:pStyle w:val="ConsPlusNormal"/>
              <w:jc w:val="center"/>
            </w:pPr>
            <w:bookmarkStart w:id="177" w:name="P1569"/>
            <w:bookmarkEnd w:id="177"/>
            <w:r>
              <w:t>1</w:t>
            </w:r>
          </w:p>
        </w:tc>
        <w:tc>
          <w:tcPr>
            <w:tcW w:w="2891" w:type="dxa"/>
          </w:tcPr>
          <w:p w:rsidR="009D13D8" w:rsidRDefault="009D13D8">
            <w:pPr>
              <w:pStyle w:val="ConsPlusNormal"/>
              <w:jc w:val="center"/>
            </w:pPr>
            <w:bookmarkStart w:id="178" w:name="P1570"/>
            <w:bookmarkEnd w:id="178"/>
            <w:r>
              <w:t>2</w:t>
            </w:r>
          </w:p>
        </w:tc>
        <w:tc>
          <w:tcPr>
            <w:tcW w:w="1205" w:type="dxa"/>
          </w:tcPr>
          <w:p w:rsidR="009D13D8" w:rsidRDefault="009D13D8">
            <w:pPr>
              <w:pStyle w:val="ConsPlusNormal"/>
              <w:jc w:val="center"/>
            </w:pPr>
            <w:bookmarkStart w:id="179" w:name="P1571"/>
            <w:bookmarkEnd w:id="179"/>
            <w:r>
              <w:t>3</w:t>
            </w:r>
          </w:p>
        </w:tc>
      </w:tr>
      <w:tr w:rsidR="009D13D8">
        <w:tc>
          <w:tcPr>
            <w:tcW w:w="5021" w:type="dxa"/>
          </w:tcPr>
          <w:p w:rsidR="009D13D8" w:rsidRDefault="009D13D8">
            <w:pPr>
              <w:pStyle w:val="ConsPlusNormal"/>
            </w:pPr>
          </w:p>
        </w:tc>
        <w:tc>
          <w:tcPr>
            <w:tcW w:w="2891" w:type="dxa"/>
          </w:tcPr>
          <w:p w:rsidR="009D13D8" w:rsidRDefault="009D13D8">
            <w:pPr>
              <w:pStyle w:val="ConsPlusNormal"/>
            </w:pPr>
          </w:p>
        </w:tc>
        <w:tc>
          <w:tcPr>
            <w:tcW w:w="1205" w:type="dxa"/>
          </w:tcPr>
          <w:p w:rsidR="009D13D8" w:rsidRDefault="009D13D8">
            <w:pPr>
              <w:pStyle w:val="ConsPlusNormal"/>
            </w:pPr>
          </w:p>
        </w:tc>
      </w:tr>
      <w:tr w:rsidR="009D13D8">
        <w:tc>
          <w:tcPr>
            <w:tcW w:w="5021" w:type="dxa"/>
          </w:tcPr>
          <w:p w:rsidR="009D13D8" w:rsidRDefault="009D13D8">
            <w:pPr>
              <w:pStyle w:val="ConsPlusNormal"/>
              <w:jc w:val="center"/>
            </w:pPr>
            <w:r>
              <w:t>...</w:t>
            </w:r>
          </w:p>
        </w:tc>
        <w:tc>
          <w:tcPr>
            <w:tcW w:w="2891" w:type="dxa"/>
          </w:tcPr>
          <w:p w:rsidR="009D13D8" w:rsidRDefault="009D13D8">
            <w:pPr>
              <w:pStyle w:val="ConsPlusNormal"/>
            </w:pPr>
          </w:p>
        </w:tc>
        <w:tc>
          <w:tcPr>
            <w:tcW w:w="1205"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180" w:name="P1579"/>
      <w:bookmarkEnd w:id="180"/>
      <w:r>
        <w:t>3. Общие сведения о контракте</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814"/>
        <w:gridCol w:w="720"/>
        <w:gridCol w:w="1361"/>
        <w:gridCol w:w="2948"/>
      </w:tblGrid>
      <w:tr w:rsidR="009D13D8">
        <w:tc>
          <w:tcPr>
            <w:tcW w:w="1077" w:type="dxa"/>
            <w:vMerge w:val="restart"/>
          </w:tcPr>
          <w:p w:rsidR="009D13D8" w:rsidRDefault="009D13D8">
            <w:pPr>
              <w:pStyle w:val="ConsPlusNormal"/>
              <w:jc w:val="center"/>
            </w:pPr>
            <w:r>
              <w:t>N</w:t>
            </w:r>
          </w:p>
        </w:tc>
        <w:tc>
          <w:tcPr>
            <w:tcW w:w="1191" w:type="dxa"/>
            <w:vMerge w:val="restart"/>
          </w:tcPr>
          <w:p w:rsidR="009D13D8" w:rsidRDefault="009D13D8">
            <w:pPr>
              <w:pStyle w:val="ConsPlusNormal"/>
              <w:jc w:val="center"/>
            </w:pPr>
            <w:r>
              <w:t>Дата</w:t>
            </w:r>
          </w:p>
        </w:tc>
        <w:tc>
          <w:tcPr>
            <w:tcW w:w="2534" w:type="dxa"/>
            <w:gridSpan w:val="2"/>
          </w:tcPr>
          <w:p w:rsidR="009D13D8" w:rsidRDefault="009D13D8">
            <w:pPr>
              <w:pStyle w:val="ConsPlusNormal"/>
              <w:jc w:val="center"/>
            </w:pPr>
            <w:r>
              <w:t>Валюта контракта</w:t>
            </w:r>
          </w:p>
        </w:tc>
        <w:tc>
          <w:tcPr>
            <w:tcW w:w="1361" w:type="dxa"/>
            <w:vMerge w:val="restart"/>
          </w:tcPr>
          <w:p w:rsidR="009D13D8" w:rsidRDefault="009D13D8">
            <w:pPr>
              <w:pStyle w:val="ConsPlusNormal"/>
              <w:jc w:val="center"/>
            </w:pPr>
            <w:r>
              <w:t>Сумма контракта</w:t>
            </w:r>
          </w:p>
        </w:tc>
        <w:tc>
          <w:tcPr>
            <w:tcW w:w="2948" w:type="dxa"/>
            <w:vMerge w:val="restart"/>
          </w:tcPr>
          <w:p w:rsidR="009D13D8" w:rsidRDefault="009D13D8">
            <w:pPr>
              <w:pStyle w:val="ConsPlusNormal"/>
              <w:jc w:val="center"/>
            </w:pPr>
            <w:r>
              <w:t>Дата завершения исполнения обязательств по контракту</w:t>
            </w:r>
          </w:p>
        </w:tc>
      </w:tr>
      <w:tr w:rsidR="009D13D8">
        <w:tc>
          <w:tcPr>
            <w:tcW w:w="1077" w:type="dxa"/>
            <w:vMerge/>
          </w:tcPr>
          <w:p w:rsidR="009D13D8" w:rsidRDefault="009D13D8"/>
        </w:tc>
        <w:tc>
          <w:tcPr>
            <w:tcW w:w="1191" w:type="dxa"/>
            <w:vMerge/>
          </w:tcPr>
          <w:p w:rsidR="009D13D8" w:rsidRDefault="009D13D8"/>
        </w:tc>
        <w:tc>
          <w:tcPr>
            <w:tcW w:w="1814" w:type="dxa"/>
          </w:tcPr>
          <w:p w:rsidR="009D13D8" w:rsidRDefault="009D13D8">
            <w:pPr>
              <w:pStyle w:val="ConsPlusNormal"/>
              <w:jc w:val="center"/>
            </w:pPr>
            <w:r>
              <w:t>наименование</w:t>
            </w:r>
          </w:p>
        </w:tc>
        <w:tc>
          <w:tcPr>
            <w:tcW w:w="720" w:type="dxa"/>
          </w:tcPr>
          <w:p w:rsidR="009D13D8" w:rsidRDefault="009D13D8">
            <w:pPr>
              <w:pStyle w:val="ConsPlusNormal"/>
              <w:jc w:val="center"/>
            </w:pPr>
            <w:r>
              <w:t>код</w:t>
            </w:r>
          </w:p>
        </w:tc>
        <w:tc>
          <w:tcPr>
            <w:tcW w:w="1361" w:type="dxa"/>
            <w:vMerge/>
          </w:tcPr>
          <w:p w:rsidR="009D13D8" w:rsidRDefault="009D13D8"/>
        </w:tc>
        <w:tc>
          <w:tcPr>
            <w:tcW w:w="2948" w:type="dxa"/>
            <w:vMerge/>
          </w:tcPr>
          <w:p w:rsidR="009D13D8" w:rsidRDefault="009D13D8"/>
        </w:tc>
      </w:tr>
      <w:tr w:rsidR="009D13D8">
        <w:tc>
          <w:tcPr>
            <w:tcW w:w="1077" w:type="dxa"/>
          </w:tcPr>
          <w:p w:rsidR="009D13D8" w:rsidRDefault="009D13D8">
            <w:pPr>
              <w:pStyle w:val="ConsPlusNormal"/>
              <w:jc w:val="center"/>
            </w:pPr>
            <w:bookmarkStart w:id="181" w:name="P1588"/>
            <w:bookmarkEnd w:id="181"/>
            <w:r>
              <w:t>1</w:t>
            </w:r>
          </w:p>
        </w:tc>
        <w:tc>
          <w:tcPr>
            <w:tcW w:w="1191" w:type="dxa"/>
          </w:tcPr>
          <w:p w:rsidR="009D13D8" w:rsidRDefault="009D13D8">
            <w:pPr>
              <w:pStyle w:val="ConsPlusNormal"/>
              <w:jc w:val="center"/>
            </w:pPr>
            <w:bookmarkStart w:id="182" w:name="P1589"/>
            <w:bookmarkEnd w:id="182"/>
            <w:r>
              <w:t>2</w:t>
            </w:r>
          </w:p>
        </w:tc>
        <w:tc>
          <w:tcPr>
            <w:tcW w:w="1814" w:type="dxa"/>
          </w:tcPr>
          <w:p w:rsidR="009D13D8" w:rsidRDefault="009D13D8">
            <w:pPr>
              <w:pStyle w:val="ConsPlusNormal"/>
              <w:jc w:val="center"/>
            </w:pPr>
            <w:bookmarkStart w:id="183" w:name="P1590"/>
            <w:bookmarkEnd w:id="183"/>
            <w:r>
              <w:t>3</w:t>
            </w:r>
          </w:p>
        </w:tc>
        <w:tc>
          <w:tcPr>
            <w:tcW w:w="720" w:type="dxa"/>
          </w:tcPr>
          <w:p w:rsidR="009D13D8" w:rsidRDefault="009D13D8">
            <w:pPr>
              <w:pStyle w:val="ConsPlusNormal"/>
              <w:jc w:val="center"/>
            </w:pPr>
            <w:bookmarkStart w:id="184" w:name="P1591"/>
            <w:bookmarkEnd w:id="184"/>
            <w:r>
              <w:t>4</w:t>
            </w:r>
          </w:p>
        </w:tc>
        <w:tc>
          <w:tcPr>
            <w:tcW w:w="1361" w:type="dxa"/>
          </w:tcPr>
          <w:p w:rsidR="009D13D8" w:rsidRDefault="009D13D8">
            <w:pPr>
              <w:pStyle w:val="ConsPlusNormal"/>
              <w:jc w:val="center"/>
            </w:pPr>
            <w:bookmarkStart w:id="185" w:name="P1592"/>
            <w:bookmarkEnd w:id="185"/>
            <w:r>
              <w:t>5</w:t>
            </w:r>
          </w:p>
        </w:tc>
        <w:tc>
          <w:tcPr>
            <w:tcW w:w="2948" w:type="dxa"/>
          </w:tcPr>
          <w:p w:rsidR="009D13D8" w:rsidRDefault="009D13D8">
            <w:pPr>
              <w:pStyle w:val="ConsPlusNormal"/>
              <w:jc w:val="center"/>
            </w:pPr>
            <w:bookmarkStart w:id="186" w:name="P1593"/>
            <w:bookmarkEnd w:id="186"/>
            <w:r>
              <w:t>6</w:t>
            </w:r>
          </w:p>
        </w:tc>
      </w:tr>
      <w:tr w:rsidR="009D13D8">
        <w:tc>
          <w:tcPr>
            <w:tcW w:w="1077" w:type="dxa"/>
          </w:tcPr>
          <w:p w:rsidR="009D13D8" w:rsidRDefault="009D13D8">
            <w:pPr>
              <w:pStyle w:val="ConsPlusNormal"/>
            </w:pPr>
          </w:p>
        </w:tc>
        <w:tc>
          <w:tcPr>
            <w:tcW w:w="1191" w:type="dxa"/>
          </w:tcPr>
          <w:p w:rsidR="009D13D8" w:rsidRDefault="009D13D8">
            <w:pPr>
              <w:pStyle w:val="ConsPlusNormal"/>
            </w:pPr>
          </w:p>
        </w:tc>
        <w:tc>
          <w:tcPr>
            <w:tcW w:w="1814" w:type="dxa"/>
          </w:tcPr>
          <w:p w:rsidR="009D13D8" w:rsidRDefault="009D13D8">
            <w:pPr>
              <w:pStyle w:val="ConsPlusNormal"/>
            </w:pPr>
          </w:p>
        </w:tc>
        <w:tc>
          <w:tcPr>
            <w:tcW w:w="720" w:type="dxa"/>
          </w:tcPr>
          <w:p w:rsidR="009D13D8" w:rsidRDefault="009D13D8">
            <w:pPr>
              <w:pStyle w:val="ConsPlusNormal"/>
            </w:pPr>
          </w:p>
        </w:tc>
        <w:tc>
          <w:tcPr>
            <w:tcW w:w="1361" w:type="dxa"/>
          </w:tcPr>
          <w:p w:rsidR="009D13D8" w:rsidRDefault="009D13D8">
            <w:pPr>
              <w:pStyle w:val="ConsPlusNormal"/>
            </w:pPr>
          </w:p>
        </w:tc>
        <w:tc>
          <w:tcPr>
            <w:tcW w:w="2948"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187" w:name="P1601"/>
      <w:bookmarkEnd w:id="187"/>
      <w:r>
        <w:t>4. Сведения о постановке на учет, переводе и снятии с учета контракта</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2154"/>
        <w:gridCol w:w="3175"/>
        <w:gridCol w:w="1531"/>
        <w:gridCol w:w="1757"/>
      </w:tblGrid>
      <w:tr w:rsidR="009D13D8">
        <w:tc>
          <w:tcPr>
            <w:tcW w:w="494" w:type="dxa"/>
          </w:tcPr>
          <w:p w:rsidR="009D13D8" w:rsidRDefault="009D13D8">
            <w:pPr>
              <w:pStyle w:val="ConsPlusNormal"/>
              <w:jc w:val="center"/>
            </w:pPr>
            <w:r>
              <w:t>N п/п</w:t>
            </w:r>
          </w:p>
        </w:tc>
        <w:tc>
          <w:tcPr>
            <w:tcW w:w="2154" w:type="dxa"/>
          </w:tcPr>
          <w:p w:rsidR="009D13D8" w:rsidRDefault="009D13D8">
            <w:pPr>
              <w:pStyle w:val="ConsPlusNormal"/>
              <w:jc w:val="center"/>
            </w:pPr>
            <w:r>
              <w:t>Регистрационный номер банка УК</w:t>
            </w:r>
          </w:p>
        </w:tc>
        <w:tc>
          <w:tcPr>
            <w:tcW w:w="3175" w:type="dxa"/>
          </w:tcPr>
          <w:p w:rsidR="009D13D8" w:rsidRDefault="009D13D8">
            <w:pPr>
              <w:pStyle w:val="ConsPlusNormal"/>
              <w:jc w:val="center"/>
            </w:pPr>
            <w:r>
              <w:t>Дата принятия на обслуживание контракта при его переводе</w:t>
            </w:r>
          </w:p>
        </w:tc>
        <w:tc>
          <w:tcPr>
            <w:tcW w:w="1531" w:type="dxa"/>
          </w:tcPr>
          <w:p w:rsidR="009D13D8" w:rsidRDefault="009D13D8">
            <w:pPr>
              <w:pStyle w:val="ConsPlusNormal"/>
              <w:jc w:val="center"/>
            </w:pPr>
            <w:r>
              <w:t>Дата снятия с учета контракта</w:t>
            </w:r>
          </w:p>
        </w:tc>
        <w:tc>
          <w:tcPr>
            <w:tcW w:w="1757" w:type="dxa"/>
          </w:tcPr>
          <w:p w:rsidR="009D13D8" w:rsidRDefault="009D13D8">
            <w:pPr>
              <w:pStyle w:val="ConsPlusNormal"/>
              <w:jc w:val="center"/>
            </w:pPr>
            <w:r>
              <w:t>Основание снятия с учета контракта</w:t>
            </w:r>
          </w:p>
        </w:tc>
      </w:tr>
      <w:tr w:rsidR="009D13D8">
        <w:tc>
          <w:tcPr>
            <w:tcW w:w="494" w:type="dxa"/>
          </w:tcPr>
          <w:p w:rsidR="009D13D8" w:rsidRDefault="009D13D8">
            <w:pPr>
              <w:pStyle w:val="ConsPlusNormal"/>
              <w:jc w:val="center"/>
            </w:pPr>
            <w:r>
              <w:t>1</w:t>
            </w:r>
          </w:p>
        </w:tc>
        <w:tc>
          <w:tcPr>
            <w:tcW w:w="2154" w:type="dxa"/>
          </w:tcPr>
          <w:p w:rsidR="009D13D8" w:rsidRDefault="009D13D8">
            <w:pPr>
              <w:pStyle w:val="ConsPlusNormal"/>
              <w:jc w:val="center"/>
            </w:pPr>
            <w:bookmarkStart w:id="188" w:name="P1609"/>
            <w:bookmarkEnd w:id="188"/>
            <w:r>
              <w:t>2</w:t>
            </w:r>
          </w:p>
        </w:tc>
        <w:tc>
          <w:tcPr>
            <w:tcW w:w="3175" w:type="dxa"/>
          </w:tcPr>
          <w:p w:rsidR="009D13D8" w:rsidRDefault="009D13D8">
            <w:pPr>
              <w:pStyle w:val="ConsPlusNormal"/>
              <w:jc w:val="center"/>
            </w:pPr>
            <w:bookmarkStart w:id="189" w:name="P1610"/>
            <w:bookmarkEnd w:id="189"/>
            <w:r>
              <w:t>3</w:t>
            </w:r>
          </w:p>
        </w:tc>
        <w:tc>
          <w:tcPr>
            <w:tcW w:w="1531" w:type="dxa"/>
          </w:tcPr>
          <w:p w:rsidR="009D13D8" w:rsidRDefault="009D13D8">
            <w:pPr>
              <w:pStyle w:val="ConsPlusNormal"/>
              <w:jc w:val="center"/>
            </w:pPr>
            <w:bookmarkStart w:id="190" w:name="P1611"/>
            <w:bookmarkEnd w:id="190"/>
            <w:r>
              <w:t>4</w:t>
            </w:r>
          </w:p>
        </w:tc>
        <w:tc>
          <w:tcPr>
            <w:tcW w:w="1757" w:type="dxa"/>
          </w:tcPr>
          <w:p w:rsidR="009D13D8" w:rsidRDefault="009D13D8">
            <w:pPr>
              <w:pStyle w:val="ConsPlusNormal"/>
              <w:jc w:val="center"/>
            </w:pPr>
            <w:bookmarkStart w:id="191" w:name="P1612"/>
            <w:bookmarkEnd w:id="191"/>
            <w:r>
              <w:t>5</w:t>
            </w:r>
          </w:p>
        </w:tc>
      </w:tr>
      <w:tr w:rsidR="009D13D8">
        <w:tc>
          <w:tcPr>
            <w:tcW w:w="494" w:type="dxa"/>
          </w:tcPr>
          <w:p w:rsidR="009D13D8" w:rsidRDefault="009D13D8">
            <w:pPr>
              <w:pStyle w:val="ConsPlusNormal"/>
            </w:pPr>
          </w:p>
        </w:tc>
        <w:tc>
          <w:tcPr>
            <w:tcW w:w="2154" w:type="dxa"/>
          </w:tcPr>
          <w:p w:rsidR="009D13D8" w:rsidRDefault="009D13D8">
            <w:pPr>
              <w:pStyle w:val="ConsPlusNormal"/>
            </w:pPr>
          </w:p>
        </w:tc>
        <w:tc>
          <w:tcPr>
            <w:tcW w:w="3175" w:type="dxa"/>
          </w:tcPr>
          <w:p w:rsidR="009D13D8" w:rsidRDefault="009D13D8">
            <w:pPr>
              <w:pStyle w:val="ConsPlusNormal"/>
              <w:jc w:val="center"/>
            </w:pPr>
            <w:r>
              <w:t>X</w:t>
            </w:r>
          </w:p>
        </w:tc>
        <w:tc>
          <w:tcPr>
            <w:tcW w:w="1531" w:type="dxa"/>
          </w:tcPr>
          <w:p w:rsidR="009D13D8" w:rsidRDefault="009D13D8">
            <w:pPr>
              <w:pStyle w:val="ConsPlusNormal"/>
            </w:pPr>
          </w:p>
        </w:tc>
        <w:tc>
          <w:tcPr>
            <w:tcW w:w="1757" w:type="dxa"/>
          </w:tcPr>
          <w:p w:rsidR="009D13D8" w:rsidRDefault="009D13D8">
            <w:pPr>
              <w:pStyle w:val="ConsPlusNormal"/>
            </w:pPr>
          </w:p>
        </w:tc>
      </w:tr>
      <w:tr w:rsidR="009D13D8">
        <w:tc>
          <w:tcPr>
            <w:tcW w:w="494" w:type="dxa"/>
          </w:tcPr>
          <w:p w:rsidR="009D13D8" w:rsidRDefault="009D13D8">
            <w:pPr>
              <w:pStyle w:val="ConsPlusNormal"/>
              <w:jc w:val="center"/>
            </w:pPr>
            <w:r>
              <w:t>...</w:t>
            </w:r>
          </w:p>
        </w:tc>
        <w:tc>
          <w:tcPr>
            <w:tcW w:w="2154" w:type="dxa"/>
          </w:tcPr>
          <w:p w:rsidR="009D13D8" w:rsidRDefault="009D13D8">
            <w:pPr>
              <w:pStyle w:val="ConsPlusNormal"/>
            </w:pPr>
          </w:p>
        </w:tc>
        <w:tc>
          <w:tcPr>
            <w:tcW w:w="3175" w:type="dxa"/>
          </w:tcPr>
          <w:p w:rsidR="009D13D8" w:rsidRDefault="009D13D8">
            <w:pPr>
              <w:pStyle w:val="ConsPlusNormal"/>
            </w:pPr>
          </w:p>
        </w:tc>
        <w:tc>
          <w:tcPr>
            <w:tcW w:w="1531" w:type="dxa"/>
          </w:tcPr>
          <w:p w:rsidR="009D13D8" w:rsidRDefault="009D13D8">
            <w:pPr>
              <w:pStyle w:val="ConsPlusNormal"/>
            </w:pPr>
          </w:p>
        </w:tc>
        <w:tc>
          <w:tcPr>
            <w:tcW w:w="1757"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192" w:name="P1624"/>
      <w:bookmarkEnd w:id="192"/>
      <w:r>
        <w:t>5. Сведения о внесении изменений в раздел I "Учетная информация"</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3515"/>
        <w:gridCol w:w="2041"/>
      </w:tblGrid>
      <w:tr w:rsidR="009D13D8">
        <w:tc>
          <w:tcPr>
            <w:tcW w:w="510" w:type="dxa"/>
            <w:vMerge w:val="restart"/>
          </w:tcPr>
          <w:p w:rsidR="009D13D8" w:rsidRDefault="009D13D8">
            <w:pPr>
              <w:pStyle w:val="ConsPlusNormal"/>
              <w:jc w:val="center"/>
            </w:pPr>
            <w:r>
              <w:t>N п/п</w:t>
            </w:r>
          </w:p>
        </w:tc>
        <w:tc>
          <w:tcPr>
            <w:tcW w:w="3005" w:type="dxa"/>
            <w:vMerge w:val="restart"/>
          </w:tcPr>
          <w:p w:rsidR="009D13D8" w:rsidRDefault="009D13D8">
            <w:pPr>
              <w:pStyle w:val="ConsPlusNormal"/>
              <w:jc w:val="center"/>
            </w:pPr>
            <w:r>
              <w:t>Дата внесения изменения в раздел I "Учетная информация"</w:t>
            </w:r>
          </w:p>
        </w:tc>
        <w:tc>
          <w:tcPr>
            <w:tcW w:w="5556" w:type="dxa"/>
            <w:gridSpan w:val="2"/>
          </w:tcPr>
          <w:p w:rsidR="009D13D8" w:rsidRDefault="009D13D8">
            <w:pPr>
              <w:pStyle w:val="ConsPlusNormal"/>
              <w:jc w:val="center"/>
            </w:pPr>
            <w:r>
              <w:t>Документ, на основании которого внесены изменения в раздел I "Учетная информация"</w:t>
            </w:r>
          </w:p>
        </w:tc>
      </w:tr>
      <w:tr w:rsidR="009D13D8">
        <w:tc>
          <w:tcPr>
            <w:tcW w:w="510" w:type="dxa"/>
            <w:vMerge/>
          </w:tcPr>
          <w:p w:rsidR="009D13D8" w:rsidRDefault="009D13D8"/>
        </w:tc>
        <w:tc>
          <w:tcPr>
            <w:tcW w:w="3005" w:type="dxa"/>
            <w:vMerge/>
          </w:tcPr>
          <w:p w:rsidR="009D13D8" w:rsidRDefault="009D13D8"/>
        </w:tc>
        <w:tc>
          <w:tcPr>
            <w:tcW w:w="3515" w:type="dxa"/>
          </w:tcPr>
          <w:p w:rsidR="009D13D8" w:rsidRDefault="009D13D8">
            <w:pPr>
              <w:pStyle w:val="ConsPlusNormal"/>
              <w:jc w:val="center"/>
            </w:pPr>
            <w:r>
              <w:t>N</w:t>
            </w:r>
          </w:p>
        </w:tc>
        <w:tc>
          <w:tcPr>
            <w:tcW w:w="2041" w:type="dxa"/>
          </w:tcPr>
          <w:p w:rsidR="009D13D8" w:rsidRDefault="009D13D8">
            <w:pPr>
              <w:pStyle w:val="ConsPlusNormal"/>
              <w:jc w:val="center"/>
            </w:pPr>
            <w:r>
              <w:t>дата</w:t>
            </w:r>
          </w:p>
        </w:tc>
      </w:tr>
      <w:tr w:rsidR="009D13D8">
        <w:tc>
          <w:tcPr>
            <w:tcW w:w="510" w:type="dxa"/>
          </w:tcPr>
          <w:p w:rsidR="009D13D8" w:rsidRDefault="009D13D8">
            <w:pPr>
              <w:pStyle w:val="ConsPlusNormal"/>
              <w:jc w:val="center"/>
            </w:pPr>
            <w:r>
              <w:t>1</w:t>
            </w:r>
          </w:p>
        </w:tc>
        <w:tc>
          <w:tcPr>
            <w:tcW w:w="3005" w:type="dxa"/>
          </w:tcPr>
          <w:p w:rsidR="009D13D8" w:rsidRDefault="009D13D8">
            <w:pPr>
              <w:pStyle w:val="ConsPlusNormal"/>
              <w:jc w:val="center"/>
            </w:pPr>
            <w:r>
              <w:t>2</w:t>
            </w:r>
          </w:p>
        </w:tc>
        <w:tc>
          <w:tcPr>
            <w:tcW w:w="3515" w:type="dxa"/>
          </w:tcPr>
          <w:p w:rsidR="009D13D8" w:rsidRDefault="009D13D8">
            <w:pPr>
              <w:pStyle w:val="ConsPlusNormal"/>
              <w:jc w:val="center"/>
            </w:pPr>
            <w:r>
              <w:t>3</w:t>
            </w:r>
          </w:p>
        </w:tc>
        <w:tc>
          <w:tcPr>
            <w:tcW w:w="2041" w:type="dxa"/>
          </w:tcPr>
          <w:p w:rsidR="009D13D8" w:rsidRDefault="009D13D8">
            <w:pPr>
              <w:pStyle w:val="ConsPlusNormal"/>
              <w:jc w:val="center"/>
            </w:pPr>
            <w:r>
              <w:t>4</w:t>
            </w:r>
          </w:p>
        </w:tc>
      </w:tr>
      <w:tr w:rsidR="009D13D8">
        <w:tc>
          <w:tcPr>
            <w:tcW w:w="510" w:type="dxa"/>
          </w:tcPr>
          <w:p w:rsidR="009D13D8" w:rsidRDefault="009D13D8">
            <w:pPr>
              <w:pStyle w:val="ConsPlusNormal"/>
            </w:pPr>
          </w:p>
        </w:tc>
        <w:tc>
          <w:tcPr>
            <w:tcW w:w="3005" w:type="dxa"/>
          </w:tcPr>
          <w:p w:rsidR="009D13D8" w:rsidRDefault="009D13D8">
            <w:pPr>
              <w:pStyle w:val="ConsPlusNormal"/>
            </w:pPr>
          </w:p>
        </w:tc>
        <w:tc>
          <w:tcPr>
            <w:tcW w:w="3515" w:type="dxa"/>
          </w:tcPr>
          <w:p w:rsidR="009D13D8" w:rsidRDefault="009D13D8">
            <w:pPr>
              <w:pStyle w:val="ConsPlusNormal"/>
            </w:pPr>
          </w:p>
        </w:tc>
        <w:tc>
          <w:tcPr>
            <w:tcW w:w="2041"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3005" w:type="dxa"/>
          </w:tcPr>
          <w:p w:rsidR="009D13D8" w:rsidRDefault="009D13D8">
            <w:pPr>
              <w:pStyle w:val="ConsPlusNormal"/>
            </w:pPr>
          </w:p>
        </w:tc>
        <w:tc>
          <w:tcPr>
            <w:tcW w:w="3515" w:type="dxa"/>
          </w:tcPr>
          <w:p w:rsidR="009D13D8" w:rsidRDefault="009D13D8">
            <w:pPr>
              <w:pStyle w:val="ConsPlusNormal"/>
            </w:pPr>
          </w:p>
        </w:tc>
        <w:tc>
          <w:tcPr>
            <w:tcW w:w="2041" w:type="dxa"/>
          </w:tcPr>
          <w:p w:rsidR="009D13D8" w:rsidRDefault="009D13D8">
            <w:pPr>
              <w:pStyle w:val="ConsPlusNormal"/>
            </w:pPr>
          </w:p>
        </w:tc>
      </w:tr>
    </w:tbl>
    <w:p w:rsidR="009D13D8" w:rsidRDefault="009D13D8">
      <w:pPr>
        <w:pStyle w:val="ConsPlusNormal"/>
      </w:pPr>
    </w:p>
    <w:p w:rsidR="009D13D8" w:rsidRDefault="009D13D8">
      <w:pPr>
        <w:sectPr w:rsidR="009D13D8">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D13D8">
        <w:tc>
          <w:tcPr>
            <w:tcW w:w="3912" w:type="dxa"/>
            <w:tcBorders>
              <w:top w:val="nil"/>
              <w:left w:val="nil"/>
              <w:bottom w:val="nil"/>
            </w:tcBorders>
          </w:tcPr>
          <w:p w:rsidR="009D13D8" w:rsidRDefault="009D13D8">
            <w:pPr>
              <w:pStyle w:val="ConsPlusNormal"/>
              <w:outlineLvl w:val="2"/>
            </w:pPr>
            <w:bookmarkStart w:id="193" w:name="P1644"/>
            <w:bookmarkEnd w:id="193"/>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r>
    </w:tbl>
    <w:p w:rsidR="009D13D8" w:rsidRDefault="009D13D8">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10"/>
        <w:gridCol w:w="3969"/>
        <w:gridCol w:w="624"/>
        <w:gridCol w:w="360"/>
        <w:gridCol w:w="510"/>
        <w:gridCol w:w="1910"/>
        <w:gridCol w:w="624"/>
      </w:tblGrid>
      <w:tr w:rsidR="009D13D8">
        <w:tc>
          <w:tcPr>
            <w:tcW w:w="3345" w:type="dxa"/>
            <w:tcBorders>
              <w:top w:val="nil"/>
              <w:left w:val="nil"/>
              <w:bottom w:val="nil"/>
              <w:right w:val="nil"/>
            </w:tcBorders>
          </w:tcPr>
          <w:p w:rsidR="009D13D8" w:rsidRDefault="009D13D8">
            <w:pPr>
              <w:pStyle w:val="ConsPlusNormal"/>
              <w:outlineLvl w:val="2"/>
            </w:pPr>
            <w:bookmarkStart w:id="194" w:name="P1668"/>
            <w:bookmarkEnd w:id="194"/>
            <w:r>
              <w:t>7. Особые условия контракта</w:t>
            </w:r>
          </w:p>
        </w:tc>
        <w:tc>
          <w:tcPr>
            <w:tcW w:w="510" w:type="dxa"/>
            <w:tcBorders>
              <w:top w:val="nil"/>
              <w:left w:val="nil"/>
              <w:bottom w:val="nil"/>
              <w:right w:val="nil"/>
            </w:tcBorders>
          </w:tcPr>
          <w:p w:rsidR="009D13D8" w:rsidRDefault="009D13D8">
            <w:pPr>
              <w:pStyle w:val="ConsPlusNormal"/>
            </w:pPr>
            <w:bookmarkStart w:id="195" w:name="P1669"/>
            <w:bookmarkEnd w:id="195"/>
            <w:r>
              <w:t>7.1.</w:t>
            </w:r>
          </w:p>
        </w:tc>
        <w:tc>
          <w:tcPr>
            <w:tcW w:w="3969" w:type="dxa"/>
            <w:tcBorders>
              <w:top w:val="nil"/>
              <w:left w:val="nil"/>
              <w:bottom w:val="nil"/>
              <w:right w:val="single" w:sz="4" w:space="0" w:color="auto"/>
            </w:tcBorders>
          </w:tcPr>
          <w:p w:rsidR="009D13D8" w:rsidRDefault="009D13D8">
            <w:pPr>
              <w:pStyle w:val="ConsPlusNormal"/>
            </w:pPr>
            <w:r>
              <w:t xml:space="preserve">Признак наличия в контракте условий, соответствующих </w:t>
            </w:r>
            <w:hyperlink w:anchor="P293" w:history="1">
              <w:r>
                <w:rPr>
                  <w:color w:val="0000FF"/>
                </w:rPr>
                <w:t>пункту 8.5</w:t>
              </w:r>
            </w:hyperlink>
            <w:r>
              <w:t xml:space="preserve"> настоящей Инструкции</w:t>
            </w:r>
          </w:p>
        </w:tc>
        <w:tc>
          <w:tcPr>
            <w:tcW w:w="624" w:type="dxa"/>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c>
          <w:tcPr>
            <w:tcW w:w="360" w:type="dxa"/>
            <w:tcBorders>
              <w:top w:val="nil"/>
              <w:left w:val="single" w:sz="4" w:space="0" w:color="auto"/>
              <w:bottom w:val="nil"/>
              <w:right w:val="nil"/>
            </w:tcBorders>
          </w:tcPr>
          <w:p w:rsidR="009D13D8" w:rsidRDefault="009D13D8">
            <w:pPr>
              <w:pStyle w:val="ConsPlusNormal"/>
            </w:pPr>
          </w:p>
        </w:tc>
        <w:tc>
          <w:tcPr>
            <w:tcW w:w="510" w:type="dxa"/>
            <w:tcBorders>
              <w:top w:val="nil"/>
              <w:left w:val="nil"/>
              <w:bottom w:val="nil"/>
              <w:right w:val="nil"/>
            </w:tcBorders>
          </w:tcPr>
          <w:p w:rsidR="009D13D8" w:rsidRDefault="009D13D8">
            <w:pPr>
              <w:pStyle w:val="ConsPlusNormal"/>
            </w:pPr>
            <w:bookmarkStart w:id="196" w:name="P1673"/>
            <w:bookmarkEnd w:id="196"/>
            <w:r>
              <w:t>7.2.</w:t>
            </w:r>
          </w:p>
        </w:tc>
        <w:tc>
          <w:tcPr>
            <w:tcW w:w="1910" w:type="dxa"/>
            <w:tcBorders>
              <w:top w:val="nil"/>
              <w:left w:val="nil"/>
              <w:bottom w:val="nil"/>
              <w:right w:val="single" w:sz="4" w:space="0" w:color="auto"/>
            </w:tcBorders>
          </w:tcPr>
          <w:p w:rsidR="009D13D8" w:rsidRDefault="009D13D8">
            <w:pPr>
              <w:pStyle w:val="ConsPlusNormal"/>
              <w:jc w:val="both"/>
            </w:pPr>
            <w:r>
              <w:t>Код периодичности платежей</w:t>
            </w:r>
          </w:p>
        </w:tc>
        <w:tc>
          <w:tcPr>
            <w:tcW w:w="624" w:type="dxa"/>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197" w:name="P1677"/>
      <w:bookmarkEnd w:id="197"/>
      <w:r>
        <w:t>8. Сведения о резиденте, которому уступаются требования (на которого переводится долг) по контракту</w:t>
      </w:r>
    </w:p>
    <w:p w:rsidR="009D13D8" w:rsidRDefault="009D13D8">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3"/>
        <w:gridCol w:w="1587"/>
        <w:gridCol w:w="680"/>
        <w:gridCol w:w="2098"/>
        <w:gridCol w:w="680"/>
        <w:gridCol w:w="1586"/>
        <w:gridCol w:w="680"/>
      </w:tblGrid>
      <w:tr w:rsidR="009D13D8">
        <w:tc>
          <w:tcPr>
            <w:tcW w:w="510" w:type="dxa"/>
            <w:tcBorders>
              <w:top w:val="nil"/>
              <w:bottom w:val="nil"/>
            </w:tcBorders>
          </w:tcPr>
          <w:p w:rsidR="009D13D8" w:rsidRDefault="009D13D8">
            <w:pPr>
              <w:pStyle w:val="ConsPlusNormal"/>
              <w:jc w:val="center"/>
            </w:pPr>
            <w:r>
              <w:t>8.1.</w:t>
            </w:r>
          </w:p>
        </w:tc>
        <w:tc>
          <w:tcPr>
            <w:tcW w:w="1870" w:type="dxa"/>
            <w:gridSpan w:val="2"/>
            <w:tcBorders>
              <w:top w:val="nil"/>
              <w:bottom w:val="nil"/>
              <w:right w:val="single" w:sz="4" w:space="0" w:color="auto"/>
            </w:tcBorders>
          </w:tcPr>
          <w:p w:rsidR="009D13D8" w:rsidRDefault="009D13D8">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510" w:type="dxa"/>
            <w:tcBorders>
              <w:top w:val="nil"/>
              <w:bottom w:val="nil"/>
            </w:tcBorders>
          </w:tcPr>
          <w:p w:rsidR="009D13D8" w:rsidRDefault="009D13D8">
            <w:pPr>
              <w:pStyle w:val="ConsPlusNormal"/>
            </w:pPr>
            <w:r>
              <w:t>8.2.</w:t>
            </w:r>
          </w:p>
        </w:tc>
        <w:tc>
          <w:tcPr>
            <w:tcW w:w="907" w:type="dxa"/>
            <w:tcBorders>
              <w:top w:val="nil"/>
              <w:bottom w:val="nil"/>
            </w:tcBorders>
          </w:tcPr>
          <w:p w:rsidR="009D13D8" w:rsidRDefault="009D13D8">
            <w:pPr>
              <w:pStyle w:val="ConsPlusNormal"/>
              <w:jc w:val="both"/>
            </w:pPr>
            <w:r>
              <w:t>Адрес:</w:t>
            </w:r>
          </w:p>
        </w:tc>
        <w:tc>
          <w:tcPr>
            <w:tcW w:w="2550" w:type="dxa"/>
            <w:gridSpan w:val="2"/>
            <w:tcBorders>
              <w:top w:val="nil"/>
              <w:bottom w:val="nil"/>
              <w:right w:val="single" w:sz="4" w:space="0" w:color="auto"/>
            </w:tcBorders>
          </w:tcPr>
          <w:p w:rsidR="009D13D8" w:rsidRDefault="009D13D8">
            <w:pPr>
              <w:pStyle w:val="ConsPlusNormal"/>
              <w:jc w:val="both"/>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blPrEx>
          <w:tblBorders>
            <w:insideH w:val="single" w:sz="4" w:space="0" w:color="auto"/>
            <w:insideV w:val="single" w:sz="4" w:space="0" w:color="auto"/>
          </w:tblBorders>
        </w:tblPrEx>
        <w:tc>
          <w:tcPr>
            <w:tcW w:w="1417" w:type="dxa"/>
            <w:gridSpan w:val="2"/>
            <w:tcBorders>
              <w:top w:val="nil"/>
              <w:left w:val="nil"/>
              <w:bottom w:val="nil"/>
              <w:right w:val="nil"/>
            </w:tcBorders>
          </w:tcPr>
          <w:p w:rsidR="009D13D8" w:rsidRDefault="009D13D8">
            <w:pPr>
              <w:pStyle w:val="ConsPlusNormal"/>
            </w:pPr>
          </w:p>
        </w:tc>
        <w:tc>
          <w:tcPr>
            <w:tcW w:w="2550" w:type="dxa"/>
            <w:gridSpan w:val="2"/>
            <w:tcBorders>
              <w:top w:val="nil"/>
              <w:left w:val="nil"/>
              <w:bottom w:val="nil"/>
            </w:tcBorders>
          </w:tcPr>
          <w:p w:rsidR="009D13D8" w:rsidRDefault="009D13D8">
            <w:pPr>
              <w:pStyle w:val="ConsPlusNormal"/>
            </w:pPr>
            <w:r>
              <w:t>Номер дома (владение)</w:t>
            </w:r>
          </w:p>
        </w:tc>
        <w:tc>
          <w:tcPr>
            <w:tcW w:w="680" w:type="dxa"/>
            <w:tcBorders>
              <w:top w:val="single" w:sz="4" w:space="0" w:color="auto"/>
              <w:bottom w:val="single" w:sz="4" w:space="0" w:color="auto"/>
            </w:tcBorders>
          </w:tcPr>
          <w:p w:rsidR="009D13D8" w:rsidRDefault="009D13D8">
            <w:pPr>
              <w:pStyle w:val="ConsPlusNormal"/>
            </w:pPr>
          </w:p>
        </w:tc>
        <w:tc>
          <w:tcPr>
            <w:tcW w:w="2098" w:type="dxa"/>
            <w:tcBorders>
              <w:top w:val="single" w:sz="4" w:space="0" w:color="auto"/>
              <w:bottom w:val="nil"/>
            </w:tcBorders>
          </w:tcPr>
          <w:p w:rsidR="009D13D8" w:rsidRDefault="009D13D8">
            <w:pPr>
              <w:pStyle w:val="ConsPlusNormal"/>
              <w:jc w:val="both"/>
            </w:pPr>
            <w:r>
              <w:t>Корпус (строение)</w:t>
            </w:r>
          </w:p>
        </w:tc>
        <w:tc>
          <w:tcPr>
            <w:tcW w:w="680" w:type="dxa"/>
            <w:tcBorders>
              <w:top w:val="single" w:sz="4" w:space="0" w:color="auto"/>
              <w:bottom w:val="single" w:sz="4" w:space="0" w:color="auto"/>
            </w:tcBorders>
          </w:tcPr>
          <w:p w:rsidR="009D13D8" w:rsidRDefault="009D13D8">
            <w:pPr>
              <w:pStyle w:val="ConsPlusNormal"/>
            </w:pPr>
          </w:p>
        </w:tc>
        <w:tc>
          <w:tcPr>
            <w:tcW w:w="1586" w:type="dxa"/>
            <w:tcBorders>
              <w:top w:val="single" w:sz="4" w:space="0" w:color="auto"/>
              <w:bottom w:val="nil"/>
            </w:tcBorders>
          </w:tcPr>
          <w:p w:rsidR="009D13D8" w:rsidRDefault="009D13D8">
            <w:pPr>
              <w:pStyle w:val="ConsPlusNormal"/>
              <w:jc w:val="center"/>
            </w:pPr>
            <w:r>
              <w:t>Офис (квартира)</w:t>
            </w:r>
          </w:p>
        </w:tc>
        <w:tc>
          <w:tcPr>
            <w:tcW w:w="680"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D13D8">
        <w:tc>
          <w:tcPr>
            <w:tcW w:w="510" w:type="dxa"/>
            <w:tcBorders>
              <w:top w:val="nil"/>
              <w:left w:val="nil"/>
              <w:bottom w:val="nil"/>
              <w:right w:val="nil"/>
            </w:tcBorders>
          </w:tcPr>
          <w:p w:rsidR="009D13D8" w:rsidRDefault="009D13D8">
            <w:pPr>
              <w:pStyle w:val="ConsPlusNormal"/>
              <w:jc w:val="center"/>
            </w:pPr>
            <w:r>
              <w:t>8.3.</w:t>
            </w:r>
          </w:p>
        </w:tc>
        <w:tc>
          <w:tcPr>
            <w:tcW w:w="3175" w:type="dxa"/>
            <w:tcBorders>
              <w:top w:val="nil"/>
              <w:left w:val="nil"/>
              <w:bottom w:val="nil"/>
              <w:right w:val="nil"/>
            </w:tcBorders>
          </w:tcPr>
          <w:p w:rsidR="009D13D8" w:rsidRDefault="009D13D8">
            <w:pPr>
              <w:pStyle w:val="ConsPlusNormal"/>
            </w:pPr>
            <w:r>
              <w:t>Основной государственный регистрационный номер</w:t>
            </w:r>
          </w:p>
        </w:tc>
        <w:tc>
          <w:tcPr>
            <w:tcW w:w="360" w:type="dxa"/>
            <w:tcBorders>
              <w:top w:val="nil"/>
              <w:left w:val="nil"/>
              <w:bottom w:val="nil"/>
              <w:right w:val="nil"/>
            </w:tcBorders>
          </w:tcPr>
          <w:p w:rsidR="009D13D8" w:rsidRDefault="009D13D8">
            <w:pPr>
              <w:pStyle w:val="ConsPlusNormal"/>
            </w:pPr>
          </w:p>
        </w:tc>
        <w:tc>
          <w:tcPr>
            <w:tcW w:w="360" w:type="dxa"/>
            <w:tcBorders>
              <w:top w:val="nil"/>
              <w:left w:val="nil"/>
              <w:bottom w:val="nil"/>
              <w:right w:val="nil"/>
            </w:tcBorders>
          </w:tcPr>
          <w:p w:rsidR="009D13D8" w:rsidRDefault="009D13D8">
            <w:pPr>
              <w:pStyle w:val="ConsPlusNormal"/>
            </w:pPr>
          </w:p>
        </w:tc>
        <w:tc>
          <w:tcPr>
            <w:tcW w:w="360" w:type="dxa"/>
            <w:tcBorders>
              <w:top w:val="nil"/>
              <w:left w:val="nil"/>
              <w:bottom w:val="nil"/>
              <w:right w:val="nil"/>
            </w:tcBorders>
          </w:tcPr>
          <w:p w:rsidR="009D13D8" w:rsidRDefault="009D13D8">
            <w:pPr>
              <w:pStyle w:val="ConsPlusNormal"/>
            </w:pPr>
          </w:p>
        </w:tc>
        <w:tc>
          <w:tcPr>
            <w:tcW w:w="1440" w:type="dxa"/>
            <w:gridSpan w:val="4"/>
            <w:tcBorders>
              <w:top w:val="nil"/>
              <w:left w:val="nil"/>
              <w:bottom w:val="nil"/>
            </w:tcBorders>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jc w:val="center"/>
            </w:pPr>
            <w:r>
              <w:t>8.4.</w:t>
            </w:r>
          </w:p>
        </w:tc>
        <w:tc>
          <w:tcPr>
            <w:tcW w:w="3175" w:type="dxa"/>
            <w:tcBorders>
              <w:top w:val="nil"/>
              <w:left w:val="nil"/>
              <w:bottom w:val="nil"/>
              <w:right w:val="nil"/>
            </w:tcBorders>
          </w:tcPr>
          <w:p w:rsidR="009D13D8" w:rsidRDefault="009D13D8">
            <w:pPr>
              <w:pStyle w:val="ConsPlusNormal"/>
            </w:pPr>
            <w:r>
              <w:t>Дата внесения записи в государственный реестр</w:t>
            </w:r>
          </w:p>
        </w:tc>
        <w:tc>
          <w:tcPr>
            <w:tcW w:w="360" w:type="dxa"/>
            <w:tcBorders>
              <w:top w:val="nil"/>
              <w:left w:val="nil"/>
              <w:right w:val="nil"/>
            </w:tcBorders>
          </w:tcPr>
          <w:p w:rsidR="009D13D8" w:rsidRDefault="009D13D8">
            <w:pPr>
              <w:pStyle w:val="ConsPlusNormal"/>
            </w:pPr>
          </w:p>
        </w:tc>
        <w:tc>
          <w:tcPr>
            <w:tcW w:w="360" w:type="dxa"/>
            <w:tcBorders>
              <w:top w:val="nil"/>
              <w:left w:val="nil"/>
              <w:right w:val="nil"/>
            </w:tcBorders>
          </w:tcPr>
          <w:p w:rsidR="009D13D8" w:rsidRDefault="009D13D8">
            <w:pPr>
              <w:pStyle w:val="ConsPlusNormal"/>
            </w:pPr>
          </w:p>
        </w:tc>
        <w:tc>
          <w:tcPr>
            <w:tcW w:w="360" w:type="dxa"/>
            <w:tcBorders>
              <w:top w:val="nil"/>
              <w:left w:val="nil"/>
              <w:right w:val="nil"/>
            </w:tcBorders>
          </w:tcPr>
          <w:p w:rsidR="009D13D8" w:rsidRDefault="009D13D8">
            <w:pPr>
              <w:pStyle w:val="ConsPlusNormal"/>
            </w:pPr>
          </w:p>
        </w:tc>
        <w:tc>
          <w:tcPr>
            <w:tcW w:w="1440" w:type="dxa"/>
            <w:gridSpan w:val="4"/>
            <w:tcBorders>
              <w:top w:val="nil"/>
              <w:left w:val="nil"/>
              <w:right w:val="nil"/>
            </w:tcBorders>
          </w:tcPr>
          <w:p w:rsidR="009D13D8" w:rsidRDefault="009D13D8">
            <w:pPr>
              <w:pStyle w:val="ConsPlusNormal"/>
            </w:pPr>
          </w:p>
        </w:tc>
        <w:tc>
          <w:tcPr>
            <w:tcW w:w="1800" w:type="dxa"/>
            <w:gridSpan w:val="5"/>
            <w:tcBorders>
              <w:left w:val="nil"/>
            </w:tcBorders>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jc w:val="center"/>
            </w:pPr>
            <w:r>
              <w:t>8.5.</w:t>
            </w:r>
          </w:p>
        </w:tc>
        <w:tc>
          <w:tcPr>
            <w:tcW w:w="3175" w:type="dxa"/>
            <w:tcBorders>
              <w:top w:val="nil"/>
              <w:left w:val="nil"/>
              <w:bottom w:val="nil"/>
            </w:tcBorders>
          </w:tcPr>
          <w:p w:rsidR="009D13D8" w:rsidRDefault="009D13D8">
            <w:pPr>
              <w:pStyle w:val="ConsPlusNormal"/>
            </w:pPr>
            <w:r>
              <w:t>ИНН/КПП</w:t>
            </w: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c>
          <w:tcPr>
            <w:tcW w:w="510" w:type="dxa"/>
            <w:vMerge w:val="restart"/>
            <w:tcBorders>
              <w:top w:val="nil"/>
              <w:left w:val="nil"/>
              <w:bottom w:val="nil"/>
              <w:right w:val="nil"/>
            </w:tcBorders>
          </w:tcPr>
          <w:p w:rsidR="009D13D8" w:rsidRDefault="009D13D8">
            <w:pPr>
              <w:pStyle w:val="ConsPlusNormal"/>
              <w:jc w:val="center"/>
            </w:pPr>
            <w:r>
              <w:lastRenderedPageBreak/>
              <w:t>8.6.</w:t>
            </w:r>
          </w:p>
        </w:tc>
        <w:tc>
          <w:tcPr>
            <w:tcW w:w="4615" w:type="dxa"/>
            <w:gridSpan w:val="5"/>
            <w:vMerge w:val="restart"/>
            <w:tcBorders>
              <w:top w:val="nil"/>
              <w:left w:val="nil"/>
              <w:bottom w:val="nil"/>
            </w:tcBorders>
          </w:tcPr>
          <w:p w:rsidR="009D13D8" w:rsidRDefault="009D13D8">
            <w:pPr>
              <w:pStyle w:val="ConsPlusNormal"/>
            </w:pPr>
            <w:r>
              <w:t>Справочно: N и дата документа, подтверждающего уступку требования или перевод долга по контракту</w:t>
            </w:r>
          </w:p>
        </w:tc>
        <w:tc>
          <w:tcPr>
            <w:tcW w:w="2520" w:type="dxa"/>
            <w:gridSpan w:val="7"/>
          </w:tcPr>
          <w:p w:rsidR="009D13D8" w:rsidRDefault="009D13D8">
            <w:pPr>
              <w:pStyle w:val="ConsPlusNormal"/>
            </w:pPr>
          </w:p>
        </w:tc>
        <w:tc>
          <w:tcPr>
            <w:tcW w:w="360" w:type="dxa"/>
            <w:tcBorders>
              <w:bottom w:val="nil"/>
            </w:tcBorders>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blPrEx>
          <w:tblBorders>
            <w:right w:val="nil"/>
            <w:insideH w:val="nil"/>
            <w:insideV w:val="nil"/>
          </w:tblBorders>
        </w:tblPrEx>
        <w:tc>
          <w:tcPr>
            <w:tcW w:w="510" w:type="dxa"/>
            <w:vMerge/>
            <w:tcBorders>
              <w:top w:val="nil"/>
              <w:bottom w:val="nil"/>
            </w:tcBorders>
          </w:tcPr>
          <w:p w:rsidR="009D13D8" w:rsidRDefault="009D13D8"/>
        </w:tc>
        <w:tc>
          <w:tcPr>
            <w:tcW w:w="4615" w:type="dxa"/>
            <w:gridSpan w:val="5"/>
            <w:vMerge/>
            <w:tcBorders>
              <w:top w:val="nil"/>
              <w:bottom w:val="nil"/>
              <w:right w:val="single" w:sz="4" w:space="0" w:color="auto"/>
            </w:tcBorders>
          </w:tcPr>
          <w:p w:rsidR="009D13D8" w:rsidRDefault="009D13D8"/>
        </w:tc>
        <w:tc>
          <w:tcPr>
            <w:tcW w:w="6480" w:type="dxa"/>
            <w:gridSpan w:val="18"/>
            <w:tcBorders>
              <w:top w:val="nil"/>
              <w:bottom w:val="nil"/>
            </w:tcBorders>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center"/>
        <w:outlineLvl w:val="1"/>
      </w:pPr>
      <w:bookmarkStart w:id="198" w:name="P1784"/>
      <w:bookmarkEnd w:id="198"/>
      <w:r>
        <w:t>Раздел II. Сведения о платежах</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737"/>
        <w:gridCol w:w="737"/>
        <w:gridCol w:w="680"/>
        <w:gridCol w:w="624"/>
        <w:gridCol w:w="567"/>
        <w:gridCol w:w="624"/>
        <w:gridCol w:w="510"/>
        <w:gridCol w:w="1474"/>
        <w:gridCol w:w="964"/>
        <w:gridCol w:w="794"/>
        <w:gridCol w:w="907"/>
        <w:gridCol w:w="1191"/>
        <w:gridCol w:w="850"/>
        <w:gridCol w:w="964"/>
      </w:tblGrid>
      <w:tr w:rsidR="009D13D8">
        <w:tc>
          <w:tcPr>
            <w:tcW w:w="514" w:type="dxa"/>
            <w:vMerge w:val="restart"/>
          </w:tcPr>
          <w:p w:rsidR="009D13D8" w:rsidRDefault="009D13D8">
            <w:pPr>
              <w:pStyle w:val="ConsPlusNormal"/>
              <w:jc w:val="center"/>
            </w:pPr>
            <w:r>
              <w:t>N п/п</w:t>
            </w:r>
          </w:p>
        </w:tc>
        <w:tc>
          <w:tcPr>
            <w:tcW w:w="737" w:type="dxa"/>
            <w:vMerge w:val="restart"/>
          </w:tcPr>
          <w:p w:rsidR="009D13D8" w:rsidRDefault="009D13D8">
            <w:pPr>
              <w:pStyle w:val="ConsPlusNormal"/>
              <w:jc w:val="center"/>
            </w:pPr>
            <w:r>
              <w:t>Дата операции</w:t>
            </w:r>
          </w:p>
        </w:tc>
        <w:tc>
          <w:tcPr>
            <w:tcW w:w="737" w:type="dxa"/>
            <w:vMerge w:val="restart"/>
          </w:tcPr>
          <w:p w:rsidR="009D13D8" w:rsidRDefault="009D13D8">
            <w:pPr>
              <w:pStyle w:val="ConsPlusNormal"/>
              <w:jc w:val="center"/>
            </w:pPr>
            <w:r>
              <w:t>Направление (признак) платежа</w:t>
            </w:r>
          </w:p>
        </w:tc>
        <w:tc>
          <w:tcPr>
            <w:tcW w:w="680" w:type="dxa"/>
            <w:vMerge w:val="restart"/>
          </w:tcPr>
          <w:p w:rsidR="009D13D8" w:rsidRDefault="009D13D8">
            <w:pPr>
              <w:pStyle w:val="ConsPlusNormal"/>
              <w:jc w:val="center"/>
            </w:pPr>
            <w:r>
              <w:t>Код вида операции</w:t>
            </w:r>
          </w:p>
        </w:tc>
        <w:tc>
          <w:tcPr>
            <w:tcW w:w="2325" w:type="dxa"/>
            <w:gridSpan w:val="4"/>
          </w:tcPr>
          <w:p w:rsidR="009D13D8" w:rsidRDefault="009D13D8">
            <w:pPr>
              <w:pStyle w:val="ConsPlusNormal"/>
              <w:jc w:val="center"/>
            </w:pPr>
            <w:r>
              <w:t>Сумма операции, в единицах валюты</w:t>
            </w:r>
          </w:p>
        </w:tc>
        <w:tc>
          <w:tcPr>
            <w:tcW w:w="1474" w:type="dxa"/>
            <w:vMerge w:val="restart"/>
          </w:tcPr>
          <w:p w:rsidR="009D13D8" w:rsidRDefault="009D13D8">
            <w:pPr>
              <w:pStyle w:val="ConsPlusNormal"/>
              <w:jc w:val="center"/>
            </w:pPr>
            <w:r>
              <w:t>Ожидаемый срок репатриации иностранной валюты и (или) валюты Российской Федерации</w:t>
            </w:r>
          </w:p>
        </w:tc>
        <w:tc>
          <w:tcPr>
            <w:tcW w:w="964" w:type="dxa"/>
            <w:vMerge w:val="restart"/>
          </w:tcPr>
          <w:p w:rsidR="009D13D8" w:rsidRDefault="009D13D8">
            <w:pPr>
              <w:pStyle w:val="ConsPlusNormal"/>
              <w:jc w:val="center"/>
            </w:pPr>
            <w:r>
              <w:t>Код страны банка получателя (отправителя) платежа</w:t>
            </w:r>
          </w:p>
        </w:tc>
        <w:tc>
          <w:tcPr>
            <w:tcW w:w="794" w:type="dxa"/>
            <w:vMerge w:val="restart"/>
          </w:tcPr>
          <w:p w:rsidR="009D13D8" w:rsidRDefault="009D13D8">
            <w:pPr>
              <w:pStyle w:val="ConsPlusNormal"/>
              <w:jc w:val="center"/>
            </w:pPr>
            <w:r>
              <w:t>Признак изменения записи</w:t>
            </w:r>
          </w:p>
        </w:tc>
        <w:tc>
          <w:tcPr>
            <w:tcW w:w="907" w:type="dxa"/>
            <w:vMerge w:val="restart"/>
          </w:tcPr>
          <w:p w:rsidR="009D13D8" w:rsidRDefault="009D13D8">
            <w:pPr>
              <w:pStyle w:val="ConsPlusNormal"/>
              <w:jc w:val="center"/>
            </w:pPr>
            <w:r>
              <w:t>Код страны банка-нерезидента</w:t>
            </w:r>
          </w:p>
        </w:tc>
        <w:tc>
          <w:tcPr>
            <w:tcW w:w="1191" w:type="dxa"/>
            <w:vMerge w:val="restart"/>
          </w:tcPr>
          <w:p w:rsidR="009D13D8" w:rsidRDefault="009D13D8">
            <w:pPr>
              <w:pStyle w:val="ConsPlusNormal"/>
              <w:jc w:val="center"/>
            </w:pPr>
            <w:r>
              <w:t>Признак представления документов, связанных с проведением операций</w:t>
            </w:r>
          </w:p>
        </w:tc>
        <w:tc>
          <w:tcPr>
            <w:tcW w:w="850" w:type="dxa"/>
            <w:vMerge w:val="restart"/>
          </w:tcPr>
          <w:p w:rsidR="009D13D8" w:rsidRDefault="009D13D8">
            <w:pPr>
              <w:pStyle w:val="ConsPlusNormal"/>
              <w:jc w:val="center"/>
            </w:pPr>
            <w:r>
              <w:t>Примечание</w:t>
            </w:r>
          </w:p>
        </w:tc>
        <w:tc>
          <w:tcPr>
            <w:tcW w:w="964" w:type="dxa"/>
            <w:vMerge w:val="restart"/>
          </w:tcPr>
          <w:p w:rsidR="009D13D8" w:rsidRDefault="009D13D8">
            <w:pPr>
              <w:pStyle w:val="ConsPlusNormal"/>
              <w:jc w:val="center"/>
            </w:pPr>
            <w:r>
              <w:t>Код валюты корреспондентского счета</w:t>
            </w:r>
          </w:p>
        </w:tc>
      </w:tr>
      <w:tr w:rsidR="009D13D8">
        <w:tc>
          <w:tcPr>
            <w:tcW w:w="514" w:type="dxa"/>
            <w:vMerge/>
          </w:tcPr>
          <w:p w:rsidR="009D13D8" w:rsidRDefault="009D13D8"/>
        </w:tc>
        <w:tc>
          <w:tcPr>
            <w:tcW w:w="737" w:type="dxa"/>
            <w:vMerge/>
          </w:tcPr>
          <w:p w:rsidR="009D13D8" w:rsidRDefault="009D13D8"/>
        </w:tc>
        <w:tc>
          <w:tcPr>
            <w:tcW w:w="737" w:type="dxa"/>
            <w:vMerge/>
          </w:tcPr>
          <w:p w:rsidR="009D13D8" w:rsidRDefault="009D13D8"/>
        </w:tc>
        <w:tc>
          <w:tcPr>
            <w:tcW w:w="680" w:type="dxa"/>
            <w:vMerge/>
          </w:tcPr>
          <w:p w:rsidR="009D13D8" w:rsidRDefault="009D13D8"/>
        </w:tc>
        <w:tc>
          <w:tcPr>
            <w:tcW w:w="1191" w:type="dxa"/>
            <w:gridSpan w:val="2"/>
          </w:tcPr>
          <w:p w:rsidR="009D13D8" w:rsidRDefault="009D13D8">
            <w:pPr>
              <w:pStyle w:val="ConsPlusNormal"/>
              <w:jc w:val="center"/>
            </w:pPr>
            <w:r>
              <w:t>платежа</w:t>
            </w:r>
          </w:p>
        </w:tc>
        <w:tc>
          <w:tcPr>
            <w:tcW w:w="1134" w:type="dxa"/>
            <w:gridSpan w:val="2"/>
          </w:tcPr>
          <w:p w:rsidR="009D13D8" w:rsidRDefault="009D13D8">
            <w:pPr>
              <w:pStyle w:val="ConsPlusNormal"/>
              <w:jc w:val="center"/>
            </w:pPr>
            <w:r>
              <w:t>контракта</w:t>
            </w:r>
          </w:p>
        </w:tc>
        <w:tc>
          <w:tcPr>
            <w:tcW w:w="1474" w:type="dxa"/>
            <w:vMerge/>
          </w:tcPr>
          <w:p w:rsidR="009D13D8" w:rsidRDefault="009D13D8"/>
        </w:tc>
        <w:tc>
          <w:tcPr>
            <w:tcW w:w="964" w:type="dxa"/>
            <w:vMerge/>
          </w:tcPr>
          <w:p w:rsidR="009D13D8" w:rsidRDefault="009D13D8"/>
        </w:tc>
        <w:tc>
          <w:tcPr>
            <w:tcW w:w="794" w:type="dxa"/>
            <w:vMerge/>
          </w:tcPr>
          <w:p w:rsidR="009D13D8" w:rsidRDefault="009D13D8"/>
        </w:tc>
        <w:tc>
          <w:tcPr>
            <w:tcW w:w="907" w:type="dxa"/>
            <w:vMerge/>
          </w:tcPr>
          <w:p w:rsidR="009D13D8" w:rsidRDefault="009D13D8"/>
        </w:tc>
        <w:tc>
          <w:tcPr>
            <w:tcW w:w="1191" w:type="dxa"/>
            <w:vMerge/>
          </w:tcPr>
          <w:p w:rsidR="009D13D8" w:rsidRDefault="009D13D8"/>
        </w:tc>
        <w:tc>
          <w:tcPr>
            <w:tcW w:w="850" w:type="dxa"/>
            <w:vMerge/>
          </w:tcPr>
          <w:p w:rsidR="009D13D8" w:rsidRDefault="009D13D8"/>
        </w:tc>
        <w:tc>
          <w:tcPr>
            <w:tcW w:w="964" w:type="dxa"/>
            <w:vMerge/>
          </w:tcPr>
          <w:p w:rsidR="009D13D8" w:rsidRDefault="009D13D8"/>
        </w:tc>
      </w:tr>
      <w:tr w:rsidR="009D13D8">
        <w:tc>
          <w:tcPr>
            <w:tcW w:w="514" w:type="dxa"/>
            <w:vMerge/>
          </w:tcPr>
          <w:p w:rsidR="009D13D8" w:rsidRDefault="009D13D8"/>
        </w:tc>
        <w:tc>
          <w:tcPr>
            <w:tcW w:w="737" w:type="dxa"/>
            <w:vMerge/>
          </w:tcPr>
          <w:p w:rsidR="009D13D8" w:rsidRDefault="009D13D8"/>
        </w:tc>
        <w:tc>
          <w:tcPr>
            <w:tcW w:w="737" w:type="dxa"/>
            <w:vMerge/>
          </w:tcPr>
          <w:p w:rsidR="009D13D8" w:rsidRDefault="009D13D8"/>
        </w:tc>
        <w:tc>
          <w:tcPr>
            <w:tcW w:w="680" w:type="dxa"/>
            <w:vMerge/>
          </w:tcPr>
          <w:p w:rsidR="009D13D8" w:rsidRDefault="009D13D8"/>
        </w:tc>
        <w:tc>
          <w:tcPr>
            <w:tcW w:w="624" w:type="dxa"/>
          </w:tcPr>
          <w:p w:rsidR="009D13D8" w:rsidRDefault="009D13D8">
            <w:pPr>
              <w:pStyle w:val="ConsPlusNormal"/>
              <w:jc w:val="center"/>
            </w:pPr>
            <w:r>
              <w:t>код валюты</w:t>
            </w:r>
          </w:p>
        </w:tc>
        <w:tc>
          <w:tcPr>
            <w:tcW w:w="567" w:type="dxa"/>
          </w:tcPr>
          <w:p w:rsidR="009D13D8" w:rsidRDefault="009D13D8">
            <w:pPr>
              <w:pStyle w:val="ConsPlusNormal"/>
              <w:jc w:val="center"/>
            </w:pPr>
            <w:r>
              <w:t>сумма</w:t>
            </w:r>
          </w:p>
        </w:tc>
        <w:tc>
          <w:tcPr>
            <w:tcW w:w="624" w:type="dxa"/>
          </w:tcPr>
          <w:p w:rsidR="009D13D8" w:rsidRDefault="009D13D8">
            <w:pPr>
              <w:pStyle w:val="ConsPlusNormal"/>
              <w:jc w:val="center"/>
            </w:pPr>
            <w:r>
              <w:t>код валюты</w:t>
            </w:r>
          </w:p>
        </w:tc>
        <w:tc>
          <w:tcPr>
            <w:tcW w:w="510" w:type="dxa"/>
          </w:tcPr>
          <w:p w:rsidR="009D13D8" w:rsidRDefault="009D13D8">
            <w:pPr>
              <w:pStyle w:val="ConsPlusNormal"/>
              <w:jc w:val="center"/>
            </w:pPr>
            <w:r>
              <w:t>сумма</w:t>
            </w:r>
          </w:p>
        </w:tc>
        <w:tc>
          <w:tcPr>
            <w:tcW w:w="1474" w:type="dxa"/>
            <w:vMerge/>
          </w:tcPr>
          <w:p w:rsidR="009D13D8" w:rsidRDefault="009D13D8"/>
        </w:tc>
        <w:tc>
          <w:tcPr>
            <w:tcW w:w="964" w:type="dxa"/>
            <w:vMerge/>
          </w:tcPr>
          <w:p w:rsidR="009D13D8" w:rsidRDefault="009D13D8"/>
        </w:tc>
        <w:tc>
          <w:tcPr>
            <w:tcW w:w="794" w:type="dxa"/>
            <w:vMerge/>
          </w:tcPr>
          <w:p w:rsidR="009D13D8" w:rsidRDefault="009D13D8"/>
        </w:tc>
        <w:tc>
          <w:tcPr>
            <w:tcW w:w="907" w:type="dxa"/>
            <w:vMerge/>
          </w:tcPr>
          <w:p w:rsidR="009D13D8" w:rsidRDefault="009D13D8"/>
        </w:tc>
        <w:tc>
          <w:tcPr>
            <w:tcW w:w="1191" w:type="dxa"/>
            <w:vMerge/>
          </w:tcPr>
          <w:p w:rsidR="009D13D8" w:rsidRDefault="009D13D8"/>
        </w:tc>
        <w:tc>
          <w:tcPr>
            <w:tcW w:w="850" w:type="dxa"/>
            <w:vMerge/>
          </w:tcPr>
          <w:p w:rsidR="009D13D8" w:rsidRDefault="009D13D8"/>
        </w:tc>
        <w:tc>
          <w:tcPr>
            <w:tcW w:w="964" w:type="dxa"/>
            <w:vMerge/>
          </w:tcPr>
          <w:p w:rsidR="009D13D8" w:rsidRDefault="009D13D8"/>
        </w:tc>
      </w:tr>
      <w:tr w:rsidR="009D13D8">
        <w:tc>
          <w:tcPr>
            <w:tcW w:w="514" w:type="dxa"/>
          </w:tcPr>
          <w:p w:rsidR="009D13D8" w:rsidRDefault="009D13D8">
            <w:pPr>
              <w:pStyle w:val="ConsPlusNormal"/>
              <w:jc w:val="center"/>
            </w:pPr>
            <w:r>
              <w:t>1</w:t>
            </w:r>
          </w:p>
        </w:tc>
        <w:tc>
          <w:tcPr>
            <w:tcW w:w="737" w:type="dxa"/>
          </w:tcPr>
          <w:p w:rsidR="009D13D8" w:rsidRDefault="009D13D8">
            <w:pPr>
              <w:pStyle w:val="ConsPlusNormal"/>
              <w:jc w:val="center"/>
            </w:pPr>
            <w:bookmarkStart w:id="199" w:name="P1805"/>
            <w:bookmarkEnd w:id="199"/>
            <w:r>
              <w:t>2</w:t>
            </w:r>
          </w:p>
        </w:tc>
        <w:tc>
          <w:tcPr>
            <w:tcW w:w="737" w:type="dxa"/>
          </w:tcPr>
          <w:p w:rsidR="009D13D8" w:rsidRDefault="009D13D8">
            <w:pPr>
              <w:pStyle w:val="ConsPlusNormal"/>
              <w:jc w:val="center"/>
            </w:pPr>
            <w:bookmarkStart w:id="200" w:name="P1806"/>
            <w:bookmarkEnd w:id="200"/>
            <w:r>
              <w:t>3</w:t>
            </w:r>
          </w:p>
        </w:tc>
        <w:tc>
          <w:tcPr>
            <w:tcW w:w="680" w:type="dxa"/>
          </w:tcPr>
          <w:p w:rsidR="009D13D8" w:rsidRDefault="009D13D8">
            <w:pPr>
              <w:pStyle w:val="ConsPlusNormal"/>
              <w:jc w:val="center"/>
            </w:pPr>
            <w:bookmarkStart w:id="201" w:name="P1807"/>
            <w:bookmarkEnd w:id="201"/>
            <w:r>
              <w:t>4</w:t>
            </w:r>
          </w:p>
        </w:tc>
        <w:tc>
          <w:tcPr>
            <w:tcW w:w="624" w:type="dxa"/>
          </w:tcPr>
          <w:p w:rsidR="009D13D8" w:rsidRDefault="009D13D8">
            <w:pPr>
              <w:pStyle w:val="ConsPlusNormal"/>
              <w:jc w:val="center"/>
            </w:pPr>
            <w:bookmarkStart w:id="202" w:name="P1808"/>
            <w:bookmarkEnd w:id="202"/>
            <w:r>
              <w:t>5</w:t>
            </w:r>
          </w:p>
        </w:tc>
        <w:tc>
          <w:tcPr>
            <w:tcW w:w="567" w:type="dxa"/>
          </w:tcPr>
          <w:p w:rsidR="009D13D8" w:rsidRDefault="009D13D8">
            <w:pPr>
              <w:pStyle w:val="ConsPlusNormal"/>
              <w:jc w:val="center"/>
            </w:pPr>
            <w:bookmarkStart w:id="203" w:name="P1809"/>
            <w:bookmarkEnd w:id="203"/>
            <w:r>
              <w:t>6</w:t>
            </w:r>
          </w:p>
        </w:tc>
        <w:tc>
          <w:tcPr>
            <w:tcW w:w="624" w:type="dxa"/>
          </w:tcPr>
          <w:p w:rsidR="009D13D8" w:rsidRDefault="009D13D8">
            <w:pPr>
              <w:pStyle w:val="ConsPlusNormal"/>
              <w:jc w:val="center"/>
            </w:pPr>
            <w:bookmarkStart w:id="204" w:name="P1810"/>
            <w:bookmarkEnd w:id="204"/>
            <w:r>
              <w:t>7</w:t>
            </w:r>
          </w:p>
        </w:tc>
        <w:tc>
          <w:tcPr>
            <w:tcW w:w="510" w:type="dxa"/>
          </w:tcPr>
          <w:p w:rsidR="009D13D8" w:rsidRDefault="009D13D8">
            <w:pPr>
              <w:pStyle w:val="ConsPlusNormal"/>
              <w:jc w:val="center"/>
            </w:pPr>
            <w:bookmarkStart w:id="205" w:name="P1811"/>
            <w:bookmarkEnd w:id="205"/>
            <w:r>
              <w:t>8</w:t>
            </w:r>
          </w:p>
        </w:tc>
        <w:tc>
          <w:tcPr>
            <w:tcW w:w="1474" w:type="dxa"/>
          </w:tcPr>
          <w:p w:rsidR="009D13D8" w:rsidRDefault="009D13D8">
            <w:pPr>
              <w:pStyle w:val="ConsPlusNormal"/>
              <w:jc w:val="center"/>
            </w:pPr>
            <w:bookmarkStart w:id="206" w:name="P1812"/>
            <w:bookmarkEnd w:id="206"/>
            <w:r>
              <w:t>9</w:t>
            </w:r>
          </w:p>
        </w:tc>
        <w:tc>
          <w:tcPr>
            <w:tcW w:w="964" w:type="dxa"/>
          </w:tcPr>
          <w:p w:rsidR="009D13D8" w:rsidRDefault="009D13D8">
            <w:pPr>
              <w:pStyle w:val="ConsPlusNormal"/>
              <w:jc w:val="center"/>
            </w:pPr>
            <w:bookmarkStart w:id="207" w:name="P1813"/>
            <w:bookmarkEnd w:id="207"/>
            <w:r>
              <w:t>10</w:t>
            </w:r>
          </w:p>
        </w:tc>
        <w:tc>
          <w:tcPr>
            <w:tcW w:w="794" w:type="dxa"/>
          </w:tcPr>
          <w:p w:rsidR="009D13D8" w:rsidRDefault="009D13D8">
            <w:pPr>
              <w:pStyle w:val="ConsPlusNormal"/>
              <w:jc w:val="center"/>
            </w:pPr>
            <w:bookmarkStart w:id="208" w:name="P1814"/>
            <w:bookmarkEnd w:id="208"/>
            <w:r>
              <w:t>11</w:t>
            </w:r>
          </w:p>
        </w:tc>
        <w:tc>
          <w:tcPr>
            <w:tcW w:w="907" w:type="dxa"/>
          </w:tcPr>
          <w:p w:rsidR="009D13D8" w:rsidRDefault="009D13D8">
            <w:pPr>
              <w:pStyle w:val="ConsPlusNormal"/>
              <w:jc w:val="center"/>
            </w:pPr>
            <w:bookmarkStart w:id="209" w:name="P1815"/>
            <w:bookmarkEnd w:id="209"/>
            <w:r>
              <w:t>12</w:t>
            </w:r>
          </w:p>
        </w:tc>
        <w:tc>
          <w:tcPr>
            <w:tcW w:w="1191" w:type="dxa"/>
          </w:tcPr>
          <w:p w:rsidR="009D13D8" w:rsidRDefault="009D13D8">
            <w:pPr>
              <w:pStyle w:val="ConsPlusNormal"/>
              <w:jc w:val="center"/>
            </w:pPr>
            <w:bookmarkStart w:id="210" w:name="P1816"/>
            <w:bookmarkEnd w:id="210"/>
            <w:r>
              <w:t>13</w:t>
            </w:r>
          </w:p>
        </w:tc>
        <w:tc>
          <w:tcPr>
            <w:tcW w:w="850" w:type="dxa"/>
          </w:tcPr>
          <w:p w:rsidR="009D13D8" w:rsidRDefault="009D13D8">
            <w:pPr>
              <w:pStyle w:val="ConsPlusNormal"/>
              <w:jc w:val="center"/>
            </w:pPr>
            <w:bookmarkStart w:id="211" w:name="P1817"/>
            <w:bookmarkEnd w:id="211"/>
            <w:r>
              <w:t>14</w:t>
            </w:r>
          </w:p>
        </w:tc>
        <w:tc>
          <w:tcPr>
            <w:tcW w:w="964" w:type="dxa"/>
          </w:tcPr>
          <w:p w:rsidR="009D13D8" w:rsidRDefault="009D13D8">
            <w:pPr>
              <w:pStyle w:val="ConsPlusNormal"/>
              <w:jc w:val="center"/>
            </w:pPr>
            <w:bookmarkStart w:id="212" w:name="P1818"/>
            <w:bookmarkEnd w:id="212"/>
            <w:r>
              <w:t>15</w:t>
            </w:r>
          </w:p>
        </w:tc>
      </w:tr>
      <w:tr w:rsidR="009D13D8">
        <w:tc>
          <w:tcPr>
            <w:tcW w:w="514" w:type="dxa"/>
          </w:tcPr>
          <w:p w:rsidR="009D13D8" w:rsidRDefault="009D13D8">
            <w:pPr>
              <w:pStyle w:val="ConsPlusNormal"/>
            </w:pPr>
          </w:p>
        </w:tc>
        <w:tc>
          <w:tcPr>
            <w:tcW w:w="737" w:type="dxa"/>
          </w:tcPr>
          <w:p w:rsidR="009D13D8" w:rsidRDefault="009D13D8">
            <w:pPr>
              <w:pStyle w:val="ConsPlusNormal"/>
            </w:pPr>
          </w:p>
        </w:tc>
        <w:tc>
          <w:tcPr>
            <w:tcW w:w="737" w:type="dxa"/>
          </w:tcPr>
          <w:p w:rsidR="009D13D8" w:rsidRDefault="009D13D8">
            <w:pPr>
              <w:pStyle w:val="ConsPlusNormal"/>
            </w:pPr>
          </w:p>
        </w:tc>
        <w:tc>
          <w:tcPr>
            <w:tcW w:w="680" w:type="dxa"/>
          </w:tcPr>
          <w:p w:rsidR="009D13D8" w:rsidRDefault="009D13D8">
            <w:pPr>
              <w:pStyle w:val="ConsPlusNormal"/>
            </w:pPr>
          </w:p>
        </w:tc>
        <w:tc>
          <w:tcPr>
            <w:tcW w:w="624" w:type="dxa"/>
          </w:tcPr>
          <w:p w:rsidR="009D13D8" w:rsidRDefault="009D13D8">
            <w:pPr>
              <w:pStyle w:val="ConsPlusNormal"/>
            </w:pPr>
          </w:p>
        </w:tc>
        <w:tc>
          <w:tcPr>
            <w:tcW w:w="567" w:type="dxa"/>
          </w:tcPr>
          <w:p w:rsidR="009D13D8" w:rsidRDefault="009D13D8">
            <w:pPr>
              <w:pStyle w:val="ConsPlusNormal"/>
            </w:pPr>
          </w:p>
        </w:tc>
        <w:tc>
          <w:tcPr>
            <w:tcW w:w="624" w:type="dxa"/>
          </w:tcPr>
          <w:p w:rsidR="009D13D8" w:rsidRDefault="009D13D8">
            <w:pPr>
              <w:pStyle w:val="ConsPlusNormal"/>
            </w:pPr>
          </w:p>
        </w:tc>
        <w:tc>
          <w:tcPr>
            <w:tcW w:w="510" w:type="dxa"/>
          </w:tcPr>
          <w:p w:rsidR="009D13D8" w:rsidRDefault="009D13D8">
            <w:pPr>
              <w:pStyle w:val="ConsPlusNormal"/>
            </w:pPr>
          </w:p>
        </w:tc>
        <w:tc>
          <w:tcPr>
            <w:tcW w:w="1474" w:type="dxa"/>
          </w:tcPr>
          <w:p w:rsidR="009D13D8" w:rsidRDefault="009D13D8">
            <w:pPr>
              <w:pStyle w:val="ConsPlusNormal"/>
            </w:pPr>
          </w:p>
        </w:tc>
        <w:tc>
          <w:tcPr>
            <w:tcW w:w="964" w:type="dxa"/>
          </w:tcPr>
          <w:p w:rsidR="009D13D8" w:rsidRDefault="009D13D8">
            <w:pPr>
              <w:pStyle w:val="ConsPlusNormal"/>
            </w:pPr>
          </w:p>
        </w:tc>
        <w:tc>
          <w:tcPr>
            <w:tcW w:w="794" w:type="dxa"/>
          </w:tcPr>
          <w:p w:rsidR="009D13D8" w:rsidRDefault="009D13D8">
            <w:pPr>
              <w:pStyle w:val="ConsPlusNormal"/>
            </w:pPr>
          </w:p>
        </w:tc>
        <w:tc>
          <w:tcPr>
            <w:tcW w:w="907" w:type="dxa"/>
          </w:tcPr>
          <w:p w:rsidR="009D13D8" w:rsidRDefault="009D13D8">
            <w:pPr>
              <w:pStyle w:val="ConsPlusNormal"/>
            </w:pPr>
          </w:p>
        </w:tc>
        <w:tc>
          <w:tcPr>
            <w:tcW w:w="1191" w:type="dxa"/>
          </w:tcPr>
          <w:p w:rsidR="009D13D8" w:rsidRDefault="009D13D8">
            <w:pPr>
              <w:pStyle w:val="ConsPlusNormal"/>
            </w:pPr>
          </w:p>
        </w:tc>
        <w:tc>
          <w:tcPr>
            <w:tcW w:w="850" w:type="dxa"/>
          </w:tcPr>
          <w:p w:rsidR="009D13D8" w:rsidRDefault="009D13D8">
            <w:pPr>
              <w:pStyle w:val="ConsPlusNormal"/>
            </w:pPr>
          </w:p>
        </w:tc>
        <w:tc>
          <w:tcPr>
            <w:tcW w:w="964" w:type="dxa"/>
          </w:tcPr>
          <w:p w:rsidR="009D13D8" w:rsidRDefault="009D13D8">
            <w:pPr>
              <w:pStyle w:val="ConsPlusNormal"/>
            </w:pPr>
          </w:p>
        </w:tc>
      </w:tr>
      <w:tr w:rsidR="009D13D8">
        <w:tc>
          <w:tcPr>
            <w:tcW w:w="514" w:type="dxa"/>
          </w:tcPr>
          <w:p w:rsidR="009D13D8" w:rsidRDefault="009D13D8">
            <w:pPr>
              <w:pStyle w:val="ConsPlusNormal"/>
              <w:jc w:val="center"/>
            </w:pPr>
            <w:r>
              <w:t>...</w:t>
            </w:r>
          </w:p>
        </w:tc>
        <w:tc>
          <w:tcPr>
            <w:tcW w:w="737" w:type="dxa"/>
          </w:tcPr>
          <w:p w:rsidR="009D13D8" w:rsidRDefault="009D13D8">
            <w:pPr>
              <w:pStyle w:val="ConsPlusNormal"/>
            </w:pPr>
          </w:p>
        </w:tc>
        <w:tc>
          <w:tcPr>
            <w:tcW w:w="737" w:type="dxa"/>
          </w:tcPr>
          <w:p w:rsidR="009D13D8" w:rsidRDefault="009D13D8">
            <w:pPr>
              <w:pStyle w:val="ConsPlusNormal"/>
            </w:pPr>
          </w:p>
        </w:tc>
        <w:tc>
          <w:tcPr>
            <w:tcW w:w="680" w:type="dxa"/>
          </w:tcPr>
          <w:p w:rsidR="009D13D8" w:rsidRDefault="009D13D8">
            <w:pPr>
              <w:pStyle w:val="ConsPlusNormal"/>
            </w:pPr>
          </w:p>
        </w:tc>
        <w:tc>
          <w:tcPr>
            <w:tcW w:w="624" w:type="dxa"/>
          </w:tcPr>
          <w:p w:rsidR="009D13D8" w:rsidRDefault="009D13D8">
            <w:pPr>
              <w:pStyle w:val="ConsPlusNormal"/>
            </w:pPr>
          </w:p>
        </w:tc>
        <w:tc>
          <w:tcPr>
            <w:tcW w:w="567" w:type="dxa"/>
          </w:tcPr>
          <w:p w:rsidR="009D13D8" w:rsidRDefault="009D13D8">
            <w:pPr>
              <w:pStyle w:val="ConsPlusNormal"/>
            </w:pPr>
          </w:p>
        </w:tc>
        <w:tc>
          <w:tcPr>
            <w:tcW w:w="624" w:type="dxa"/>
          </w:tcPr>
          <w:p w:rsidR="009D13D8" w:rsidRDefault="009D13D8">
            <w:pPr>
              <w:pStyle w:val="ConsPlusNormal"/>
            </w:pPr>
          </w:p>
        </w:tc>
        <w:tc>
          <w:tcPr>
            <w:tcW w:w="510" w:type="dxa"/>
          </w:tcPr>
          <w:p w:rsidR="009D13D8" w:rsidRDefault="009D13D8">
            <w:pPr>
              <w:pStyle w:val="ConsPlusNormal"/>
            </w:pPr>
          </w:p>
        </w:tc>
        <w:tc>
          <w:tcPr>
            <w:tcW w:w="1474" w:type="dxa"/>
          </w:tcPr>
          <w:p w:rsidR="009D13D8" w:rsidRDefault="009D13D8">
            <w:pPr>
              <w:pStyle w:val="ConsPlusNormal"/>
            </w:pPr>
          </w:p>
        </w:tc>
        <w:tc>
          <w:tcPr>
            <w:tcW w:w="964" w:type="dxa"/>
          </w:tcPr>
          <w:p w:rsidR="009D13D8" w:rsidRDefault="009D13D8">
            <w:pPr>
              <w:pStyle w:val="ConsPlusNormal"/>
            </w:pPr>
          </w:p>
        </w:tc>
        <w:tc>
          <w:tcPr>
            <w:tcW w:w="794" w:type="dxa"/>
          </w:tcPr>
          <w:p w:rsidR="009D13D8" w:rsidRDefault="009D13D8">
            <w:pPr>
              <w:pStyle w:val="ConsPlusNormal"/>
            </w:pPr>
          </w:p>
        </w:tc>
        <w:tc>
          <w:tcPr>
            <w:tcW w:w="907" w:type="dxa"/>
          </w:tcPr>
          <w:p w:rsidR="009D13D8" w:rsidRDefault="009D13D8">
            <w:pPr>
              <w:pStyle w:val="ConsPlusNormal"/>
            </w:pPr>
          </w:p>
        </w:tc>
        <w:tc>
          <w:tcPr>
            <w:tcW w:w="1191" w:type="dxa"/>
          </w:tcPr>
          <w:p w:rsidR="009D13D8" w:rsidRDefault="009D13D8">
            <w:pPr>
              <w:pStyle w:val="ConsPlusNormal"/>
            </w:pPr>
          </w:p>
        </w:tc>
        <w:tc>
          <w:tcPr>
            <w:tcW w:w="850" w:type="dxa"/>
          </w:tcPr>
          <w:p w:rsidR="009D13D8" w:rsidRDefault="009D13D8">
            <w:pPr>
              <w:pStyle w:val="ConsPlusNormal"/>
            </w:pPr>
          </w:p>
        </w:tc>
        <w:tc>
          <w:tcPr>
            <w:tcW w:w="964"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1"/>
      </w:pPr>
      <w:bookmarkStart w:id="213" w:name="P1850"/>
      <w:bookmarkEnd w:id="213"/>
      <w:r>
        <w:t>Раздел III. Сведения о подтверждающих документах</w:t>
      </w:r>
    </w:p>
    <w:p w:rsidR="009D13D8" w:rsidRDefault="009D13D8">
      <w:pPr>
        <w:pStyle w:val="ConsPlusNormal"/>
      </w:pPr>
    </w:p>
    <w:p w:rsidR="009D13D8" w:rsidRDefault="009D13D8">
      <w:pPr>
        <w:pStyle w:val="ConsPlusNormal"/>
        <w:jc w:val="center"/>
        <w:outlineLvl w:val="2"/>
      </w:pPr>
      <w:bookmarkStart w:id="214" w:name="P1852"/>
      <w:bookmarkEnd w:id="214"/>
      <w:r>
        <w:t>Подраздел III.I. Сведения о подтверждающих документах</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737"/>
        <w:gridCol w:w="850"/>
        <w:gridCol w:w="737"/>
        <w:gridCol w:w="567"/>
        <w:gridCol w:w="794"/>
        <w:gridCol w:w="680"/>
        <w:gridCol w:w="680"/>
        <w:gridCol w:w="1474"/>
        <w:gridCol w:w="737"/>
        <w:gridCol w:w="1474"/>
        <w:gridCol w:w="794"/>
      </w:tblGrid>
      <w:tr w:rsidR="009D13D8">
        <w:tc>
          <w:tcPr>
            <w:tcW w:w="510" w:type="dxa"/>
            <w:vMerge w:val="restart"/>
          </w:tcPr>
          <w:p w:rsidR="009D13D8" w:rsidRDefault="009D13D8">
            <w:pPr>
              <w:pStyle w:val="ConsPlusNormal"/>
              <w:jc w:val="center"/>
            </w:pPr>
            <w:r>
              <w:t>N п/п</w:t>
            </w:r>
          </w:p>
        </w:tc>
        <w:tc>
          <w:tcPr>
            <w:tcW w:w="1247" w:type="dxa"/>
            <w:gridSpan w:val="2"/>
          </w:tcPr>
          <w:p w:rsidR="009D13D8" w:rsidRDefault="009D13D8">
            <w:pPr>
              <w:pStyle w:val="ConsPlusNormal"/>
              <w:jc w:val="center"/>
            </w:pPr>
            <w:r>
              <w:t>Подтверждающий документ</w:t>
            </w:r>
          </w:p>
        </w:tc>
        <w:tc>
          <w:tcPr>
            <w:tcW w:w="850" w:type="dxa"/>
            <w:vMerge w:val="restart"/>
          </w:tcPr>
          <w:p w:rsidR="009D13D8" w:rsidRDefault="009D13D8">
            <w:pPr>
              <w:pStyle w:val="ConsPlusNormal"/>
              <w:jc w:val="center"/>
            </w:pPr>
            <w:r>
              <w:t>Код вида подтверждающего документа</w:t>
            </w:r>
          </w:p>
        </w:tc>
        <w:tc>
          <w:tcPr>
            <w:tcW w:w="2778" w:type="dxa"/>
            <w:gridSpan w:val="4"/>
          </w:tcPr>
          <w:p w:rsidR="009D13D8" w:rsidRDefault="009D13D8">
            <w:pPr>
              <w:pStyle w:val="ConsPlusNormal"/>
              <w:jc w:val="center"/>
            </w:pPr>
            <w:r>
              <w:t>Сумма по подтверждающим документам, в единицах валюты</w:t>
            </w:r>
          </w:p>
        </w:tc>
        <w:tc>
          <w:tcPr>
            <w:tcW w:w="680" w:type="dxa"/>
            <w:vMerge w:val="restart"/>
          </w:tcPr>
          <w:p w:rsidR="009D13D8" w:rsidRDefault="009D13D8">
            <w:pPr>
              <w:pStyle w:val="ConsPlusNormal"/>
              <w:jc w:val="center"/>
            </w:pPr>
            <w:r>
              <w:t>Признак поставки</w:t>
            </w:r>
          </w:p>
        </w:tc>
        <w:tc>
          <w:tcPr>
            <w:tcW w:w="1474" w:type="dxa"/>
            <w:vMerge w:val="restart"/>
          </w:tcPr>
          <w:p w:rsidR="009D13D8" w:rsidRDefault="009D13D8">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rsidR="009D13D8" w:rsidRDefault="009D13D8">
            <w:pPr>
              <w:pStyle w:val="ConsPlusNormal"/>
              <w:jc w:val="center"/>
            </w:pPr>
            <w:r>
              <w:t>Признак изменения записи</w:t>
            </w:r>
          </w:p>
        </w:tc>
        <w:tc>
          <w:tcPr>
            <w:tcW w:w="1474" w:type="dxa"/>
            <w:vMerge w:val="restart"/>
          </w:tcPr>
          <w:p w:rsidR="009D13D8" w:rsidRDefault="009D13D8">
            <w:pPr>
              <w:pStyle w:val="ConsPlusNormal"/>
              <w:jc w:val="center"/>
            </w:pPr>
            <w:r>
              <w:t>Код страны грузоотправителя (грузополучателя)/дополнительная информация по ДТ</w:t>
            </w:r>
          </w:p>
        </w:tc>
        <w:tc>
          <w:tcPr>
            <w:tcW w:w="794" w:type="dxa"/>
            <w:vMerge w:val="restart"/>
          </w:tcPr>
          <w:p w:rsidR="009D13D8" w:rsidRDefault="009D13D8">
            <w:pPr>
              <w:pStyle w:val="ConsPlusNormal"/>
              <w:jc w:val="center"/>
            </w:pPr>
            <w:r>
              <w:t>Примечание</w:t>
            </w:r>
          </w:p>
        </w:tc>
      </w:tr>
      <w:tr w:rsidR="009D13D8">
        <w:tc>
          <w:tcPr>
            <w:tcW w:w="510" w:type="dxa"/>
            <w:vMerge/>
          </w:tcPr>
          <w:p w:rsidR="009D13D8" w:rsidRDefault="009D13D8"/>
        </w:tc>
        <w:tc>
          <w:tcPr>
            <w:tcW w:w="510" w:type="dxa"/>
            <w:vMerge w:val="restart"/>
          </w:tcPr>
          <w:p w:rsidR="009D13D8" w:rsidRDefault="009D13D8">
            <w:pPr>
              <w:pStyle w:val="ConsPlusNormal"/>
              <w:jc w:val="center"/>
            </w:pPr>
            <w:r>
              <w:t>N</w:t>
            </w:r>
          </w:p>
        </w:tc>
        <w:tc>
          <w:tcPr>
            <w:tcW w:w="737" w:type="dxa"/>
            <w:vMerge w:val="restart"/>
          </w:tcPr>
          <w:p w:rsidR="009D13D8" w:rsidRDefault="009D13D8">
            <w:pPr>
              <w:pStyle w:val="ConsPlusNormal"/>
              <w:jc w:val="center"/>
            </w:pPr>
            <w:r>
              <w:t>дата</w:t>
            </w:r>
          </w:p>
        </w:tc>
        <w:tc>
          <w:tcPr>
            <w:tcW w:w="850" w:type="dxa"/>
            <w:vMerge/>
          </w:tcPr>
          <w:p w:rsidR="009D13D8" w:rsidRDefault="009D13D8"/>
        </w:tc>
        <w:tc>
          <w:tcPr>
            <w:tcW w:w="1304" w:type="dxa"/>
            <w:gridSpan w:val="2"/>
          </w:tcPr>
          <w:p w:rsidR="009D13D8" w:rsidRDefault="009D13D8">
            <w:pPr>
              <w:pStyle w:val="ConsPlusNormal"/>
              <w:jc w:val="center"/>
            </w:pPr>
            <w:r>
              <w:t>документа</w:t>
            </w:r>
          </w:p>
        </w:tc>
        <w:tc>
          <w:tcPr>
            <w:tcW w:w="1474" w:type="dxa"/>
            <w:gridSpan w:val="2"/>
          </w:tcPr>
          <w:p w:rsidR="009D13D8" w:rsidRDefault="009D13D8">
            <w:pPr>
              <w:pStyle w:val="ConsPlusNormal"/>
              <w:jc w:val="center"/>
            </w:pPr>
            <w:r>
              <w:t>контракта</w:t>
            </w:r>
          </w:p>
        </w:tc>
        <w:tc>
          <w:tcPr>
            <w:tcW w:w="680" w:type="dxa"/>
            <w:vMerge/>
          </w:tcPr>
          <w:p w:rsidR="009D13D8" w:rsidRDefault="009D13D8"/>
        </w:tc>
        <w:tc>
          <w:tcPr>
            <w:tcW w:w="1474" w:type="dxa"/>
            <w:vMerge/>
          </w:tcPr>
          <w:p w:rsidR="009D13D8" w:rsidRDefault="009D13D8"/>
        </w:tc>
        <w:tc>
          <w:tcPr>
            <w:tcW w:w="737" w:type="dxa"/>
            <w:vMerge/>
          </w:tcPr>
          <w:p w:rsidR="009D13D8" w:rsidRDefault="009D13D8"/>
        </w:tc>
        <w:tc>
          <w:tcPr>
            <w:tcW w:w="1474" w:type="dxa"/>
            <w:vMerge/>
          </w:tcPr>
          <w:p w:rsidR="009D13D8" w:rsidRDefault="009D13D8"/>
        </w:tc>
        <w:tc>
          <w:tcPr>
            <w:tcW w:w="794" w:type="dxa"/>
            <w:vMerge/>
          </w:tcPr>
          <w:p w:rsidR="009D13D8" w:rsidRDefault="009D13D8"/>
        </w:tc>
      </w:tr>
      <w:tr w:rsidR="009D13D8">
        <w:tc>
          <w:tcPr>
            <w:tcW w:w="510" w:type="dxa"/>
            <w:vMerge/>
          </w:tcPr>
          <w:p w:rsidR="009D13D8" w:rsidRDefault="009D13D8"/>
        </w:tc>
        <w:tc>
          <w:tcPr>
            <w:tcW w:w="510" w:type="dxa"/>
            <w:vMerge/>
          </w:tcPr>
          <w:p w:rsidR="009D13D8" w:rsidRDefault="009D13D8"/>
        </w:tc>
        <w:tc>
          <w:tcPr>
            <w:tcW w:w="737" w:type="dxa"/>
            <w:vMerge/>
          </w:tcPr>
          <w:p w:rsidR="009D13D8" w:rsidRDefault="009D13D8"/>
        </w:tc>
        <w:tc>
          <w:tcPr>
            <w:tcW w:w="850" w:type="dxa"/>
            <w:vMerge/>
          </w:tcPr>
          <w:p w:rsidR="009D13D8" w:rsidRDefault="009D13D8"/>
        </w:tc>
        <w:tc>
          <w:tcPr>
            <w:tcW w:w="737" w:type="dxa"/>
          </w:tcPr>
          <w:p w:rsidR="009D13D8" w:rsidRDefault="009D13D8">
            <w:pPr>
              <w:pStyle w:val="ConsPlusNormal"/>
              <w:jc w:val="center"/>
            </w:pPr>
            <w:r>
              <w:t>код валюты</w:t>
            </w:r>
          </w:p>
        </w:tc>
        <w:tc>
          <w:tcPr>
            <w:tcW w:w="567" w:type="dxa"/>
          </w:tcPr>
          <w:p w:rsidR="009D13D8" w:rsidRDefault="009D13D8">
            <w:pPr>
              <w:pStyle w:val="ConsPlusNormal"/>
              <w:jc w:val="center"/>
            </w:pPr>
            <w:r>
              <w:t>сумма</w:t>
            </w:r>
          </w:p>
        </w:tc>
        <w:tc>
          <w:tcPr>
            <w:tcW w:w="794" w:type="dxa"/>
          </w:tcPr>
          <w:p w:rsidR="009D13D8" w:rsidRDefault="009D13D8">
            <w:pPr>
              <w:pStyle w:val="ConsPlusNormal"/>
              <w:jc w:val="center"/>
            </w:pPr>
            <w:r>
              <w:t>код валюты</w:t>
            </w:r>
          </w:p>
        </w:tc>
        <w:tc>
          <w:tcPr>
            <w:tcW w:w="680" w:type="dxa"/>
          </w:tcPr>
          <w:p w:rsidR="009D13D8" w:rsidRDefault="009D13D8">
            <w:pPr>
              <w:pStyle w:val="ConsPlusNormal"/>
              <w:jc w:val="center"/>
            </w:pPr>
            <w:r>
              <w:t>сумма</w:t>
            </w:r>
          </w:p>
        </w:tc>
        <w:tc>
          <w:tcPr>
            <w:tcW w:w="680" w:type="dxa"/>
            <w:vMerge/>
          </w:tcPr>
          <w:p w:rsidR="009D13D8" w:rsidRDefault="009D13D8"/>
        </w:tc>
        <w:tc>
          <w:tcPr>
            <w:tcW w:w="1474" w:type="dxa"/>
            <w:vMerge/>
          </w:tcPr>
          <w:p w:rsidR="009D13D8" w:rsidRDefault="009D13D8"/>
        </w:tc>
        <w:tc>
          <w:tcPr>
            <w:tcW w:w="737" w:type="dxa"/>
            <w:vMerge/>
          </w:tcPr>
          <w:p w:rsidR="009D13D8" w:rsidRDefault="009D13D8"/>
        </w:tc>
        <w:tc>
          <w:tcPr>
            <w:tcW w:w="1474" w:type="dxa"/>
            <w:vMerge/>
          </w:tcPr>
          <w:p w:rsidR="009D13D8" w:rsidRDefault="009D13D8"/>
        </w:tc>
        <w:tc>
          <w:tcPr>
            <w:tcW w:w="794" w:type="dxa"/>
            <w:vMerge/>
          </w:tcPr>
          <w:p w:rsidR="009D13D8" w:rsidRDefault="009D13D8"/>
        </w:tc>
      </w:tr>
      <w:tr w:rsidR="009D13D8">
        <w:tc>
          <w:tcPr>
            <w:tcW w:w="510" w:type="dxa"/>
          </w:tcPr>
          <w:p w:rsidR="009D13D8" w:rsidRDefault="009D13D8">
            <w:pPr>
              <w:pStyle w:val="ConsPlusNormal"/>
              <w:jc w:val="center"/>
            </w:pPr>
            <w:r>
              <w:lastRenderedPageBreak/>
              <w:t>1</w:t>
            </w:r>
          </w:p>
        </w:tc>
        <w:tc>
          <w:tcPr>
            <w:tcW w:w="510" w:type="dxa"/>
          </w:tcPr>
          <w:p w:rsidR="009D13D8" w:rsidRDefault="009D13D8">
            <w:pPr>
              <w:pStyle w:val="ConsPlusNormal"/>
              <w:jc w:val="center"/>
            </w:pPr>
            <w:bookmarkStart w:id="215" w:name="P1872"/>
            <w:bookmarkEnd w:id="215"/>
            <w:r>
              <w:t>2</w:t>
            </w:r>
          </w:p>
        </w:tc>
        <w:tc>
          <w:tcPr>
            <w:tcW w:w="737" w:type="dxa"/>
          </w:tcPr>
          <w:p w:rsidR="009D13D8" w:rsidRDefault="009D13D8">
            <w:pPr>
              <w:pStyle w:val="ConsPlusNormal"/>
              <w:jc w:val="center"/>
            </w:pPr>
            <w:bookmarkStart w:id="216" w:name="P1873"/>
            <w:bookmarkEnd w:id="216"/>
            <w:r>
              <w:t>3</w:t>
            </w:r>
          </w:p>
        </w:tc>
        <w:tc>
          <w:tcPr>
            <w:tcW w:w="850" w:type="dxa"/>
          </w:tcPr>
          <w:p w:rsidR="009D13D8" w:rsidRDefault="009D13D8">
            <w:pPr>
              <w:pStyle w:val="ConsPlusNormal"/>
              <w:jc w:val="center"/>
            </w:pPr>
            <w:bookmarkStart w:id="217" w:name="P1874"/>
            <w:bookmarkEnd w:id="217"/>
            <w:r>
              <w:t>4</w:t>
            </w:r>
          </w:p>
        </w:tc>
        <w:tc>
          <w:tcPr>
            <w:tcW w:w="737" w:type="dxa"/>
          </w:tcPr>
          <w:p w:rsidR="009D13D8" w:rsidRDefault="009D13D8">
            <w:pPr>
              <w:pStyle w:val="ConsPlusNormal"/>
              <w:jc w:val="center"/>
            </w:pPr>
            <w:bookmarkStart w:id="218" w:name="P1875"/>
            <w:bookmarkEnd w:id="218"/>
            <w:r>
              <w:t>5</w:t>
            </w:r>
          </w:p>
        </w:tc>
        <w:tc>
          <w:tcPr>
            <w:tcW w:w="567" w:type="dxa"/>
          </w:tcPr>
          <w:p w:rsidR="009D13D8" w:rsidRDefault="009D13D8">
            <w:pPr>
              <w:pStyle w:val="ConsPlusNormal"/>
              <w:jc w:val="center"/>
            </w:pPr>
            <w:bookmarkStart w:id="219" w:name="P1876"/>
            <w:bookmarkEnd w:id="219"/>
            <w:r>
              <w:t>6</w:t>
            </w:r>
          </w:p>
        </w:tc>
        <w:tc>
          <w:tcPr>
            <w:tcW w:w="794" w:type="dxa"/>
          </w:tcPr>
          <w:p w:rsidR="009D13D8" w:rsidRDefault="009D13D8">
            <w:pPr>
              <w:pStyle w:val="ConsPlusNormal"/>
              <w:jc w:val="center"/>
            </w:pPr>
            <w:bookmarkStart w:id="220" w:name="P1877"/>
            <w:bookmarkEnd w:id="220"/>
            <w:r>
              <w:t>7</w:t>
            </w:r>
          </w:p>
        </w:tc>
        <w:tc>
          <w:tcPr>
            <w:tcW w:w="680" w:type="dxa"/>
          </w:tcPr>
          <w:p w:rsidR="009D13D8" w:rsidRDefault="009D13D8">
            <w:pPr>
              <w:pStyle w:val="ConsPlusNormal"/>
              <w:jc w:val="center"/>
            </w:pPr>
            <w:bookmarkStart w:id="221" w:name="P1878"/>
            <w:bookmarkEnd w:id="221"/>
            <w:r>
              <w:t>8</w:t>
            </w:r>
          </w:p>
        </w:tc>
        <w:tc>
          <w:tcPr>
            <w:tcW w:w="680" w:type="dxa"/>
          </w:tcPr>
          <w:p w:rsidR="009D13D8" w:rsidRDefault="009D13D8">
            <w:pPr>
              <w:pStyle w:val="ConsPlusNormal"/>
              <w:jc w:val="center"/>
            </w:pPr>
            <w:bookmarkStart w:id="222" w:name="P1879"/>
            <w:bookmarkEnd w:id="222"/>
            <w:r>
              <w:t>9</w:t>
            </w:r>
          </w:p>
        </w:tc>
        <w:tc>
          <w:tcPr>
            <w:tcW w:w="1474" w:type="dxa"/>
          </w:tcPr>
          <w:p w:rsidR="009D13D8" w:rsidRDefault="009D13D8">
            <w:pPr>
              <w:pStyle w:val="ConsPlusNormal"/>
              <w:jc w:val="center"/>
            </w:pPr>
            <w:bookmarkStart w:id="223" w:name="P1880"/>
            <w:bookmarkEnd w:id="223"/>
            <w:r>
              <w:t>10</w:t>
            </w:r>
          </w:p>
        </w:tc>
        <w:tc>
          <w:tcPr>
            <w:tcW w:w="737" w:type="dxa"/>
          </w:tcPr>
          <w:p w:rsidR="009D13D8" w:rsidRDefault="009D13D8">
            <w:pPr>
              <w:pStyle w:val="ConsPlusNormal"/>
              <w:jc w:val="center"/>
            </w:pPr>
            <w:bookmarkStart w:id="224" w:name="P1881"/>
            <w:bookmarkEnd w:id="224"/>
            <w:r>
              <w:t>11</w:t>
            </w:r>
          </w:p>
        </w:tc>
        <w:tc>
          <w:tcPr>
            <w:tcW w:w="1474" w:type="dxa"/>
          </w:tcPr>
          <w:p w:rsidR="009D13D8" w:rsidRDefault="009D13D8">
            <w:pPr>
              <w:pStyle w:val="ConsPlusNormal"/>
              <w:jc w:val="center"/>
            </w:pPr>
            <w:bookmarkStart w:id="225" w:name="P1882"/>
            <w:bookmarkEnd w:id="225"/>
            <w:r>
              <w:t>12</w:t>
            </w:r>
          </w:p>
        </w:tc>
        <w:tc>
          <w:tcPr>
            <w:tcW w:w="794" w:type="dxa"/>
          </w:tcPr>
          <w:p w:rsidR="009D13D8" w:rsidRDefault="009D13D8">
            <w:pPr>
              <w:pStyle w:val="ConsPlusNormal"/>
              <w:jc w:val="center"/>
            </w:pPr>
            <w:bookmarkStart w:id="226" w:name="P1883"/>
            <w:bookmarkEnd w:id="226"/>
            <w:r>
              <w:t>13</w:t>
            </w:r>
          </w:p>
        </w:tc>
      </w:tr>
      <w:tr w:rsidR="009D13D8">
        <w:tc>
          <w:tcPr>
            <w:tcW w:w="510" w:type="dxa"/>
          </w:tcPr>
          <w:p w:rsidR="009D13D8" w:rsidRDefault="009D13D8">
            <w:pPr>
              <w:pStyle w:val="ConsPlusNormal"/>
            </w:pPr>
          </w:p>
        </w:tc>
        <w:tc>
          <w:tcPr>
            <w:tcW w:w="510" w:type="dxa"/>
          </w:tcPr>
          <w:p w:rsidR="009D13D8" w:rsidRDefault="009D13D8">
            <w:pPr>
              <w:pStyle w:val="ConsPlusNormal"/>
            </w:pPr>
          </w:p>
        </w:tc>
        <w:tc>
          <w:tcPr>
            <w:tcW w:w="737" w:type="dxa"/>
          </w:tcPr>
          <w:p w:rsidR="009D13D8" w:rsidRDefault="009D13D8">
            <w:pPr>
              <w:pStyle w:val="ConsPlusNormal"/>
            </w:pPr>
          </w:p>
        </w:tc>
        <w:tc>
          <w:tcPr>
            <w:tcW w:w="850" w:type="dxa"/>
          </w:tcPr>
          <w:p w:rsidR="009D13D8" w:rsidRDefault="009D13D8">
            <w:pPr>
              <w:pStyle w:val="ConsPlusNormal"/>
            </w:pPr>
          </w:p>
        </w:tc>
        <w:tc>
          <w:tcPr>
            <w:tcW w:w="737" w:type="dxa"/>
          </w:tcPr>
          <w:p w:rsidR="009D13D8" w:rsidRDefault="009D13D8">
            <w:pPr>
              <w:pStyle w:val="ConsPlusNormal"/>
            </w:pPr>
          </w:p>
        </w:tc>
        <w:tc>
          <w:tcPr>
            <w:tcW w:w="567" w:type="dxa"/>
          </w:tcPr>
          <w:p w:rsidR="009D13D8" w:rsidRDefault="009D13D8">
            <w:pPr>
              <w:pStyle w:val="ConsPlusNormal"/>
            </w:pPr>
          </w:p>
        </w:tc>
        <w:tc>
          <w:tcPr>
            <w:tcW w:w="794" w:type="dxa"/>
          </w:tcPr>
          <w:p w:rsidR="009D13D8" w:rsidRDefault="009D13D8">
            <w:pPr>
              <w:pStyle w:val="ConsPlusNormal"/>
            </w:pPr>
          </w:p>
        </w:tc>
        <w:tc>
          <w:tcPr>
            <w:tcW w:w="680" w:type="dxa"/>
          </w:tcPr>
          <w:p w:rsidR="009D13D8" w:rsidRDefault="009D13D8">
            <w:pPr>
              <w:pStyle w:val="ConsPlusNormal"/>
            </w:pPr>
          </w:p>
        </w:tc>
        <w:tc>
          <w:tcPr>
            <w:tcW w:w="680" w:type="dxa"/>
          </w:tcPr>
          <w:p w:rsidR="009D13D8" w:rsidRDefault="009D13D8">
            <w:pPr>
              <w:pStyle w:val="ConsPlusNormal"/>
            </w:pPr>
          </w:p>
        </w:tc>
        <w:tc>
          <w:tcPr>
            <w:tcW w:w="1474" w:type="dxa"/>
          </w:tcPr>
          <w:p w:rsidR="009D13D8" w:rsidRDefault="009D13D8">
            <w:pPr>
              <w:pStyle w:val="ConsPlusNormal"/>
            </w:pPr>
          </w:p>
        </w:tc>
        <w:tc>
          <w:tcPr>
            <w:tcW w:w="737" w:type="dxa"/>
          </w:tcPr>
          <w:p w:rsidR="009D13D8" w:rsidRDefault="009D13D8">
            <w:pPr>
              <w:pStyle w:val="ConsPlusNormal"/>
            </w:pPr>
          </w:p>
        </w:tc>
        <w:tc>
          <w:tcPr>
            <w:tcW w:w="1474" w:type="dxa"/>
          </w:tcPr>
          <w:p w:rsidR="009D13D8" w:rsidRDefault="009D13D8">
            <w:pPr>
              <w:pStyle w:val="ConsPlusNormal"/>
            </w:pPr>
          </w:p>
        </w:tc>
        <w:tc>
          <w:tcPr>
            <w:tcW w:w="794"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510" w:type="dxa"/>
          </w:tcPr>
          <w:p w:rsidR="009D13D8" w:rsidRDefault="009D13D8">
            <w:pPr>
              <w:pStyle w:val="ConsPlusNormal"/>
            </w:pPr>
          </w:p>
        </w:tc>
        <w:tc>
          <w:tcPr>
            <w:tcW w:w="737" w:type="dxa"/>
          </w:tcPr>
          <w:p w:rsidR="009D13D8" w:rsidRDefault="009D13D8">
            <w:pPr>
              <w:pStyle w:val="ConsPlusNormal"/>
            </w:pPr>
          </w:p>
        </w:tc>
        <w:tc>
          <w:tcPr>
            <w:tcW w:w="850" w:type="dxa"/>
          </w:tcPr>
          <w:p w:rsidR="009D13D8" w:rsidRDefault="009D13D8">
            <w:pPr>
              <w:pStyle w:val="ConsPlusNormal"/>
            </w:pPr>
          </w:p>
        </w:tc>
        <w:tc>
          <w:tcPr>
            <w:tcW w:w="737" w:type="dxa"/>
          </w:tcPr>
          <w:p w:rsidR="009D13D8" w:rsidRDefault="009D13D8">
            <w:pPr>
              <w:pStyle w:val="ConsPlusNormal"/>
            </w:pPr>
          </w:p>
        </w:tc>
        <w:tc>
          <w:tcPr>
            <w:tcW w:w="567" w:type="dxa"/>
          </w:tcPr>
          <w:p w:rsidR="009D13D8" w:rsidRDefault="009D13D8">
            <w:pPr>
              <w:pStyle w:val="ConsPlusNormal"/>
            </w:pPr>
          </w:p>
        </w:tc>
        <w:tc>
          <w:tcPr>
            <w:tcW w:w="794" w:type="dxa"/>
          </w:tcPr>
          <w:p w:rsidR="009D13D8" w:rsidRDefault="009D13D8">
            <w:pPr>
              <w:pStyle w:val="ConsPlusNormal"/>
            </w:pPr>
          </w:p>
        </w:tc>
        <w:tc>
          <w:tcPr>
            <w:tcW w:w="680" w:type="dxa"/>
          </w:tcPr>
          <w:p w:rsidR="009D13D8" w:rsidRDefault="009D13D8">
            <w:pPr>
              <w:pStyle w:val="ConsPlusNormal"/>
            </w:pPr>
          </w:p>
        </w:tc>
        <w:tc>
          <w:tcPr>
            <w:tcW w:w="680" w:type="dxa"/>
          </w:tcPr>
          <w:p w:rsidR="009D13D8" w:rsidRDefault="009D13D8">
            <w:pPr>
              <w:pStyle w:val="ConsPlusNormal"/>
            </w:pPr>
          </w:p>
        </w:tc>
        <w:tc>
          <w:tcPr>
            <w:tcW w:w="1474" w:type="dxa"/>
          </w:tcPr>
          <w:p w:rsidR="009D13D8" w:rsidRDefault="009D13D8">
            <w:pPr>
              <w:pStyle w:val="ConsPlusNormal"/>
            </w:pPr>
          </w:p>
        </w:tc>
        <w:tc>
          <w:tcPr>
            <w:tcW w:w="737" w:type="dxa"/>
          </w:tcPr>
          <w:p w:rsidR="009D13D8" w:rsidRDefault="009D13D8">
            <w:pPr>
              <w:pStyle w:val="ConsPlusNormal"/>
            </w:pPr>
          </w:p>
        </w:tc>
        <w:tc>
          <w:tcPr>
            <w:tcW w:w="1474" w:type="dxa"/>
          </w:tcPr>
          <w:p w:rsidR="009D13D8" w:rsidRDefault="009D13D8">
            <w:pPr>
              <w:pStyle w:val="ConsPlusNormal"/>
            </w:pPr>
          </w:p>
        </w:tc>
        <w:tc>
          <w:tcPr>
            <w:tcW w:w="794"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2"/>
      </w:pPr>
      <w:bookmarkStart w:id="227" w:name="P1911"/>
      <w:bookmarkEnd w:id="227"/>
      <w:r>
        <w:t>Подраздел III.II. Сведения о подтверждающих</w:t>
      </w:r>
    </w:p>
    <w:p w:rsidR="009D13D8" w:rsidRDefault="009D13D8">
      <w:pPr>
        <w:pStyle w:val="ConsPlusNormal"/>
        <w:jc w:val="center"/>
      </w:pPr>
      <w:r>
        <w:t>документах (справочно)</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737"/>
        <w:gridCol w:w="850"/>
        <w:gridCol w:w="737"/>
        <w:gridCol w:w="567"/>
        <w:gridCol w:w="794"/>
        <w:gridCol w:w="680"/>
        <w:gridCol w:w="680"/>
        <w:gridCol w:w="1474"/>
        <w:gridCol w:w="737"/>
        <w:gridCol w:w="1474"/>
        <w:gridCol w:w="794"/>
      </w:tblGrid>
      <w:tr w:rsidR="009D13D8">
        <w:tc>
          <w:tcPr>
            <w:tcW w:w="510" w:type="dxa"/>
            <w:vMerge w:val="restart"/>
          </w:tcPr>
          <w:p w:rsidR="009D13D8" w:rsidRDefault="009D13D8">
            <w:pPr>
              <w:pStyle w:val="ConsPlusNormal"/>
              <w:jc w:val="center"/>
            </w:pPr>
            <w:r>
              <w:t>N п/п</w:t>
            </w:r>
          </w:p>
        </w:tc>
        <w:tc>
          <w:tcPr>
            <w:tcW w:w="1247" w:type="dxa"/>
            <w:gridSpan w:val="2"/>
          </w:tcPr>
          <w:p w:rsidR="009D13D8" w:rsidRDefault="009D13D8">
            <w:pPr>
              <w:pStyle w:val="ConsPlusNormal"/>
              <w:jc w:val="center"/>
            </w:pPr>
            <w:r>
              <w:t>Подтверждающий документ</w:t>
            </w:r>
          </w:p>
        </w:tc>
        <w:tc>
          <w:tcPr>
            <w:tcW w:w="850" w:type="dxa"/>
            <w:vMerge w:val="restart"/>
          </w:tcPr>
          <w:p w:rsidR="009D13D8" w:rsidRDefault="009D13D8">
            <w:pPr>
              <w:pStyle w:val="ConsPlusNormal"/>
              <w:jc w:val="center"/>
            </w:pPr>
            <w:r>
              <w:t>Код вида подтверждающего документа</w:t>
            </w:r>
          </w:p>
        </w:tc>
        <w:tc>
          <w:tcPr>
            <w:tcW w:w="2778" w:type="dxa"/>
            <w:gridSpan w:val="4"/>
          </w:tcPr>
          <w:p w:rsidR="009D13D8" w:rsidRDefault="009D13D8">
            <w:pPr>
              <w:pStyle w:val="ConsPlusNormal"/>
              <w:jc w:val="center"/>
            </w:pPr>
            <w:r>
              <w:t>Сумма по подтверждающим документам, в единицах валюты</w:t>
            </w:r>
          </w:p>
        </w:tc>
        <w:tc>
          <w:tcPr>
            <w:tcW w:w="680" w:type="dxa"/>
            <w:vMerge w:val="restart"/>
          </w:tcPr>
          <w:p w:rsidR="009D13D8" w:rsidRDefault="009D13D8">
            <w:pPr>
              <w:pStyle w:val="ConsPlusNormal"/>
              <w:jc w:val="center"/>
            </w:pPr>
            <w:r>
              <w:t>Признак поставки</w:t>
            </w:r>
          </w:p>
        </w:tc>
        <w:tc>
          <w:tcPr>
            <w:tcW w:w="1474" w:type="dxa"/>
            <w:vMerge w:val="restart"/>
          </w:tcPr>
          <w:p w:rsidR="009D13D8" w:rsidRDefault="009D13D8">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rsidR="009D13D8" w:rsidRDefault="009D13D8">
            <w:pPr>
              <w:pStyle w:val="ConsPlusNormal"/>
              <w:jc w:val="center"/>
            </w:pPr>
            <w:r>
              <w:t>Признак изменения записи</w:t>
            </w:r>
          </w:p>
        </w:tc>
        <w:tc>
          <w:tcPr>
            <w:tcW w:w="1474" w:type="dxa"/>
            <w:vMerge w:val="restart"/>
          </w:tcPr>
          <w:p w:rsidR="009D13D8" w:rsidRDefault="009D13D8">
            <w:pPr>
              <w:pStyle w:val="ConsPlusNormal"/>
              <w:jc w:val="center"/>
            </w:pPr>
            <w:r>
              <w:t>Дополнительная информация по ДТ</w:t>
            </w:r>
          </w:p>
        </w:tc>
        <w:tc>
          <w:tcPr>
            <w:tcW w:w="794" w:type="dxa"/>
            <w:vMerge w:val="restart"/>
          </w:tcPr>
          <w:p w:rsidR="009D13D8" w:rsidRDefault="009D13D8">
            <w:pPr>
              <w:pStyle w:val="ConsPlusNormal"/>
              <w:jc w:val="center"/>
            </w:pPr>
            <w:r>
              <w:t>Примечание</w:t>
            </w:r>
          </w:p>
        </w:tc>
      </w:tr>
      <w:tr w:rsidR="009D13D8">
        <w:tc>
          <w:tcPr>
            <w:tcW w:w="510" w:type="dxa"/>
            <w:vMerge/>
          </w:tcPr>
          <w:p w:rsidR="009D13D8" w:rsidRDefault="009D13D8"/>
        </w:tc>
        <w:tc>
          <w:tcPr>
            <w:tcW w:w="510" w:type="dxa"/>
            <w:vMerge w:val="restart"/>
          </w:tcPr>
          <w:p w:rsidR="009D13D8" w:rsidRDefault="009D13D8">
            <w:pPr>
              <w:pStyle w:val="ConsPlusNormal"/>
              <w:jc w:val="center"/>
            </w:pPr>
            <w:r>
              <w:t>N</w:t>
            </w:r>
          </w:p>
        </w:tc>
        <w:tc>
          <w:tcPr>
            <w:tcW w:w="737" w:type="dxa"/>
            <w:vMerge w:val="restart"/>
          </w:tcPr>
          <w:p w:rsidR="009D13D8" w:rsidRDefault="009D13D8">
            <w:pPr>
              <w:pStyle w:val="ConsPlusNormal"/>
              <w:jc w:val="center"/>
            </w:pPr>
            <w:r>
              <w:t>дата</w:t>
            </w:r>
          </w:p>
        </w:tc>
        <w:tc>
          <w:tcPr>
            <w:tcW w:w="850" w:type="dxa"/>
            <w:vMerge/>
          </w:tcPr>
          <w:p w:rsidR="009D13D8" w:rsidRDefault="009D13D8"/>
        </w:tc>
        <w:tc>
          <w:tcPr>
            <w:tcW w:w="1304" w:type="dxa"/>
            <w:gridSpan w:val="2"/>
          </w:tcPr>
          <w:p w:rsidR="009D13D8" w:rsidRDefault="009D13D8">
            <w:pPr>
              <w:pStyle w:val="ConsPlusNormal"/>
              <w:jc w:val="center"/>
            </w:pPr>
            <w:r>
              <w:t>документа</w:t>
            </w:r>
          </w:p>
        </w:tc>
        <w:tc>
          <w:tcPr>
            <w:tcW w:w="1474" w:type="dxa"/>
            <w:gridSpan w:val="2"/>
          </w:tcPr>
          <w:p w:rsidR="009D13D8" w:rsidRDefault="009D13D8">
            <w:pPr>
              <w:pStyle w:val="ConsPlusNormal"/>
              <w:jc w:val="center"/>
            </w:pPr>
            <w:r>
              <w:t>контракта</w:t>
            </w:r>
          </w:p>
        </w:tc>
        <w:tc>
          <w:tcPr>
            <w:tcW w:w="680" w:type="dxa"/>
            <w:vMerge/>
          </w:tcPr>
          <w:p w:rsidR="009D13D8" w:rsidRDefault="009D13D8"/>
        </w:tc>
        <w:tc>
          <w:tcPr>
            <w:tcW w:w="1474" w:type="dxa"/>
            <w:vMerge/>
          </w:tcPr>
          <w:p w:rsidR="009D13D8" w:rsidRDefault="009D13D8"/>
        </w:tc>
        <w:tc>
          <w:tcPr>
            <w:tcW w:w="737" w:type="dxa"/>
            <w:vMerge/>
          </w:tcPr>
          <w:p w:rsidR="009D13D8" w:rsidRDefault="009D13D8"/>
        </w:tc>
        <w:tc>
          <w:tcPr>
            <w:tcW w:w="1474" w:type="dxa"/>
            <w:vMerge/>
          </w:tcPr>
          <w:p w:rsidR="009D13D8" w:rsidRDefault="009D13D8"/>
        </w:tc>
        <w:tc>
          <w:tcPr>
            <w:tcW w:w="794" w:type="dxa"/>
            <w:vMerge/>
          </w:tcPr>
          <w:p w:rsidR="009D13D8" w:rsidRDefault="009D13D8"/>
        </w:tc>
      </w:tr>
      <w:tr w:rsidR="009D13D8">
        <w:tc>
          <w:tcPr>
            <w:tcW w:w="510" w:type="dxa"/>
            <w:vMerge/>
          </w:tcPr>
          <w:p w:rsidR="009D13D8" w:rsidRDefault="009D13D8"/>
        </w:tc>
        <w:tc>
          <w:tcPr>
            <w:tcW w:w="510" w:type="dxa"/>
            <w:vMerge/>
          </w:tcPr>
          <w:p w:rsidR="009D13D8" w:rsidRDefault="009D13D8"/>
        </w:tc>
        <w:tc>
          <w:tcPr>
            <w:tcW w:w="737" w:type="dxa"/>
            <w:vMerge/>
          </w:tcPr>
          <w:p w:rsidR="009D13D8" w:rsidRDefault="009D13D8"/>
        </w:tc>
        <w:tc>
          <w:tcPr>
            <w:tcW w:w="850" w:type="dxa"/>
            <w:vMerge/>
          </w:tcPr>
          <w:p w:rsidR="009D13D8" w:rsidRDefault="009D13D8"/>
        </w:tc>
        <w:tc>
          <w:tcPr>
            <w:tcW w:w="737" w:type="dxa"/>
          </w:tcPr>
          <w:p w:rsidR="009D13D8" w:rsidRDefault="009D13D8">
            <w:pPr>
              <w:pStyle w:val="ConsPlusNormal"/>
              <w:jc w:val="center"/>
            </w:pPr>
            <w:r>
              <w:t>код валюты</w:t>
            </w:r>
          </w:p>
        </w:tc>
        <w:tc>
          <w:tcPr>
            <w:tcW w:w="567" w:type="dxa"/>
          </w:tcPr>
          <w:p w:rsidR="009D13D8" w:rsidRDefault="009D13D8">
            <w:pPr>
              <w:pStyle w:val="ConsPlusNormal"/>
              <w:jc w:val="center"/>
            </w:pPr>
            <w:r>
              <w:t>сумма</w:t>
            </w:r>
          </w:p>
        </w:tc>
        <w:tc>
          <w:tcPr>
            <w:tcW w:w="794" w:type="dxa"/>
          </w:tcPr>
          <w:p w:rsidR="009D13D8" w:rsidRDefault="009D13D8">
            <w:pPr>
              <w:pStyle w:val="ConsPlusNormal"/>
              <w:jc w:val="center"/>
            </w:pPr>
            <w:r>
              <w:t>код валюты</w:t>
            </w:r>
          </w:p>
        </w:tc>
        <w:tc>
          <w:tcPr>
            <w:tcW w:w="680" w:type="dxa"/>
          </w:tcPr>
          <w:p w:rsidR="009D13D8" w:rsidRDefault="009D13D8">
            <w:pPr>
              <w:pStyle w:val="ConsPlusNormal"/>
              <w:jc w:val="center"/>
            </w:pPr>
            <w:r>
              <w:t>сумма</w:t>
            </w:r>
          </w:p>
        </w:tc>
        <w:tc>
          <w:tcPr>
            <w:tcW w:w="680" w:type="dxa"/>
            <w:vMerge/>
          </w:tcPr>
          <w:p w:rsidR="009D13D8" w:rsidRDefault="009D13D8"/>
        </w:tc>
        <w:tc>
          <w:tcPr>
            <w:tcW w:w="1474" w:type="dxa"/>
            <w:vMerge/>
          </w:tcPr>
          <w:p w:rsidR="009D13D8" w:rsidRDefault="009D13D8"/>
        </w:tc>
        <w:tc>
          <w:tcPr>
            <w:tcW w:w="737" w:type="dxa"/>
            <w:vMerge/>
          </w:tcPr>
          <w:p w:rsidR="009D13D8" w:rsidRDefault="009D13D8"/>
        </w:tc>
        <w:tc>
          <w:tcPr>
            <w:tcW w:w="1474" w:type="dxa"/>
            <w:vMerge/>
          </w:tcPr>
          <w:p w:rsidR="009D13D8" w:rsidRDefault="009D13D8"/>
        </w:tc>
        <w:tc>
          <w:tcPr>
            <w:tcW w:w="794" w:type="dxa"/>
            <w:vMerge/>
          </w:tcPr>
          <w:p w:rsidR="009D13D8" w:rsidRDefault="009D13D8"/>
        </w:tc>
      </w:tr>
      <w:tr w:rsidR="009D13D8">
        <w:tc>
          <w:tcPr>
            <w:tcW w:w="510" w:type="dxa"/>
          </w:tcPr>
          <w:p w:rsidR="009D13D8" w:rsidRDefault="009D13D8">
            <w:pPr>
              <w:pStyle w:val="ConsPlusNormal"/>
              <w:jc w:val="center"/>
            </w:pPr>
            <w:r>
              <w:t>1</w:t>
            </w:r>
          </w:p>
        </w:tc>
        <w:tc>
          <w:tcPr>
            <w:tcW w:w="510" w:type="dxa"/>
          </w:tcPr>
          <w:p w:rsidR="009D13D8" w:rsidRDefault="009D13D8">
            <w:pPr>
              <w:pStyle w:val="ConsPlusNormal"/>
              <w:jc w:val="center"/>
            </w:pPr>
            <w:r>
              <w:t>2</w:t>
            </w:r>
          </w:p>
        </w:tc>
        <w:tc>
          <w:tcPr>
            <w:tcW w:w="737" w:type="dxa"/>
          </w:tcPr>
          <w:p w:rsidR="009D13D8" w:rsidRDefault="009D13D8">
            <w:pPr>
              <w:pStyle w:val="ConsPlusNormal"/>
              <w:jc w:val="center"/>
            </w:pPr>
            <w:r>
              <w:t>3</w:t>
            </w:r>
          </w:p>
        </w:tc>
        <w:tc>
          <w:tcPr>
            <w:tcW w:w="850" w:type="dxa"/>
          </w:tcPr>
          <w:p w:rsidR="009D13D8" w:rsidRDefault="009D13D8">
            <w:pPr>
              <w:pStyle w:val="ConsPlusNormal"/>
              <w:jc w:val="center"/>
            </w:pPr>
            <w:r>
              <w:t>4</w:t>
            </w:r>
          </w:p>
        </w:tc>
        <w:tc>
          <w:tcPr>
            <w:tcW w:w="737" w:type="dxa"/>
          </w:tcPr>
          <w:p w:rsidR="009D13D8" w:rsidRDefault="009D13D8">
            <w:pPr>
              <w:pStyle w:val="ConsPlusNormal"/>
              <w:jc w:val="center"/>
            </w:pPr>
            <w:r>
              <w:t>5</w:t>
            </w:r>
          </w:p>
        </w:tc>
        <w:tc>
          <w:tcPr>
            <w:tcW w:w="567" w:type="dxa"/>
          </w:tcPr>
          <w:p w:rsidR="009D13D8" w:rsidRDefault="009D13D8">
            <w:pPr>
              <w:pStyle w:val="ConsPlusNormal"/>
              <w:jc w:val="center"/>
            </w:pPr>
            <w:r>
              <w:t>6</w:t>
            </w:r>
          </w:p>
        </w:tc>
        <w:tc>
          <w:tcPr>
            <w:tcW w:w="794" w:type="dxa"/>
          </w:tcPr>
          <w:p w:rsidR="009D13D8" w:rsidRDefault="009D13D8">
            <w:pPr>
              <w:pStyle w:val="ConsPlusNormal"/>
              <w:jc w:val="center"/>
            </w:pPr>
            <w:r>
              <w:t>7</w:t>
            </w:r>
          </w:p>
        </w:tc>
        <w:tc>
          <w:tcPr>
            <w:tcW w:w="680" w:type="dxa"/>
          </w:tcPr>
          <w:p w:rsidR="009D13D8" w:rsidRDefault="009D13D8">
            <w:pPr>
              <w:pStyle w:val="ConsPlusNormal"/>
              <w:jc w:val="center"/>
            </w:pPr>
            <w:bookmarkStart w:id="228" w:name="P1938"/>
            <w:bookmarkEnd w:id="228"/>
            <w:r>
              <w:t>8</w:t>
            </w:r>
          </w:p>
        </w:tc>
        <w:tc>
          <w:tcPr>
            <w:tcW w:w="680" w:type="dxa"/>
          </w:tcPr>
          <w:p w:rsidR="009D13D8" w:rsidRDefault="009D13D8">
            <w:pPr>
              <w:pStyle w:val="ConsPlusNormal"/>
              <w:jc w:val="center"/>
            </w:pPr>
            <w:bookmarkStart w:id="229" w:name="P1939"/>
            <w:bookmarkEnd w:id="229"/>
            <w:r>
              <w:t>9</w:t>
            </w:r>
          </w:p>
        </w:tc>
        <w:tc>
          <w:tcPr>
            <w:tcW w:w="1474" w:type="dxa"/>
          </w:tcPr>
          <w:p w:rsidR="009D13D8" w:rsidRDefault="009D13D8">
            <w:pPr>
              <w:pStyle w:val="ConsPlusNormal"/>
              <w:jc w:val="center"/>
            </w:pPr>
            <w:bookmarkStart w:id="230" w:name="P1940"/>
            <w:bookmarkEnd w:id="230"/>
            <w:r>
              <w:t>10</w:t>
            </w:r>
          </w:p>
        </w:tc>
        <w:tc>
          <w:tcPr>
            <w:tcW w:w="737" w:type="dxa"/>
          </w:tcPr>
          <w:p w:rsidR="009D13D8" w:rsidRDefault="009D13D8">
            <w:pPr>
              <w:pStyle w:val="ConsPlusNormal"/>
              <w:jc w:val="center"/>
            </w:pPr>
            <w:r>
              <w:t>11</w:t>
            </w:r>
          </w:p>
        </w:tc>
        <w:tc>
          <w:tcPr>
            <w:tcW w:w="1474" w:type="dxa"/>
          </w:tcPr>
          <w:p w:rsidR="009D13D8" w:rsidRDefault="009D13D8">
            <w:pPr>
              <w:pStyle w:val="ConsPlusNormal"/>
              <w:jc w:val="center"/>
            </w:pPr>
            <w:r>
              <w:t>12</w:t>
            </w:r>
          </w:p>
        </w:tc>
        <w:tc>
          <w:tcPr>
            <w:tcW w:w="794" w:type="dxa"/>
          </w:tcPr>
          <w:p w:rsidR="009D13D8" w:rsidRDefault="009D13D8">
            <w:pPr>
              <w:pStyle w:val="ConsPlusNormal"/>
              <w:jc w:val="center"/>
            </w:pPr>
            <w:r>
              <w:t>13</w:t>
            </w:r>
          </w:p>
        </w:tc>
      </w:tr>
      <w:tr w:rsidR="009D13D8">
        <w:tc>
          <w:tcPr>
            <w:tcW w:w="510" w:type="dxa"/>
          </w:tcPr>
          <w:p w:rsidR="009D13D8" w:rsidRDefault="009D13D8">
            <w:pPr>
              <w:pStyle w:val="ConsPlusNormal"/>
            </w:pPr>
          </w:p>
        </w:tc>
        <w:tc>
          <w:tcPr>
            <w:tcW w:w="510" w:type="dxa"/>
          </w:tcPr>
          <w:p w:rsidR="009D13D8" w:rsidRDefault="009D13D8">
            <w:pPr>
              <w:pStyle w:val="ConsPlusNormal"/>
            </w:pPr>
          </w:p>
        </w:tc>
        <w:tc>
          <w:tcPr>
            <w:tcW w:w="737" w:type="dxa"/>
          </w:tcPr>
          <w:p w:rsidR="009D13D8" w:rsidRDefault="009D13D8">
            <w:pPr>
              <w:pStyle w:val="ConsPlusNormal"/>
            </w:pPr>
          </w:p>
        </w:tc>
        <w:tc>
          <w:tcPr>
            <w:tcW w:w="850" w:type="dxa"/>
          </w:tcPr>
          <w:p w:rsidR="009D13D8" w:rsidRDefault="009D13D8">
            <w:pPr>
              <w:pStyle w:val="ConsPlusNormal"/>
            </w:pPr>
          </w:p>
        </w:tc>
        <w:tc>
          <w:tcPr>
            <w:tcW w:w="737" w:type="dxa"/>
          </w:tcPr>
          <w:p w:rsidR="009D13D8" w:rsidRDefault="009D13D8">
            <w:pPr>
              <w:pStyle w:val="ConsPlusNormal"/>
            </w:pPr>
          </w:p>
        </w:tc>
        <w:tc>
          <w:tcPr>
            <w:tcW w:w="567" w:type="dxa"/>
          </w:tcPr>
          <w:p w:rsidR="009D13D8" w:rsidRDefault="009D13D8">
            <w:pPr>
              <w:pStyle w:val="ConsPlusNormal"/>
            </w:pPr>
          </w:p>
        </w:tc>
        <w:tc>
          <w:tcPr>
            <w:tcW w:w="794" w:type="dxa"/>
          </w:tcPr>
          <w:p w:rsidR="009D13D8" w:rsidRDefault="009D13D8">
            <w:pPr>
              <w:pStyle w:val="ConsPlusNormal"/>
            </w:pPr>
          </w:p>
        </w:tc>
        <w:tc>
          <w:tcPr>
            <w:tcW w:w="680" w:type="dxa"/>
          </w:tcPr>
          <w:p w:rsidR="009D13D8" w:rsidRDefault="009D13D8">
            <w:pPr>
              <w:pStyle w:val="ConsPlusNormal"/>
            </w:pPr>
          </w:p>
        </w:tc>
        <w:tc>
          <w:tcPr>
            <w:tcW w:w="680" w:type="dxa"/>
          </w:tcPr>
          <w:p w:rsidR="009D13D8" w:rsidRDefault="009D13D8">
            <w:pPr>
              <w:pStyle w:val="ConsPlusNormal"/>
            </w:pPr>
          </w:p>
        </w:tc>
        <w:tc>
          <w:tcPr>
            <w:tcW w:w="1474" w:type="dxa"/>
          </w:tcPr>
          <w:p w:rsidR="009D13D8" w:rsidRDefault="009D13D8">
            <w:pPr>
              <w:pStyle w:val="ConsPlusNormal"/>
            </w:pPr>
          </w:p>
        </w:tc>
        <w:tc>
          <w:tcPr>
            <w:tcW w:w="737" w:type="dxa"/>
          </w:tcPr>
          <w:p w:rsidR="009D13D8" w:rsidRDefault="009D13D8">
            <w:pPr>
              <w:pStyle w:val="ConsPlusNormal"/>
            </w:pPr>
          </w:p>
        </w:tc>
        <w:tc>
          <w:tcPr>
            <w:tcW w:w="1474" w:type="dxa"/>
          </w:tcPr>
          <w:p w:rsidR="009D13D8" w:rsidRDefault="009D13D8">
            <w:pPr>
              <w:pStyle w:val="ConsPlusNormal"/>
            </w:pPr>
          </w:p>
        </w:tc>
        <w:tc>
          <w:tcPr>
            <w:tcW w:w="794"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510" w:type="dxa"/>
          </w:tcPr>
          <w:p w:rsidR="009D13D8" w:rsidRDefault="009D13D8">
            <w:pPr>
              <w:pStyle w:val="ConsPlusNormal"/>
            </w:pPr>
          </w:p>
        </w:tc>
        <w:tc>
          <w:tcPr>
            <w:tcW w:w="737" w:type="dxa"/>
          </w:tcPr>
          <w:p w:rsidR="009D13D8" w:rsidRDefault="009D13D8">
            <w:pPr>
              <w:pStyle w:val="ConsPlusNormal"/>
            </w:pPr>
          </w:p>
        </w:tc>
        <w:tc>
          <w:tcPr>
            <w:tcW w:w="850" w:type="dxa"/>
          </w:tcPr>
          <w:p w:rsidR="009D13D8" w:rsidRDefault="009D13D8">
            <w:pPr>
              <w:pStyle w:val="ConsPlusNormal"/>
            </w:pPr>
          </w:p>
        </w:tc>
        <w:tc>
          <w:tcPr>
            <w:tcW w:w="737" w:type="dxa"/>
          </w:tcPr>
          <w:p w:rsidR="009D13D8" w:rsidRDefault="009D13D8">
            <w:pPr>
              <w:pStyle w:val="ConsPlusNormal"/>
            </w:pPr>
          </w:p>
        </w:tc>
        <w:tc>
          <w:tcPr>
            <w:tcW w:w="567" w:type="dxa"/>
          </w:tcPr>
          <w:p w:rsidR="009D13D8" w:rsidRDefault="009D13D8">
            <w:pPr>
              <w:pStyle w:val="ConsPlusNormal"/>
            </w:pPr>
          </w:p>
        </w:tc>
        <w:tc>
          <w:tcPr>
            <w:tcW w:w="794" w:type="dxa"/>
          </w:tcPr>
          <w:p w:rsidR="009D13D8" w:rsidRDefault="009D13D8">
            <w:pPr>
              <w:pStyle w:val="ConsPlusNormal"/>
            </w:pPr>
          </w:p>
        </w:tc>
        <w:tc>
          <w:tcPr>
            <w:tcW w:w="680" w:type="dxa"/>
          </w:tcPr>
          <w:p w:rsidR="009D13D8" w:rsidRDefault="009D13D8">
            <w:pPr>
              <w:pStyle w:val="ConsPlusNormal"/>
            </w:pPr>
          </w:p>
        </w:tc>
        <w:tc>
          <w:tcPr>
            <w:tcW w:w="680" w:type="dxa"/>
          </w:tcPr>
          <w:p w:rsidR="009D13D8" w:rsidRDefault="009D13D8">
            <w:pPr>
              <w:pStyle w:val="ConsPlusNormal"/>
            </w:pPr>
          </w:p>
        </w:tc>
        <w:tc>
          <w:tcPr>
            <w:tcW w:w="1474" w:type="dxa"/>
          </w:tcPr>
          <w:p w:rsidR="009D13D8" w:rsidRDefault="009D13D8">
            <w:pPr>
              <w:pStyle w:val="ConsPlusNormal"/>
            </w:pPr>
          </w:p>
        </w:tc>
        <w:tc>
          <w:tcPr>
            <w:tcW w:w="737" w:type="dxa"/>
          </w:tcPr>
          <w:p w:rsidR="009D13D8" w:rsidRDefault="009D13D8">
            <w:pPr>
              <w:pStyle w:val="ConsPlusNormal"/>
            </w:pPr>
          </w:p>
        </w:tc>
        <w:tc>
          <w:tcPr>
            <w:tcW w:w="1474" w:type="dxa"/>
          </w:tcPr>
          <w:p w:rsidR="009D13D8" w:rsidRDefault="009D13D8">
            <w:pPr>
              <w:pStyle w:val="ConsPlusNormal"/>
            </w:pPr>
          </w:p>
        </w:tc>
        <w:tc>
          <w:tcPr>
            <w:tcW w:w="794" w:type="dxa"/>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center"/>
        <w:outlineLvl w:val="1"/>
      </w:pPr>
      <w:bookmarkStart w:id="231" w:name="P1971"/>
      <w:bookmarkEnd w:id="231"/>
      <w:r>
        <w:t>Раздел IV. Сведения об исполнении резидентом</w:t>
      </w:r>
    </w:p>
    <w:p w:rsidR="009D13D8" w:rsidRDefault="009D13D8">
      <w:pPr>
        <w:pStyle w:val="ConsPlusNormal"/>
        <w:jc w:val="center"/>
      </w:pPr>
      <w:r>
        <w:t>требований статьи 19 Федерального закона "О валютном</w:t>
      </w:r>
    </w:p>
    <w:p w:rsidR="009D13D8" w:rsidRDefault="009D13D8">
      <w:pPr>
        <w:pStyle w:val="ConsPlusNormal"/>
        <w:jc w:val="center"/>
      </w:pPr>
      <w:r>
        <w:t>регулировании и валютном контроле"</w:t>
      </w:r>
    </w:p>
    <w:p w:rsidR="009D13D8" w:rsidRDefault="009D13D8">
      <w:pPr>
        <w:pStyle w:val="ConsPlusNormal"/>
      </w:pPr>
    </w:p>
    <w:p w:rsidR="009D13D8" w:rsidRDefault="009D13D8">
      <w:pPr>
        <w:pStyle w:val="ConsPlusNormal"/>
        <w:jc w:val="center"/>
        <w:outlineLvl w:val="2"/>
      </w:pPr>
      <w:bookmarkStart w:id="232" w:name="P1975"/>
      <w:bookmarkEnd w:id="232"/>
      <w:r>
        <w:t>Подраздел IV.I. По контрактам, предусматривающим</w:t>
      </w:r>
    </w:p>
    <w:p w:rsidR="009D13D8" w:rsidRDefault="009D13D8">
      <w:pPr>
        <w:pStyle w:val="ConsPlusNormal"/>
        <w:jc w:val="center"/>
      </w:pPr>
      <w:r>
        <w:t>вывоз товаров с территории Российской Федерации (выполнение</w:t>
      </w:r>
    </w:p>
    <w:p w:rsidR="009D13D8" w:rsidRDefault="009D13D8">
      <w:pPr>
        <w:pStyle w:val="ConsPlusNormal"/>
        <w:jc w:val="center"/>
      </w:pPr>
      <w:r>
        <w:t>резидентом работ, оказание услуг, передачу информации</w:t>
      </w:r>
    </w:p>
    <w:p w:rsidR="009D13D8" w:rsidRDefault="009D13D8">
      <w:pPr>
        <w:pStyle w:val="ConsPlusNormal"/>
        <w:jc w:val="center"/>
      </w:pPr>
      <w:r>
        <w:t>и результатов интеллектуальной деятельности,</w:t>
      </w:r>
    </w:p>
    <w:p w:rsidR="009D13D8" w:rsidRDefault="009D13D8">
      <w:pPr>
        <w:pStyle w:val="ConsPlusNormal"/>
        <w:jc w:val="center"/>
      </w:pPr>
      <w:r>
        <w:t>в том числе исключительных прав на них)</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794"/>
        <w:gridCol w:w="850"/>
        <w:gridCol w:w="1191"/>
        <w:gridCol w:w="1304"/>
        <w:gridCol w:w="1814"/>
        <w:gridCol w:w="1247"/>
        <w:gridCol w:w="1361"/>
      </w:tblGrid>
      <w:tr w:rsidR="009D13D8">
        <w:tc>
          <w:tcPr>
            <w:tcW w:w="514" w:type="dxa"/>
            <w:vMerge w:val="restart"/>
          </w:tcPr>
          <w:p w:rsidR="009D13D8" w:rsidRDefault="009D13D8">
            <w:pPr>
              <w:pStyle w:val="ConsPlusNormal"/>
              <w:jc w:val="center"/>
            </w:pPr>
            <w:r>
              <w:t>N п/п</w:t>
            </w:r>
          </w:p>
        </w:tc>
        <w:tc>
          <w:tcPr>
            <w:tcW w:w="794" w:type="dxa"/>
            <w:vMerge w:val="restart"/>
          </w:tcPr>
          <w:p w:rsidR="009D13D8" w:rsidRDefault="009D13D8">
            <w:pPr>
              <w:pStyle w:val="ConsPlusNormal"/>
              <w:jc w:val="center"/>
            </w:pPr>
            <w:r>
              <w:t>Дата</w:t>
            </w:r>
          </w:p>
        </w:tc>
        <w:tc>
          <w:tcPr>
            <w:tcW w:w="850" w:type="dxa"/>
            <w:vMerge w:val="restart"/>
          </w:tcPr>
          <w:p w:rsidR="009D13D8" w:rsidRDefault="009D13D8">
            <w:pPr>
              <w:pStyle w:val="ConsPlusNormal"/>
              <w:jc w:val="center"/>
            </w:pPr>
            <w:r>
              <w:t>Код валюты контракта</w:t>
            </w:r>
          </w:p>
        </w:tc>
        <w:tc>
          <w:tcPr>
            <w:tcW w:w="5556" w:type="dxa"/>
            <w:gridSpan w:val="4"/>
          </w:tcPr>
          <w:p w:rsidR="009D13D8" w:rsidRDefault="009D13D8">
            <w:pPr>
              <w:pStyle w:val="ConsPlusNormal"/>
              <w:jc w:val="center"/>
            </w:pPr>
            <w:r>
              <w:t>В единицах валюты контракта</w:t>
            </w:r>
          </w:p>
        </w:tc>
        <w:tc>
          <w:tcPr>
            <w:tcW w:w="1361" w:type="dxa"/>
            <w:vMerge w:val="restart"/>
          </w:tcPr>
          <w:p w:rsidR="009D13D8" w:rsidRDefault="009D13D8">
            <w:pPr>
              <w:pStyle w:val="ConsPlusNormal"/>
              <w:jc w:val="center"/>
            </w:pPr>
            <w:r>
              <w:t>Дата передачи информации в орган валютного контроля</w:t>
            </w:r>
          </w:p>
        </w:tc>
      </w:tr>
      <w:tr w:rsidR="009D13D8">
        <w:tc>
          <w:tcPr>
            <w:tcW w:w="514" w:type="dxa"/>
            <w:vMerge/>
          </w:tcPr>
          <w:p w:rsidR="009D13D8" w:rsidRDefault="009D13D8"/>
        </w:tc>
        <w:tc>
          <w:tcPr>
            <w:tcW w:w="794" w:type="dxa"/>
            <w:vMerge/>
          </w:tcPr>
          <w:p w:rsidR="009D13D8" w:rsidRDefault="009D13D8"/>
        </w:tc>
        <w:tc>
          <w:tcPr>
            <w:tcW w:w="850" w:type="dxa"/>
            <w:vMerge/>
          </w:tcPr>
          <w:p w:rsidR="009D13D8" w:rsidRDefault="009D13D8"/>
        </w:tc>
        <w:tc>
          <w:tcPr>
            <w:tcW w:w="1191" w:type="dxa"/>
          </w:tcPr>
          <w:p w:rsidR="009D13D8" w:rsidRDefault="009D13D8">
            <w:pPr>
              <w:pStyle w:val="ConsPlusNormal"/>
              <w:jc w:val="center"/>
            </w:pPr>
            <w:r>
              <w:t>ожидаемая сумма поступлений</w:t>
            </w:r>
          </w:p>
        </w:tc>
        <w:tc>
          <w:tcPr>
            <w:tcW w:w="1304" w:type="dxa"/>
          </w:tcPr>
          <w:p w:rsidR="009D13D8" w:rsidRDefault="009D13D8">
            <w:pPr>
              <w:pStyle w:val="ConsPlusNormal"/>
              <w:jc w:val="center"/>
            </w:pPr>
            <w:r>
              <w:t>зачислено в счет ожидаемой суммы поступлений</w:t>
            </w:r>
          </w:p>
        </w:tc>
        <w:tc>
          <w:tcPr>
            <w:tcW w:w="1814" w:type="dxa"/>
          </w:tcPr>
          <w:p w:rsidR="009D13D8" w:rsidRDefault="009D13D8">
            <w:pPr>
              <w:pStyle w:val="ConsPlusNormal"/>
              <w:jc w:val="center"/>
            </w:pPr>
            <w:r>
              <w:t>сумма обязательств по контракту, исполненных иным способом</w:t>
            </w:r>
          </w:p>
        </w:tc>
        <w:tc>
          <w:tcPr>
            <w:tcW w:w="1247" w:type="dxa"/>
          </w:tcPr>
          <w:p w:rsidR="009D13D8" w:rsidRDefault="009D13D8">
            <w:pPr>
              <w:pStyle w:val="ConsPlusNormal"/>
              <w:jc w:val="center"/>
            </w:pPr>
            <w:r>
              <w:t>сумма недопоступления (</w:t>
            </w:r>
            <w:hyperlink w:anchor="P1993" w:history="1">
              <w:r>
                <w:rPr>
                  <w:color w:val="0000FF"/>
                </w:rPr>
                <w:t>гр. 4</w:t>
              </w:r>
            </w:hyperlink>
            <w:r>
              <w:t xml:space="preserve"> - </w:t>
            </w:r>
            <w:hyperlink w:anchor="P1994" w:history="1">
              <w:r>
                <w:rPr>
                  <w:color w:val="0000FF"/>
                </w:rPr>
                <w:t>гр. 5</w:t>
              </w:r>
            </w:hyperlink>
            <w:r>
              <w:t xml:space="preserve"> - </w:t>
            </w:r>
            <w:hyperlink w:anchor="P1995" w:history="1">
              <w:r>
                <w:rPr>
                  <w:color w:val="0000FF"/>
                </w:rPr>
                <w:t>гр. 6</w:t>
              </w:r>
            </w:hyperlink>
            <w:r>
              <w:t>)</w:t>
            </w:r>
          </w:p>
        </w:tc>
        <w:tc>
          <w:tcPr>
            <w:tcW w:w="1361" w:type="dxa"/>
            <w:vMerge/>
          </w:tcPr>
          <w:p w:rsidR="009D13D8" w:rsidRDefault="009D13D8"/>
        </w:tc>
      </w:tr>
      <w:tr w:rsidR="009D13D8">
        <w:tc>
          <w:tcPr>
            <w:tcW w:w="514" w:type="dxa"/>
          </w:tcPr>
          <w:p w:rsidR="009D13D8" w:rsidRDefault="009D13D8">
            <w:pPr>
              <w:pStyle w:val="ConsPlusNormal"/>
              <w:jc w:val="center"/>
            </w:pPr>
            <w:r>
              <w:t>1</w:t>
            </w:r>
          </w:p>
        </w:tc>
        <w:tc>
          <w:tcPr>
            <w:tcW w:w="794" w:type="dxa"/>
          </w:tcPr>
          <w:p w:rsidR="009D13D8" w:rsidRDefault="009D13D8">
            <w:pPr>
              <w:pStyle w:val="ConsPlusNormal"/>
              <w:jc w:val="center"/>
            </w:pPr>
            <w:bookmarkStart w:id="233" w:name="P1991"/>
            <w:bookmarkEnd w:id="233"/>
            <w:r>
              <w:t>2</w:t>
            </w:r>
          </w:p>
        </w:tc>
        <w:tc>
          <w:tcPr>
            <w:tcW w:w="850" w:type="dxa"/>
          </w:tcPr>
          <w:p w:rsidR="009D13D8" w:rsidRDefault="009D13D8">
            <w:pPr>
              <w:pStyle w:val="ConsPlusNormal"/>
              <w:jc w:val="center"/>
            </w:pPr>
            <w:bookmarkStart w:id="234" w:name="P1992"/>
            <w:bookmarkEnd w:id="234"/>
            <w:r>
              <w:t>3</w:t>
            </w:r>
          </w:p>
        </w:tc>
        <w:tc>
          <w:tcPr>
            <w:tcW w:w="1191" w:type="dxa"/>
          </w:tcPr>
          <w:p w:rsidR="009D13D8" w:rsidRDefault="009D13D8">
            <w:pPr>
              <w:pStyle w:val="ConsPlusNormal"/>
              <w:jc w:val="center"/>
            </w:pPr>
            <w:bookmarkStart w:id="235" w:name="P1993"/>
            <w:bookmarkEnd w:id="235"/>
            <w:r>
              <w:t>4</w:t>
            </w:r>
          </w:p>
        </w:tc>
        <w:tc>
          <w:tcPr>
            <w:tcW w:w="1304" w:type="dxa"/>
          </w:tcPr>
          <w:p w:rsidR="009D13D8" w:rsidRDefault="009D13D8">
            <w:pPr>
              <w:pStyle w:val="ConsPlusNormal"/>
              <w:jc w:val="center"/>
            </w:pPr>
            <w:bookmarkStart w:id="236" w:name="P1994"/>
            <w:bookmarkEnd w:id="236"/>
            <w:r>
              <w:t>5</w:t>
            </w:r>
          </w:p>
        </w:tc>
        <w:tc>
          <w:tcPr>
            <w:tcW w:w="1814" w:type="dxa"/>
          </w:tcPr>
          <w:p w:rsidR="009D13D8" w:rsidRDefault="009D13D8">
            <w:pPr>
              <w:pStyle w:val="ConsPlusNormal"/>
              <w:jc w:val="center"/>
            </w:pPr>
            <w:bookmarkStart w:id="237" w:name="P1995"/>
            <w:bookmarkEnd w:id="237"/>
            <w:r>
              <w:t>6</w:t>
            </w:r>
          </w:p>
        </w:tc>
        <w:tc>
          <w:tcPr>
            <w:tcW w:w="1247" w:type="dxa"/>
          </w:tcPr>
          <w:p w:rsidR="009D13D8" w:rsidRDefault="009D13D8">
            <w:pPr>
              <w:pStyle w:val="ConsPlusNormal"/>
              <w:jc w:val="center"/>
            </w:pPr>
            <w:bookmarkStart w:id="238" w:name="P1996"/>
            <w:bookmarkEnd w:id="238"/>
            <w:r>
              <w:t>7</w:t>
            </w:r>
          </w:p>
        </w:tc>
        <w:tc>
          <w:tcPr>
            <w:tcW w:w="1361" w:type="dxa"/>
          </w:tcPr>
          <w:p w:rsidR="009D13D8" w:rsidRDefault="009D13D8">
            <w:pPr>
              <w:pStyle w:val="ConsPlusNormal"/>
              <w:jc w:val="center"/>
            </w:pPr>
            <w:bookmarkStart w:id="239" w:name="P1997"/>
            <w:bookmarkEnd w:id="239"/>
            <w:r>
              <w:t>8</w:t>
            </w:r>
          </w:p>
        </w:tc>
      </w:tr>
      <w:tr w:rsidR="009D13D8">
        <w:tc>
          <w:tcPr>
            <w:tcW w:w="514" w:type="dxa"/>
          </w:tcPr>
          <w:p w:rsidR="009D13D8" w:rsidRDefault="009D13D8">
            <w:pPr>
              <w:pStyle w:val="ConsPlusNormal"/>
            </w:pPr>
          </w:p>
        </w:tc>
        <w:tc>
          <w:tcPr>
            <w:tcW w:w="794" w:type="dxa"/>
          </w:tcPr>
          <w:p w:rsidR="009D13D8" w:rsidRDefault="009D13D8">
            <w:pPr>
              <w:pStyle w:val="ConsPlusNormal"/>
            </w:pPr>
          </w:p>
        </w:tc>
        <w:tc>
          <w:tcPr>
            <w:tcW w:w="850" w:type="dxa"/>
          </w:tcPr>
          <w:p w:rsidR="009D13D8" w:rsidRDefault="009D13D8">
            <w:pPr>
              <w:pStyle w:val="ConsPlusNormal"/>
            </w:pPr>
          </w:p>
        </w:tc>
        <w:tc>
          <w:tcPr>
            <w:tcW w:w="1191" w:type="dxa"/>
          </w:tcPr>
          <w:p w:rsidR="009D13D8" w:rsidRDefault="009D13D8">
            <w:pPr>
              <w:pStyle w:val="ConsPlusNormal"/>
            </w:pPr>
          </w:p>
        </w:tc>
        <w:tc>
          <w:tcPr>
            <w:tcW w:w="1304" w:type="dxa"/>
          </w:tcPr>
          <w:p w:rsidR="009D13D8" w:rsidRDefault="009D13D8">
            <w:pPr>
              <w:pStyle w:val="ConsPlusNormal"/>
            </w:pPr>
          </w:p>
        </w:tc>
        <w:tc>
          <w:tcPr>
            <w:tcW w:w="1814" w:type="dxa"/>
          </w:tcPr>
          <w:p w:rsidR="009D13D8" w:rsidRDefault="009D13D8">
            <w:pPr>
              <w:pStyle w:val="ConsPlusNormal"/>
            </w:pPr>
          </w:p>
        </w:tc>
        <w:tc>
          <w:tcPr>
            <w:tcW w:w="1247" w:type="dxa"/>
          </w:tcPr>
          <w:p w:rsidR="009D13D8" w:rsidRDefault="009D13D8">
            <w:pPr>
              <w:pStyle w:val="ConsPlusNormal"/>
            </w:pPr>
          </w:p>
        </w:tc>
        <w:tc>
          <w:tcPr>
            <w:tcW w:w="1361" w:type="dxa"/>
          </w:tcPr>
          <w:p w:rsidR="009D13D8" w:rsidRDefault="009D13D8">
            <w:pPr>
              <w:pStyle w:val="ConsPlusNormal"/>
            </w:pPr>
          </w:p>
        </w:tc>
      </w:tr>
      <w:tr w:rsidR="009D13D8">
        <w:tc>
          <w:tcPr>
            <w:tcW w:w="514" w:type="dxa"/>
          </w:tcPr>
          <w:p w:rsidR="009D13D8" w:rsidRDefault="009D13D8">
            <w:pPr>
              <w:pStyle w:val="ConsPlusNormal"/>
              <w:jc w:val="center"/>
            </w:pPr>
            <w:r>
              <w:t>...</w:t>
            </w:r>
          </w:p>
        </w:tc>
        <w:tc>
          <w:tcPr>
            <w:tcW w:w="794" w:type="dxa"/>
          </w:tcPr>
          <w:p w:rsidR="009D13D8" w:rsidRDefault="009D13D8">
            <w:pPr>
              <w:pStyle w:val="ConsPlusNormal"/>
            </w:pPr>
          </w:p>
        </w:tc>
        <w:tc>
          <w:tcPr>
            <w:tcW w:w="850" w:type="dxa"/>
          </w:tcPr>
          <w:p w:rsidR="009D13D8" w:rsidRDefault="009D13D8">
            <w:pPr>
              <w:pStyle w:val="ConsPlusNormal"/>
            </w:pPr>
          </w:p>
        </w:tc>
        <w:tc>
          <w:tcPr>
            <w:tcW w:w="1191" w:type="dxa"/>
          </w:tcPr>
          <w:p w:rsidR="009D13D8" w:rsidRDefault="009D13D8">
            <w:pPr>
              <w:pStyle w:val="ConsPlusNormal"/>
            </w:pPr>
          </w:p>
        </w:tc>
        <w:tc>
          <w:tcPr>
            <w:tcW w:w="1304" w:type="dxa"/>
          </w:tcPr>
          <w:p w:rsidR="009D13D8" w:rsidRDefault="009D13D8">
            <w:pPr>
              <w:pStyle w:val="ConsPlusNormal"/>
            </w:pPr>
          </w:p>
        </w:tc>
        <w:tc>
          <w:tcPr>
            <w:tcW w:w="1814" w:type="dxa"/>
          </w:tcPr>
          <w:p w:rsidR="009D13D8" w:rsidRDefault="009D13D8">
            <w:pPr>
              <w:pStyle w:val="ConsPlusNormal"/>
            </w:pPr>
          </w:p>
        </w:tc>
        <w:tc>
          <w:tcPr>
            <w:tcW w:w="1247" w:type="dxa"/>
          </w:tcPr>
          <w:p w:rsidR="009D13D8" w:rsidRDefault="009D13D8">
            <w:pPr>
              <w:pStyle w:val="ConsPlusNormal"/>
            </w:pPr>
          </w:p>
        </w:tc>
        <w:tc>
          <w:tcPr>
            <w:tcW w:w="1361"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2"/>
      </w:pPr>
      <w:bookmarkStart w:id="240" w:name="P2015"/>
      <w:bookmarkEnd w:id="240"/>
      <w:r>
        <w:t>Подраздел IV.II. По контрактам, предусматривающим</w:t>
      </w:r>
    </w:p>
    <w:p w:rsidR="009D13D8" w:rsidRDefault="009D13D8">
      <w:pPr>
        <w:pStyle w:val="ConsPlusNormal"/>
        <w:jc w:val="center"/>
      </w:pPr>
      <w:r>
        <w:t>ввоз товаров на территорию Российской Федерации (выполнение</w:t>
      </w:r>
    </w:p>
    <w:p w:rsidR="009D13D8" w:rsidRDefault="009D13D8">
      <w:pPr>
        <w:pStyle w:val="ConsPlusNormal"/>
        <w:jc w:val="center"/>
      </w:pPr>
      <w:r>
        <w:t>нерезидентом работ, оказание услуг, передачу информации</w:t>
      </w:r>
    </w:p>
    <w:p w:rsidR="009D13D8" w:rsidRDefault="009D13D8">
      <w:pPr>
        <w:pStyle w:val="ConsPlusNormal"/>
        <w:jc w:val="center"/>
      </w:pPr>
      <w:r>
        <w:t>и результатов интеллектуальной деятельности,</w:t>
      </w:r>
    </w:p>
    <w:p w:rsidR="009D13D8" w:rsidRDefault="009D13D8">
      <w:pPr>
        <w:pStyle w:val="ConsPlusNormal"/>
        <w:jc w:val="center"/>
      </w:pPr>
      <w:r>
        <w:t>в том числе исключительных прав на них)</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2"/>
        <w:gridCol w:w="1020"/>
        <w:gridCol w:w="1077"/>
        <w:gridCol w:w="1077"/>
        <w:gridCol w:w="850"/>
        <w:gridCol w:w="1361"/>
        <w:gridCol w:w="1134"/>
        <w:gridCol w:w="1361"/>
      </w:tblGrid>
      <w:tr w:rsidR="009D13D8">
        <w:tc>
          <w:tcPr>
            <w:tcW w:w="504" w:type="dxa"/>
            <w:vMerge w:val="restart"/>
          </w:tcPr>
          <w:p w:rsidR="009D13D8" w:rsidRDefault="009D13D8">
            <w:pPr>
              <w:pStyle w:val="ConsPlusNormal"/>
              <w:jc w:val="center"/>
            </w:pPr>
            <w:r>
              <w:t>N п/п</w:t>
            </w:r>
          </w:p>
        </w:tc>
        <w:tc>
          <w:tcPr>
            <w:tcW w:w="672" w:type="dxa"/>
            <w:vMerge w:val="restart"/>
          </w:tcPr>
          <w:p w:rsidR="009D13D8" w:rsidRDefault="009D13D8">
            <w:pPr>
              <w:pStyle w:val="ConsPlusNormal"/>
              <w:jc w:val="center"/>
            </w:pPr>
            <w:r>
              <w:t>Дата</w:t>
            </w:r>
          </w:p>
        </w:tc>
        <w:tc>
          <w:tcPr>
            <w:tcW w:w="1020" w:type="dxa"/>
            <w:vMerge w:val="restart"/>
          </w:tcPr>
          <w:p w:rsidR="009D13D8" w:rsidRDefault="009D13D8">
            <w:pPr>
              <w:pStyle w:val="ConsPlusNormal"/>
              <w:jc w:val="center"/>
            </w:pPr>
            <w:r>
              <w:t>Код валюты контракта</w:t>
            </w:r>
          </w:p>
        </w:tc>
        <w:tc>
          <w:tcPr>
            <w:tcW w:w="5499" w:type="dxa"/>
            <w:gridSpan w:val="5"/>
          </w:tcPr>
          <w:p w:rsidR="009D13D8" w:rsidRDefault="009D13D8">
            <w:pPr>
              <w:pStyle w:val="ConsPlusNormal"/>
              <w:jc w:val="center"/>
            </w:pPr>
            <w:r>
              <w:t>В единицах валюты контракта</w:t>
            </w:r>
          </w:p>
        </w:tc>
        <w:tc>
          <w:tcPr>
            <w:tcW w:w="1361" w:type="dxa"/>
            <w:vMerge w:val="restart"/>
          </w:tcPr>
          <w:p w:rsidR="009D13D8" w:rsidRDefault="009D13D8">
            <w:pPr>
              <w:pStyle w:val="ConsPlusNormal"/>
              <w:jc w:val="center"/>
            </w:pPr>
            <w:r>
              <w:t>Дата передачи информации в уполномоченный орган валютного контроля</w:t>
            </w:r>
          </w:p>
        </w:tc>
      </w:tr>
      <w:tr w:rsidR="009D13D8">
        <w:tc>
          <w:tcPr>
            <w:tcW w:w="504" w:type="dxa"/>
            <w:vMerge/>
          </w:tcPr>
          <w:p w:rsidR="009D13D8" w:rsidRDefault="009D13D8"/>
        </w:tc>
        <w:tc>
          <w:tcPr>
            <w:tcW w:w="672" w:type="dxa"/>
            <w:vMerge/>
          </w:tcPr>
          <w:p w:rsidR="009D13D8" w:rsidRDefault="009D13D8"/>
        </w:tc>
        <w:tc>
          <w:tcPr>
            <w:tcW w:w="1020" w:type="dxa"/>
            <w:vMerge/>
          </w:tcPr>
          <w:p w:rsidR="009D13D8" w:rsidRDefault="009D13D8"/>
        </w:tc>
        <w:tc>
          <w:tcPr>
            <w:tcW w:w="1077" w:type="dxa"/>
          </w:tcPr>
          <w:p w:rsidR="009D13D8" w:rsidRDefault="009D13D8">
            <w:pPr>
              <w:pStyle w:val="ConsPlusNormal"/>
              <w:jc w:val="center"/>
            </w:pPr>
            <w:r>
              <w:t>ожидаемая сумма погашения авансового платежа</w:t>
            </w:r>
          </w:p>
        </w:tc>
        <w:tc>
          <w:tcPr>
            <w:tcW w:w="1077" w:type="dxa"/>
          </w:tcPr>
          <w:p w:rsidR="009D13D8" w:rsidRDefault="009D13D8">
            <w:pPr>
              <w:pStyle w:val="ConsPlusNormal"/>
              <w:jc w:val="center"/>
            </w:pPr>
            <w:r>
              <w:t>получено в счет погашения авансового платежа</w:t>
            </w:r>
          </w:p>
        </w:tc>
        <w:tc>
          <w:tcPr>
            <w:tcW w:w="850" w:type="dxa"/>
          </w:tcPr>
          <w:p w:rsidR="009D13D8" w:rsidRDefault="009D13D8">
            <w:pPr>
              <w:pStyle w:val="ConsPlusNormal"/>
              <w:jc w:val="center"/>
            </w:pPr>
            <w:r>
              <w:t>возврат излишне полученных сумм</w:t>
            </w:r>
          </w:p>
        </w:tc>
        <w:tc>
          <w:tcPr>
            <w:tcW w:w="1361" w:type="dxa"/>
          </w:tcPr>
          <w:p w:rsidR="009D13D8" w:rsidRDefault="009D13D8">
            <w:pPr>
              <w:pStyle w:val="ConsPlusNormal"/>
              <w:jc w:val="center"/>
            </w:pPr>
            <w:r>
              <w:t>сумма обязательств по контракту, исполненных иным способом</w:t>
            </w:r>
          </w:p>
        </w:tc>
        <w:tc>
          <w:tcPr>
            <w:tcW w:w="1134" w:type="dxa"/>
          </w:tcPr>
          <w:p w:rsidR="009D13D8" w:rsidRDefault="009D13D8">
            <w:pPr>
              <w:pStyle w:val="ConsPlusNormal"/>
              <w:jc w:val="center"/>
            </w:pPr>
            <w:r>
              <w:t>сумма недопоступления (</w:t>
            </w:r>
            <w:hyperlink w:anchor="P2034" w:history="1">
              <w:r>
                <w:rPr>
                  <w:color w:val="0000FF"/>
                </w:rPr>
                <w:t>гр. 4</w:t>
              </w:r>
            </w:hyperlink>
            <w:r>
              <w:t xml:space="preserve"> - </w:t>
            </w:r>
            <w:hyperlink w:anchor="P2035" w:history="1">
              <w:r>
                <w:rPr>
                  <w:color w:val="0000FF"/>
                </w:rPr>
                <w:t>гр. 5</w:t>
              </w:r>
            </w:hyperlink>
            <w:r>
              <w:t xml:space="preserve"> - </w:t>
            </w:r>
            <w:hyperlink w:anchor="P2036" w:history="1">
              <w:r>
                <w:rPr>
                  <w:color w:val="0000FF"/>
                </w:rPr>
                <w:t>гр. 6</w:t>
              </w:r>
            </w:hyperlink>
            <w:r>
              <w:t xml:space="preserve"> - </w:t>
            </w:r>
            <w:hyperlink w:anchor="P2037" w:history="1">
              <w:r>
                <w:rPr>
                  <w:color w:val="0000FF"/>
                </w:rPr>
                <w:t>гр. 7</w:t>
              </w:r>
            </w:hyperlink>
            <w:r>
              <w:t>)</w:t>
            </w:r>
          </w:p>
        </w:tc>
        <w:tc>
          <w:tcPr>
            <w:tcW w:w="1361" w:type="dxa"/>
            <w:vMerge/>
          </w:tcPr>
          <w:p w:rsidR="009D13D8" w:rsidRDefault="009D13D8"/>
        </w:tc>
      </w:tr>
      <w:tr w:rsidR="009D13D8">
        <w:tc>
          <w:tcPr>
            <w:tcW w:w="504" w:type="dxa"/>
          </w:tcPr>
          <w:p w:rsidR="009D13D8" w:rsidRDefault="009D13D8">
            <w:pPr>
              <w:pStyle w:val="ConsPlusNormal"/>
              <w:jc w:val="center"/>
            </w:pPr>
            <w:r>
              <w:t>1</w:t>
            </w:r>
          </w:p>
        </w:tc>
        <w:tc>
          <w:tcPr>
            <w:tcW w:w="672" w:type="dxa"/>
          </w:tcPr>
          <w:p w:rsidR="009D13D8" w:rsidRDefault="009D13D8">
            <w:pPr>
              <w:pStyle w:val="ConsPlusNormal"/>
              <w:jc w:val="center"/>
            </w:pPr>
            <w:bookmarkStart w:id="241" w:name="P2032"/>
            <w:bookmarkEnd w:id="241"/>
            <w:r>
              <w:t>2</w:t>
            </w:r>
          </w:p>
        </w:tc>
        <w:tc>
          <w:tcPr>
            <w:tcW w:w="1020" w:type="dxa"/>
          </w:tcPr>
          <w:p w:rsidR="009D13D8" w:rsidRDefault="009D13D8">
            <w:pPr>
              <w:pStyle w:val="ConsPlusNormal"/>
              <w:jc w:val="center"/>
            </w:pPr>
            <w:bookmarkStart w:id="242" w:name="P2033"/>
            <w:bookmarkEnd w:id="242"/>
            <w:r>
              <w:t>3</w:t>
            </w:r>
          </w:p>
        </w:tc>
        <w:tc>
          <w:tcPr>
            <w:tcW w:w="1077" w:type="dxa"/>
          </w:tcPr>
          <w:p w:rsidR="009D13D8" w:rsidRDefault="009D13D8">
            <w:pPr>
              <w:pStyle w:val="ConsPlusNormal"/>
              <w:jc w:val="center"/>
            </w:pPr>
            <w:bookmarkStart w:id="243" w:name="P2034"/>
            <w:bookmarkEnd w:id="243"/>
            <w:r>
              <w:t>4</w:t>
            </w:r>
          </w:p>
        </w:tc>
        <w:tc>
          <w:tcPr>
            <w:tcW w:w="1077" w:type="dxa"/>
          </w:tcPr>
          <w:p w:rsidR="009D13D8" w:rsidRDefault="009D13D8">
            <w:pPr>
              <w:pStyle w:val="ConsPlusNormal"/>
              <w:jc w:val="center"/>
            </w:pPr>
            <w:bookmarkStart w:id="244" w:name="P2035"/>
            <w:bookmarkEnd w:id="244"/>
            <w:r>
              <w:t>5</w:t>
            </w:r>
          </w:p>
        </w:tc>
        <w:tc>
          <w:tcPr>
            <w:tcW w:w="850" w:type="dxa"/>
          </w:tcPr>
          <w:p w:rsidR="009D13D8" w:rsidRDefault="009D13D8">
            <w:pPr>
              <w:pStyle w:val="ConsPlusNormal"/>
              <w:jc w:val="center"/>
            </w:pPr>
            <w:bookmarkStart w:id="245" w:name="P2036"/>
            <w:bookmarkEnd w:id="245"/>
            <w:r>
              <w:t>6</w:t>
            </w:r>
          </w:p>
        </w:tc>
        <w:tc>
          <w:tcPr>
            <w:tcW w:w="1361" w:type="dxa"/>
          </w:tcPr>
          <w:p w:rsidR="009D13D8" w:rsidRDefault="009D13D8">
            <w:pPr>
              <w:pStyle w:val="ConsPlusNormal"/>
              <w:jc w:val="center"/>
            </w:pPr>
            <w:bookmarkStart w:id="246" w:name="P2037"/>
            <w:bookmarkEnd w:id="246"/>
            <w:r>
              <w:t>7</w:t>
            </w:r>
          </w:p>
        </w:tc>
        <w:tc>
          <w:tcPr>
            <w:tcW w:w="1134" w:type="dxa"/>
          </w:tcPr>
          <w:p w:rsidR="009D13D8" w:rsidRDefault="009D13D8">
            <w:pPr>
              <w:pStyle w:val="ConsPlusNormal"/>
              <w:jc w:val="center"/>
            </w:pPr>
            <w:bookmarkStart w:id="247" w:name="P2038"/>
            <w:bookmarkEnd w:id="247"/>
            <w:r>
              <w:t>8</w:t>
            </w:r>
          </w:p>
        </w:tc>
        <w:tc>
          <w:tcPr>
            <w:tcW w:w="1361" w:type="dxa"/>
          </w:tcPr>
          <w:p w:rsidR="009D13D8" w:rsidRDefault="009D13D8">
            <w:pPr>
              <w:pStyle w:val="ConsPlusNormal"/>
              <w:jc w:val="center"/>
            </w:pPr>
            <w:bookmarkStart w:id="248" w:name="P2039"/>
            <w:bookmarkEnd w:id="248"/>
            <w:r>
              <w:t>9</w:t>
            </w:r>
          </w:p>
        </w:tc>
      </w:tr>
      <w:tr w:rsidR="009D13D8">
        <w:tc>
          <w:tcPr>
            <w:tcW w:w="504" w:type="dxa"/>
          </w:tcPr>
          <w:p w:rsidR="009D13D8" w:rsidRDefault="009D13D8">
            <w:pPr>
              <w:pStyle w:val="ConsPlusNormal"/>
            </w:pPr>
          </w:p>
        </w:tc>
        <w:tc>
          <w:tcPr>
            <w:tcW w:w="672" w:type="dxa"/>
          </w:tcPr>
          <w:p w:rsidR="009D13D8" w:rsidRDefault="009D13D8">
            <w:pPr>
              <w:pStyle w:val="ConsPlusNormal"/>
            </w:pPr>
          </w:p>
        </w:tc>
        <w:tc>
          <w:tcPr>
            <w:tcW w:w="1020" w:type="dxa"/>
          </w:tcPr>
          <w:p w:rsidR="009D13D8" w:rsidRDefault="009D13D8">
            <w:pPr>
              <w:pStyle w:val="ConsPlusNormal"/>
            </w:pPr>
          </w:p>
        </w:tc>
        <w:tc>
          <w:tcPr>
            <w:tcW w:w="1077" w:type="dxa"/>
          </w:tcPr>
          <w:p w:rsidR="009D13D8" w:rsidRDefault="009D13D8">
            <w:pPr>
              <w:pStyle w:val="ConsPlusNormal"/>
            </w:pPr>
          </w:p>
        </w:tc>
        <w:tc>
          <w:tcPr>
            <w:tcW w:w="1077" w:type="dxa"/>
          </w:tcPr>
          <w:p w:rsidR="009D13D8" w:rsidRDefault="009D13D8">
            <w:pPr>
              <w:pStyle w:val="ConsPlusNormal"/>
            </w:pPr>
          </w:p>
        </w:tc>
        <w:tc>
          <w:tcPr>
            <w:tcW w:w="850" w:type="dxa"/>
          </w:tcPr>
          <w:p w:rsidR="009D13D8" w:rsidRDefault="009D13D8">
            <w:pPr>
              <w:pStyle w:val="ConsPlusNormal"/>
            </w:pPr>
          </w:p>
        </w:tc>
        <w:tc>
          <w:tcPr>
            <w:tcW w:w="1361" w:type="dxa"/>
          </w:tcPr>
          <w:p w:rsidR="009D13D8" w:rsidRDefault="009D13D8">
            <w:pPr>
              <w:pStyle w:val="ConsPlusNormal"/>
            </w:pPr>
          </w:p>
        </w:tc>
        <w:tc>
          <w:tcPr>
            <w:tcW w:w="1134" w:type="dxa"/>
          </w:tcPr>
          <w:p w:rsidR="009D13D8" w:rsidRDefault="009D13D8">
            <w:pPr>
              <w:pStyle w:val="ConsPlusNormal"/>
            </w:pPr>
          </w:p>
        </w:tc>
        <w:tc>
          <w:tcPr>
            <w:tcW w:w="1361" w:type="dxa"/>
          </w:tcPr>
          <w:p w:rsidR="009D13D8" w:rsidRDefault="009D13D8">
            <w:pPr>
              <w:pStyle w:val="ConsPlusNormal"/>
            </w:pPr>
          </w:p>
        </w:tc>
      </w:tr>
      <w:tr w:rsidR="009D13D8">
        <w:tc>
          <w:tcPr>
            <w:tcW w:w="504" w:type="dxa"/>
          </w:tcPr>
          <w:p w:rsidR="009D13D8" w:rsidRDefault="009D13D8">
            <w:pPr>
              <w:pStyle w:val="ConsPlusNormal"/>
              <w:jc w:val="center"/>
            </w:pPr>
            <w:r>
              <w:t>...</w:t>
            </w:r>
          </w:p>
        </w:tc>
        <w:tc>
          <w:tcPr>
            <w:tcW w:w="672" w:type="dxa"/>
          </w:tcPr>
          <w:p w:rsidR="009D13D8" w:rsidRDefault="009D13D8">
            <w:pPr>
              <w:pStyle w:val="ConsPlusNormal"/>
            </w:pPr>
          </w:p>
        </w:tc>
        <w:tc>
          <w:tcPr>
            <w:tcW w:w="1020" w:type="dxa"/>
          </w:tcPr>
          <w:p w:rsidR="009D13D8" w:rsidRDefault="009D13D8">
            <w:pPr>
              <w:pStyle w:val="ConsPlusNormal"/>
            </w:pPr>
          </w:p>
        </w:tc>
        <w:tc>
          <w:tcPr>
            <w:tcW w:w="1077" w:type="dxa"/>
          </w:tcPr>
          <w:p w:rsidR="009D13D8" w:rsidRDefault="009D13D8">
            <w:pPr>
              <w:pStyle w:val="ConsPlusNormal"/>
            </w:pPr>
          </w:p>
        </w:tc>
        <w:tc>
          <w:tcPr>
            <w:tcW w:w="1077" w:type="dxa"/>
          </w:tcPr>
          <w:p w:rsidR="009D13D8" w:rsidRDefault="009D13D8">
            <w:pPr>
              <w:pStyle w:val="ConsPlusNormal"/>
            </w:pPr>
          </w:p>
        </w:tc>
        <w:tc>
          <w:tcPr>
            <w:tcW w:w="850" w:type="dxa"/>
          </w:tcPr>
          <w:p w:rsidR="009D13D8" w:rsidRDefault="009D13D8">
            <w:pPr>
              <w:pStyle w:val="ConsPlusNormal"/>
            </w:pPr>
          </w:p>
        </w:tc>
        <w:tc>
          <w:tcPr>
            <w:tcW w:w="1361" w:type="dxa"/>
          </w:tcPr>
          <w:p w:rsidR="009D13D8" w:rsidRDefault="009D13D8">
            <w:pPr>
              <w:pStyle w:val="ConsPlusNormal"/>
            </w:pPr>
          </w:p>
        </w:tc>
        <w:tc>
          <w:tcPr>
            <w:tcW w:w="1134" w:type="dxa"/>
          </w:tcPr>
          <w:p w:rsidR="009D13D8" w:rsidRDefault="009D13D8">
            <w:pPr>
              <w:pStyle w:val="ConsPlusNormal"/>
            </w:pPr>
          </w:p>
        </w:tc>
        <w:tc>
          <w:tcPr>
            <w:tcW w:w="1361"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1"/>
      </w:pPr>
      <w:bookmarkStart w:id="249" w:name="P2059"/>
      <w:bookmarkEnd w:id="249"/>
      <w:r>
        <w:t>Раздел V. Итоговые данные расчетов по контракту</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794"/>
        <w:gridCol w:w="794"/>
        <w:gridCol w:w="1077"/>
        <w:gridCol w:w="964"/>
        <w:gridCol w:w="1417"/>
        <w:gridCol w:w="1644"/>
        <w:gridCol w:w="1020"/>
      </w:tblGrid>
      <w:tr w:rsidR="009D13D8">
        <w:tc>
          <w:tcPr>
            <w:tcW w:w="624" w:type="dxa"/>
            <w:vMerge w:val="restart"/>
          </w:tcPr>
          <w:p w:rsidR="009D13D8" w:rsidRDefault="009D13D8">
            <w:pPr>
              <w:pStyle w:val="ConsPlusNormal"/>
              <w:jc w:val="center"/>
            </w:pPr>
            <w:r>
              <w:t>Дата расч</w:t>
            </w:r>
            <w:r>
              <w:lastRenderedPageBreak/>
              <w:t>ета</w:t>
            </w:r>
          </w:p>
        </w:tc>
        <w:tc>
          <w:tcPr>
            <w:tcW w:w="737" w:type="dxa"/>
            <w:vMerge w:val="restart"/>
          </w:tcPr>
          <w:p w:rsidR="009D13D8" w:rsidRDefault="009D13D8">
            <w:pPr>
              <w:pStyle w:val="ConsPlusNormal"/>
              <w:jc w:val="center"/>
            </w:pPr>
            <w:r>
              <w:lastRenderedPageBreak/>
              <w:t>Код валют</w:t>
            </w:r>
            <w:r>
              <w:lastRenderedPageBreak/>
              <w:t>ы контракта</w:t>
            </w:r>
          </w:p>
        </w:tc>
        <w:tc>
          <w:tcPr>
            <w:tcW w:w="7710" w:type="dxa"/>
            <w:gridSpan w:val="7"/>
          </w:tcPr>
          <w:p w:rsidR="009D13D8" w:rsidRDefault="009D13D8">
            <w:pPr>
              <w:pStyle w:val="ConsPlusNormal"/>
              <w:jc w:val="center"/>
            </w:pPr>
            <w:r>
              <w:lastRenderedPageBreak/>
              <w:t>В валюте контракта</w:t>
            </w:r>
          </w:p>
        </w:tc>
      </w:tr>
      <w:tr w:rsidR="009D13D8">
        <w:tc>
          <w:tcPr>
            <w:tcW w:w="624" w:type="dxa"/>
            <w:vMerge/>
          </w:tcPr>
          <w:p w:rsidR="009D13D8" w:rsidRDefault="009D13D8"/>
        </w:tc>
        <w:tc>
          <w:tcPr>
            <w:tcW w:w="737" w:type="dxa"/>
            <w:vMerge/>
          </w:tcPr>
          <w:p w:rsidR="009D13D8" w:rsidRDefault="009D13D8"/>
        </w:tc>
        <w:tc>
          <w:tcPr>
            <w:tcW w:w="1588" w:type="dxa"/>
            <w:gridSpan w:val="2"/>
          </w:tcPr>
          <w:p w:rsidR="009D13D8" w:rsidRDefault="009D13D8">
            <w:pPr>
              <w:pStyle w:val="ConsPlusNormal"/>
              <w:jc w:val="center"/>
            </w:pPr>
            <w:r>
              <w:t xml:space="preserve">сумма </w:t>
            </w:r>
            <w:r>
              <w:lastRenderedPageBreak/>
              <w:t>платежей по контракту</w:t>
            </w:r>
          </w:p>
        </w:tc>
        <w:tc>
          <w:tcPr>
            <w:tcW w:w="5102" w:type="dxa"/>
            <w:gridSpan w:val="4"/>
          </w:tcPr>
          <w:p w:rsidR="009D13D8" w:rsidRDefault="009D13D8">
            <w:pPr>
              <w:pStyle w:val="ConsPlusNormal"/>
              <w:jc w:val="center"/>
            </w:pPr>
            <w:r>
              <w:lastRenderedPageBreak/>
              <w:t>сумма по подтверждающим документам</w:t>
            </w:r>
          </w:p>
        </w:tc>
        <w:tc>
          <w:tcPr>
            <w:tcW w:w="1020" w:type="dxa"/>
            <w:vMerge w:val="restart"/>
          </w:tcPr>
          <w:p w:rsidR="009D13D8" w:rsidRDefault="009D13D8">
            <w:pPr>
              <w:pStyle w:val="ConsPlusNormal"/>
              <w:jc w:val="center"/>
            </w:pPr>
            <w:r>
              <w:t xml:space="preserve">сальдо </w:t>
            </w:r>
            <w:r>
              <w:lastRenderedPageBreak/>
              <w:t>расчетов (</w:t>
            </w:r>
            <w:hyperlink w:anchor="P2075" w:history="1">
              <w:r>
                <w:rPr>
                  <w:color w:val="0000FF"/>
                </w:rPr>
                <w:t>гр. 3</w:t>
              </w:r>
            </w:hyperlink>
            <w:r>
              <w:t xml:space="preserve"> + </w:t>
            </w:r>
            <w:hyperlink w:anchor="P2078" w:history="1">
              <w:r>
                <w:rPr>
                  <w:color w:val="0000FF"/>
                </w:rPr>
                <w:t>гр. 6</w:t>
              </w:r>
            </w:hyperlink>
            <w:r>
              <w:t xml:space="preserve"> + </w:t>
            </w:r>
            <w:hyperlink w:anchor="P2079" w:history="1">
              <w:r>
                <w:rPr>
                  <w:color w:val="0000FF"/>
                </w:rPr>
                <w:t>гр. 7</w:t>
              </w:r>
            </w:hyperlink>
            <w:r>
              <w:t>) - (</w:t>
            </w:r>
            <w:hyperlink w:anchor="P2076" w:history="1">
              <w:r>
                <w:rPr>
                  <w:color w:val="0000FF"/>
                </w:rPr>
                <w:t>гр. 4</w:t>
              </w:r>
            </w:hyperlink>
            <w:r>
              <w:t xml:space="preserve"> + </w:t>
            </w:r>
            <w:hyperlink w:anchor="P2077" w:history="1">
              <w:r>
                <w:rPr>
                  <w:color w:val="0000FF"/>
                </w:rPr>
                <w:t>гр. 5</w:t>
              </w:r>
            </w:hyperlink>
            <w:r>
              <w:t xml:space="preserve"> + </w:t>
            </w:r>
            <w:hyperlink w:anchor="P2080" w:history="1">
              <w:r>
                <w:rPr>
                  <w:color w:val="0000FF"/>
                </w:rPr>
                <w:t>гр. 8</w:t>
              </w:r>
            </w:hyperlink>
            <w:r>
              <w:t>)</w:t>
            </w:r>
          </w:p>
        </w:tc>
      </w:tr>
      <w:tr w:rsidR="009D13D8">
        <w:tc>
          <w:tcPr>
            <w:tcW w:w="624" w:type="dxa"/>
            <w:vMerge/>
          </w:tcPr>
          <w:p w:rsidR="009D13D8" w:rsidRDefault="009D13D8"/>
        </w:tc>
        <w:tc>
          <w:tcPr>
            <w:tcW w:w="737" w:type="dxa"/>
            <w:vMerge/>
          </w:tcPr>
          <w:p w:rsidR="009D13D8" w:rsidRDefault="009D13D8"/>
        </w:tc>
        <w:tc>
          <w:tcPr>
            <w:tcW w:w="794" w:type="dxa"/>
          </w:tcPr>
          <w:p w:rsidR="009D13D8" w:rsidRDefault="009D13D8">
            <w:pPr>
              <w:pStyle w:val="ConsPlusNormal"/>
              <w:jc w:val="center"/>
            </w:pPr>
            <w:r>
              <w:t>всего зачислено</w:t>
            </w:r>
          </w:p>
        </w:tc>
        <w:tc>
          <w:tcPr>
            <w:tcW w:w="794" w:type="dxa"/>
          </w:tcPr>
          <w:p w:rsidR="009D13D8" w:rsidRDefault="009D13D8">
            <w:pPr>
              <w:pStyle w:val="ConsPlusNormal"/>
              <w:jc w:val="center"/>
            </w:pPr>
            <w:r>
              <w:t>всего списано</w:t>
            </w:r>
          </w:p>
        </w:tc>
        <w:tc>
          <w:tcPr>
            <w:tcW w:w="1077" w:type="dxa"/>
          </w:tcPr>
          <w:p w:rsidR="009D13D8" w:rsidRDefault="009D13D8">
            <w:pPr>
              <w:pStyle w:val="ConsPlusNormal"/>
              <w:jc w:val="center"/>
            </w:pPr>
            <w:r>
              <w:t>увеличивающим обязательства нерезидента</w:t>
            </w:r>
          </w:p>
        </w:tc>
        <w:tc>
          <w:tcPr>
            <w:tcW w:w="964" w:type="dxa"/>
          </w:tcPr>
          <w:p w:rsidR="009D13D8" w:rsidRDefault="009D13D8">
            <w:pPr>
              <w:pStyle w:val="ConsPlusNormal"/>
              <w:jc w:val="center"/>
            </w:pPr>
            <w:r>
              <w:t>увеличивающим обязательства резидента</w:t>
            </w:r>
          </w:p>
        </w:tc>
        <w:tc>
          <w:tcPr>
            <w:tcW w:w="1417" w:type="dxa"/>
          </w:tcPr>
          <w:p w:rsidR="009D13D8" w:rsidRDefault="009D13D8">
            <w:pPr>
              <w:pStyle w:val="ConsPlusNormal"/>
              <w:jc w:val="center"/>
            </w:pPr>
            <w:r>
              <w:t>уменьшающим обязательства нерезидента перед резидентом</w:t>
            </w:r>
          </w:p>
        </w:tc>
        <w:tc>
          <w:tcPr>
            <w:tcW w:w="1644" w:type="dxa"/>
          </w:tcPr>
          <w:p w:rsidR="009D13D8" w:rsidRDefault="009D13D8">
            <w:pPr>
              <w:pStyle w:val="ConsPlusNormal"/>
              <w:jc w:val="center"/>
            </w:pPr>
            <w:r>
              <w:t>уменьшающим обязательства резидента перед нерезидентом</w:t>
            </w:r>
          </w:p>
        </w:tc>
        <w:tc>
          <w:tcPr>
            <w:tcW w:w="1020" w:type="dxa"/>
            <w:vMerge/>
          </w:tcPr>
          <w:p w:rsidR="009D13D8" w:rsidRDefault="009D13D8"/>
        </w:tc>
      </w:tr>
      <w:tr w:rsidR="009D13D8">
        <w:tc>
          <w:tcPr>
            <w:tcW w:w="624" w:type="dxa"/>
          </w:tcPr>
          <w:p w:rsidR="009D13D8" w:rsidRDefault="009D13D8">
            <w:pPr>
              <w:pStyle w:val="ConsPlusNormal"/>
              <w:jc w:val="center"/>
            </w:pPr>
            <w:bookmarkStart w:id="250" w:name="P2073"/>
            <w:bookmarkEnd w:id="250"/>
            <w:r>
              <w:t>1</w:t>
            </w:r>
          </w:p>
        </w:tc>
        <w:tc>
          <w:tcPr>
            <w:tcW w:w="737" w:type="dxa"/>
          </w:tcPr>
          <w:p w:rsidR="009D13D8" w:rsidRDefault="009D13D8">
            <w:pPr>
              <w:pStyle w:val="ConsPlusNormal"/>
              <w:jc w:val="center"/>
            </w:pPr>
            <w:bookmarkStart w:id="251" w:name="P2074"/>
            <w:bookmarkEnd w:id="251"/>
            <w:r>
              <w:t>2</w:t>
            </w:r>
          </w:p>
        </w:tc>
        <w:tc>
          <w:tcPr>
            <w:tcW w:w="794" w:type="dxa"/>
          </w:tcPr>
          <w:p w:rsidR="009D13D8" w:rsidRDefault="009D13D8">
            <w:pPr>
              <w:pStyle w:val="ConsPlusNormal"/>
              <w:jc w:val="center"/>
            </w:pPr>
            <w:bookmarkStart w:id="252" w:name="P2075"/>
            <w:bookmarkEnd w:id="252"/>
            <w:r>
              <w:t>3</w:t>
            </w:r>
          </w:p>
        </w:tc>
        <w:tc>
          <w:tcPr>
            <w:tcW w:w="794" w:type="dxa"/>
          </w:tcPr>
          <w:p w:rsidR="009D13D8" w:rsidRDefault="009D13D8">
            <w:pPr>
              <w:pStyle w:val="ConsPlusNormal"/>
              <w:jc w:val="center"/>
            </w:pPr>
            <w:bookmarkStart w:id="253" w:name="P2076"/>
            <w:bookmarkEnd w:id="253"/>
            <w:r>
              <w:t>4</w:t>
            </w:r>
          </w:p>
        </w:tc>
        <w:tc>
          <w:tcPr>
            <w:tcW w:w="1077" w:type="dxa"/>
          </w:tcPr>
          <w:p w:rsidR="009D13D8" w:rsidRDefault="009D13D8">
            <w:pPr>
              <w:pStyle w:val="ConsPlusNormal"/>
              <w:jc w:val="center"/>
            </w:pPr>
            <w:bookmarkStart w:id="254" w:name="P2077"/>
            <w:bookmarkEnd w:id="254"/>
            <w:r>
              <w:t>5</w:t>
            </w:r>
          </w:p>
        </w:tc>
        <w:tc>
          <w:tcPr>
            <w:tcW w:w="964" w:type="dxa"/>
          </w:tcPr>
          <w:p w:rsidR="009D13D8" w:rsidRDefault="009D13D8">
            <w:pPr>
              <w:pStyle w:val="ConsPlusNormal"/>
              <w:jc w:val="center"/>
            </w:pPr>
            <w:bookmarkStart w:id="255" w:name="P2078"/>
            <w:bookmarkEnd w:id="255"/>
            <w:r>
              <w:t>6</w:t>
            </w:r>
          </w:p>
        </w:tc>
        <w:tc>
          <w:tcPr>
            <w:tcW w:w="1417" w:type="dxa"/>
          </w:tcPr>
          <w:p w:rsidR="009D13D8" w:rsidRDefault="009D13D8">
            <w:pPr>
              <w:pStyle w:val="ConsPlusNormal"/>
              <w:jc w:val="center"/>
            </w:pPr>
            <w:bookmarkStart w:id="256" w:name="P2079"/>
            <w:bookmarkEnd w:id="256"/>
            <w:r>
              <w:t>7</w:t>
            </w:r>
          </w:p>
        </w:tc>
        <w:tc>
          <w:tcPr>
            <w:tcW w:w="1644" w:type="dxa"/>
          </w:tcPr>
          <w:p w:rsidR="009D13D8" w:rsidRDefault="009D13D8">
            <w:pPr>
              <w:pStyle w:val="ConsPlusNormal"/>
              <w:jc w:val="center"/>
            </w:pPr>
            <w:bookmarkStart w:id="257" w:name="P2080"/>
            <w:bookmarkEnd w:id="257"/>
            <w:r>
              <w:t>8</w:t>
            </w:r>
          </w:p>
        </w:tc>
        <w:tc>
          <w:tcPr>
            <w:tcW w:w="1020" w:type="dxa"/>
          </w:tcPr>
          <w:p w:rsidR="009D13D8" w:rsidRDefault="009D13D8">
            <w:pPr>
              <w:pStyle w:val="ConsPlusNormal"/>
              <w:jc w:val="center"/>
            </w:pPr>
            <w:bookmarkStart w:id="258" w:name="P2081"/>
            <w:bookmarkEnd w:id="258"/>
            <w:r>
              <w:t>9</w:t>
            </w:r>
          </w:p>
        </w:tc>
      </w:tr>
      <w:tr w:rsidR="009D13D8">
        <w:tc>
          <w:tcPr>
            <w:tcW w:w="624" w:type="dxa"/>
          </w:tcPr>
          <w:p w:rsidR="009D13D8" w:rsidRDefault="009D13D8">
            <w:pPr>
              <w:pStyle w:val="ConsPlusNormal"/>
            </w:pPr>
          </w:p>
        </w:tc>
        <w:tc>
          <w:tcPr>
            <w:tcW w:w="737" w:type="dxa"/>
          </w:tcPr>
          <w:p w:rsidR="009D13D8" w:rsidRDefault="009D13D8">
            <w:pPr>
              <w:pStyle w:val="ConsPlusNormal"/>
            </w:pPr>
          </w:p>
        </w:tc>
        <w:tc>
          <w:tcPr>
            <w:tcW w:w="794" w:type="dxa"/>
          </w:tcPr>
          <w:p w:rsidR="009D13D8" w:rsidRDefault="009D13D8">
            <w:pPr>
              <w:pStyle w:val="ConsPlusNormal"/>
            </w:pPr>
          </w:p>
        </w:tc>
        <w:tc>
          <w:tcPr>
            <w:tcW w:w="794" w:type="dxa"/>
          </w:tcPr>
          <w:p w:rsidR="009D13D8" w:rsidRDefault="009D13D8">
            <w:pPr>
              <w:pStyle w:val="ConsPlusNormal"/>
            </w:pPr>
          </w:p>
        </w:tc>
        <w:tc>
          <w:tcPr>
            <w:tcW w:w="1077" w:type="dxa"/>
          </w:tcPr>
          <w:p w:rsidR="009D13D8" w:rsidRDefault="009D13D8">
            <w:pPr>
              <w:pStyle w:val="ConsPlusNormal"/>
            </w:pPr>
          </w:p>
        </w:tc>
        <w:tc>
          <w:tcPr>
            <w:tcW w:w="964" w:type="dxa"/>
          </w:tcPr>
          <w:p w:rsidR="009D13D8" w:rsidRDefault="009D13D8">
            <w:pPr>
              <w:pStyle w:val="ConsPlusNormal"/>
            </w:pPr>
          </w:p>
        </w:tc>
        <w:tc>
          <w:tcPr>
            <w:tcW w:w="1417" w:type="dxa"/>
          </w:tcPr>
          <w:p w:rsidR="009D13D8" w:rsidRDefault="009D13D8">
            <w:pPr>
              <w:pStyle w:val="ConsPlusNormal"/>
            </w:pPr>
          </w:p>
        </w:tc>
        <w:tc>
          <w:tcPr>
            <w:tcW w:w="1644" w:type="dxa"/>
          </w:tcPr>
          <w:p w:rsidR="009D13D8" w:rsidRDefault="009D13D8">
            <w:pPr>
              <w:pStyle w:val="ConsPlusNormal"/>
            </w:pPr>
          </w:p>
        </w:tc>
        <w:tc>
          <w:tcPr>
            <w:tcW w:w="1020" w:type="dxa"/>
          </w:tcPr>
          <w:p w:rsidR="009D13D8" w:rsidRDefault="009D13D8">
            <w:pPr>
              <w:pStyle w:val="ConsPlusNormal"/>
            </w:pPr>
          </w:p>
        </w:tc>
      </w:tr>
      <w:tr w:rsidR="009D13D8">
        <w:tc>
          <w:tcPr>
            <w:tcW w:w="624" w:type="dxa"/>
          </w:tcPr>
          <w:p w:rsidR="009D13D8" w:rsidRDefault="009D13D8">
            <w:pPr>
              <w:pStyle w:val="ConsPlusNormal"/>
              <w:jc w:val="center"/>
            </w:pPr>
            <w:r>
              <w:t>...</w:t>
            </w:r>
          </w:p>
        </w:tc>
        <w:tc>
          <w:tcPr>
            <w:tcW w:w="737" w:type="dxa"/>
          </w:tcPr>
          <w:p w:rsidR="009D13D8" w:rsidRDefault="009D13D8">
            <w:pPr>
              <w:pStyle w:val="ConsPlusNormal"/>
            </w:pPr>
          </w:p>
        </w:tc>
        <w:tc>
          <w:tcPr>
            <w:tcW w:w="794" w:type="dxa"/>
          </w:tcPr>
          <w:p w:rsidR="009D13D8" w:rsidRDefault="009D13D8">
            <w:pPr>
              <w:pStyle w:val="ConsPlusNormal"/>
            </w:pPr>
          </w:p>
        </w:tc>
        <w:tc>
          <w:tcPr>
            <w:tcW w:w="794" w:type="dxa"/>
          </w:tcPr>
          <w:p w:rsidR="009D13D8" w:rsidRDefault="009D13D8">
            <w:pPr>
              <w:pStyle w:val="ConsPlusNormal"/>
            </w:pPr>
          </w:p>
        </w:tc>
        <w:tc>
          <w:tcPr>
            <w:tcW w:w="1077" w:type="dxa"/>
          </w:tcPr>
          <w:p w:rsidR="009D13D8" w:rsidRDefault="009D13D8">
            <w:pPr>
              <w:pStyle w:val="ConsPlusNormal"/>
            </w:pPr>
          </w:p>
        </w:tc>
        <w:tc>
          <w:tcPr>
            <w:tcW w:w="964" w:type="dxa"/>
          </w:tcPr>
          <w:p w:rsidR="009D13D8" w:rsidRDefault="009D13D8">
            <w:pPr>
              <w:pStyle w:val="ConsPlusNormal"/>
            </w:pPr>
          </w:p>
        </w:tc>
        <w:tc>
          <w:tcPr>
            <w:tcW w:w="1417" w:type="dxa"/>
          </w:tcPr>
          <w:p w:rsidR="009D13D8" w:rsidRDefault="009D13D8">
            <w:pPr>
              <w:pStyle w:val="ConsPlusNormal"/>
            </w:pPr>
          </w:p>
        </w:tc>
        <w:tc>
          <w:tcPr>
            <w:tcW w:w="1644" w:type="dxa"/>
          </w:tcPr>
          <w:p w:rsidR="009D13D8" w:rsidRDefault="009D13D8">
            <w:pPr>
              <w:pStyle w:val="ConsPlusNormal"/>
            </w:pPr>
          </w:p>
        </w:tc>
        <w:tc>
          <w:tcPr>
            <w:tcW w:w="1020"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1"/>
      </w:pPr>
      <w:r>
        <w:t>Примечания к ведомости банковского контроля по контракту</w:t>
      </w:r>
    </w:p>
    <w:p w:rsidR="009D13D8" w:rsidRDefault="009D13D8">
      <w:pPr>
        <w:pStyle w:val="ConsPlusNormal"/>
      </w:pPr>
    </w:p>
    <w:p w:rsidR="009D13D8" w:rsidRDefault="009D13D8">
      <w:pPr>
        <w:pStyle w:val="ConsPlusNormal"/>
        <w:ind w:firstLine="540"/>
        <w:jc w:val="both"/>
      </w:pPr>
      <w:r>
        <w:t>1. В заголовочной части ведомости банковского контроля по контракту указываются:</w:t>
      </w:r>
    </w:p>
    <w:p w:rsidR="009D13D8" w:rsidRDefault="009D13D8">
      <w:pPr>
        <w:pStyle w:val="ConsPlusNormal"/>
        <w:spacing w:before="220"/>
        <w:ind w:firstLine="540"/>
        <w:jc w:val="both"/>
      </w:pPr>
      <w:r>
        <w:t>полное или сокращенное фирменное наименование банка УК, принявшего на учет контракт и присвоившего ему уникальный номер;</w:t>
      </w:r>
    </w:p>
    <w:p w:rsidR="009D13D8" w:rsidRDefault="009D13D8">
      <w:pPr>
        <w:pStyle w:val="ConsPlusNormal"/>
        <w:spacing w:before="220"/>
        <w:ind w:firstLine="540"/>
        <w:jc w:val="both"/>
      </w:pPr>
      <w:r>
        <w:t>уникальный номер контракта и дата постановки его на учет (в формате ДД.ММ.ГГГГ).</w:t>
      </w:r>
    </w:p>
    <w:p w:rsidR="009D13D8" w:rsidRDefault="009D13D8">
      <w:pPr>
        <w:pStyle w:val="ConsPlusNormal"/>
        <w:spacing w:before="220"/>
        <w:ind w:firstLine="540"/>
        <w:jc w:val="both"/>
      </w:pPr>
      <w:bookmarkStart w:id="259" w:name="P2106"/>
      <w:bookmarkEnd w:id="259"/>
      <w:r>
        <w:t>1.1. Уникальный номер контракта состоит из пяти частей, разделенных наклонной чертой.</w:t>
      </w:r>
    </w:p>
    <w:p w:rsidR="009D13D8" w:rsidRDefault="009D13D8">
      <w:pPr>
        <w:pStyle w:val="ConsPlusNormal"/>
        <w:spacing w:before="220"/>
        <w:ind w:firstLine="540"/>
        <w:jc w:val="both"/>
      </w:pPr>
      <w:r>
        <w:t>1.1.1. В первой слева части уникального номера контракта, состоящей из восьми разрядов, проставляются слева направо:</w:t>
      </w:r>
    </w:p>
    <w:p w:rsidR="009D13D8" w:rsidRDefault="009D13D8">
      <w:pPr>
        <w:pStyle w:val="ConsPlusNormal"/>
        <w:spacing w:before="220"/>
        <w:ind w:firstLine="540"/>
        <w:jc w:val="both"/>
      </w:pPr>
      <w:r>
        <w:t>в первом и втором разрядах две последние цифры года, в котором контракту присвоен уникальный номер;</w:t>
      </w:r>
    </w:p>
    <w:p w:rsidR="009D13D8" w:rsidRDefault="009D13D8">
      <w:pPr>
        <w:pStyle w:val="ConsPlusNormal"/>
        <w:spacing w:before="220"/>
        <w:ind w:firstLine="540"/>
        <w:jc w:val="both"/>
      </w:pPr>
      <w:r>
        <w:t>в третьем и четвертом разрядах месяц, в котором контракту присвоен уникальный номер (числа от 01 до 12);</w:t>
      </w:r>
    </w:p>
    <w:p w:rsidR="009D13D8" w:rsidRDefault="009D13D8">
      <w:pPr>
        <w:pStyle w:val="ConsPlusNormal"/>
        <w:spacing w:before="220"/>
        <w:ind w:firstLine="540"/>
        <w:jc w:val="both"/>
      </w:pPr>
      <w:r>
        <w:t>в пятом - восьмом разрядах порядковый номер (от 0001 до 9999) контракта, принятого на учет с присвоением уникального номера банком УК в течение календарного месяца, по виду контракта, код которого указан в четвертой части уникального номера контракта.</w:t>
      </w:r>
    </w:p>
    <w:p w:rsidR="009D13D8" w:rsidRDefault="009D13D8">
      <w:pPr>
        <w:pStyle w:val="ConsPlusNormal"/>
        <w:spacing w:before="220"/>
        <w:ind w:firstLine="540"/>
        <w:jc w:val="both"/>
      </w:pPr>
      <w:bookmarkStart w:id="260" w:name="P2111"/>
      <w:bookmarkEnd w:id="260"/>
      <w:r>
        <w:t>1.1.2. Во второй и третьей частях уникального номера контракта, состоящих из восьми разрядов, указывается регистрационный номер банка УК, принявшего на учет контракт и присвоившего ему уникальный номер, в соответствии с КГРКО с учетом следующего.</w:t>
      </w:r>
    </w:p>
    <w:p w:rsidR="009D13D8" w:rsidRDefault="009D13D8">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9D13D8" w:rsidRDefault="009D13D8">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9D13D8" w:rsidRDefault="009D13D8">
      <w:pPr>
        <w:pStyle w:val="ConsPlusNormal"/>
        <w:spacing w:before="220"/>
        <w:ind w:firstLine="540"/>
        <w:jc w:val="both"/>
      </w:pPr>
      <w:bookmarkStart w:id="261" w:name="P2114"/>
      <w:bookmarkEnd w:id="261"/>
      <w:r>
        <w:t>1.1.3. В четвертой части уникального номера контракта, состоящей из одного разряда, указывается код вида контракта в соответствии с приведенной ниже таблицей.</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838"/>
      </w:tblGrid>
      <w:tr w:rsidR="009D13D8">
        <w:tc>
          <w:tcPr>
            <w:tcW w:w="1247" w:type="dxa"/>
          </w:tcPr>
          <w:p w:rsidR="009D13D8" w:rsidRDefault="009D13D8">
            <w:pPr>
              <w:pStyle w:val="ConsPlusNormal"/>
              <w:jc w:val="center"/>
            </w:pPr>
            <w:r>
              <w:lastRenderedPageBreak/>
              <w:t>Код вида контракта</w:t>
            </w:r>
          </w:p>
        </w:tc>
        <w:tc>
          <w:tcPr>
            <w:tcW w:w="7838" w:type="dxa"/>
          </w:tcPr>
          <w:p w:rsidR="009D13D8" w:rsidRDefault="009D13D8">
            <w:pPr>
              <w:pStyle w:val="ConsPlusNormal"/>
              <w:jc w:val="center"/>
            </w:pPr>
            <w:r>
              <w:t>Содержание контракта</w:t>
            </w:r>
          </w:p>
        </w:tc>
      </w:tr>
      <w:tr w:rsidR="009D13D8">
        <w:tc>
          <w:tcPr>
            <w:tcW w:w="1247" w:type="dxa"/>
          </w:tcPr>
          <w:p w:rsidR="009D13D8" w:rsidRDefault="009D13D8">
            <w:pPr>
              <w:pStyle w:val="ConsPlusNormal"/>
              <w:jc w:val="center"/>
            </w:pPr>
            <w:bookmarkStart w:id="262" w:name="P2118"/>
            <w:bookmarkEnd w:id="262"/>
            <w:r>
              <w:t>1</w:t>
            </w:r>
          </w:p>
        </w:tc>
        <w:tc>
          <w:tcPr>
            <w:tcW w:w="7838" w:type="dxa"/>
          </w:tcPr>
          <w:p w:rsidR="009D13D8" w:rsidRDefault="009D13D8">
            <w:pPr>
              <w:pStyle w:val="ConsPlusNormal"/>
              <w:jc w:val="both"/>
            </w:pPr>
            <w:r>
              <w:t>Контракт, условиями которого предусмотрен вывоз товаров с территории Российской Федерации</w:t>
            </w:r>
          </w:p>
        </w:tc>
      </w:tr>
      <w:tr w:rsidR="009D13D8">
        <w:tc>
          <w:tcPr>
            <w:tcW w:w="1247" w:type="dxa"/>
          </w:tcPr>
          <w:p w:rsidR="009D13D8" w:rsidRDefault="009D13D8">
            <w:pPr>
              <w:pStyle w:val="ConsPlusNormal"/>
              <w:jc w:val="center"/>
            </w:pPr>
            <w:bookmarkStart w:id="263" w:name="P2120"/>
            <w:bookmarkEnd w:id="263"/>
            <w:r>
              <w:t>2</w:t>
            </w:r>
          </w:p>
        </w:tc>
        <w:tc>
          <w:tcPr>
            <w:tcW w:w="7838" w:type="dxa"/>
          </w:tcPr>
          <w:p w:rsidR="009D13D8" w:rsidRDefault="009D13D8">
            <w:pPr>
              <w:pStyle w:val="ConsPlusNormal"/>
              <w:jc w:val="both"/>
            </w:pPr>
            <w:r>
              <w:t>Контракт, условиями которого предусмотрен ввоз товаров на территорию Российской Федерации</w:t>
            </w:r>
          </w:p>
        </w:tc>
      </w:tr>
      <w:tr w:rsidR="009D13D8">
        <w:tc>
          <w:tcPr>
            <w:tcW w:w="1247" w:type="dxa"/>
          </w:tcPr>
          <w:p w:rsidR="009D13D8" w:rsidRDefault="009D13D8">
            <w:pPr>
              <w:pStyle w:val="ConsPlusNormal"/>
              <w:jc w:val="center"/>
            </w:pPr>
            <w:bookmarkStart w:id="264" w:name="P2122"/>
            <w:bookmarkEnd w:id="264"/>
            <w:r>
              <w:t>3</w:t>
            </w:r>
          </w:p>
        </w:tc>
        <w:tc>
          <w:tcPr>
            <w:tcW w:w="7838" w:type="dxa"/>
          </w:tcPr>
          <w:p w:rsidR="009D13D8" w:rsidRDefault="009D13D8">
            <w:pPr>
              <w:pStyle w:val="ConsPlusNormal"/>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rsidR="009D13D8" w:rsidRDefault="009D13D8">
            <w:pPr>
              <w:pStyle w:val="ConsPlusNormal"/>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9D13D8">
        <w:tc>
          <w:tcPr>
            <w:tcW w:w="1247" w:type="dxa"/>
          </w:tcPr>
          <w:p w:rsidR="009D13D8" w:rsidRDefault="009D13D8">
            <w:pPr>
              <w:pStyle w:val="ConsPlusNormal"/>
              <w:jc w:val="center"/>
            </w:pPr>
            <w:bookmarkStart w:id="265" w:name="P2125"/>
            <w:bookmarkEnd w:id="265"/>
            <w:r>
              <w:t>4</w:t>
            </w:r>
          </w:p>
        </w:tc>
        <w:tc>
          <w:tcPr>
            <w:tcW w:w="7838" w:type="dxa"/>
          </w:tcPr>
          <w:p w:rsidR="009D13D8" w:rsidRDefault="009D13D8">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rsidR="009D13D8" w:rsidRDefault="009D13D8">
            <w:pPr>
              <w:pStyle w:val="ConsPlusNormal"/>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9D13D8">
        <w:tc>
          <w:tcPr>
            <w:tcW w:w="1247" w:type="dxa"/>
          </w:tcPr>
          <w:p w:rsidR="009D13D8" w:rsidRDefault="009D13D8">
            <w:pPr>
              <w:pStyle w:val="ConsPlusNormal"/>
              <w:jc w:val="center"/>
            </w:pPr>
            <w:r>
              <w:t>9</w:t>
            </w:r>
          </w:p>
        </w:tc>
        <w:tc>
          <w:tcPr>
            <w:tcW w:w="7838" w:type="dxa"/>
          </w:tcPr>
          <w:p w:rsidR="009D13D8" w:rsidRDefault="009D13D8">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строительства объектов за рубежом или в Российской Федерации.</w:t>
            </w:r>
          </w:p>
          <w:p w:rsidR="009D13D8" w:rsidRDefault="009D13D8">
            <w:pPr>
              <w:pStyle w:val="ConsPlusNormal"/>
              <w:jc w:val="both"/>
            </w:pPr>
            <w:r>
              <w:t xml:space="preserve">Контракт, в соответствии с условиями которого его можно отнести одновременно как к коду вида </w:t>
            </w:r>
            <w:hyperlink w:anchor="P2118" w:history="1">
              <w:r>
                <w:rPr>
                  <w:color w:val="0000FF"/>
                </w:rPr>
                <w:t>контракта 1</w:t>
              </w:r>
            </w:hyperlink>
            <w:r>
              <w:t xml:space="preserve">, так и к коду вида </w:t>
            </w:r>
            <w:hyperlink w:anchor="P2120" w:history="1">
              <w:r>
                <w:rPr>
                  <w:color w:val="0000FF"/>
                </w:rPr>
                <w:t>контракта 2</w:t>
              </w:r>
            </w:hyperlink>
            <w:r>
              <w:t xml:space="preserve"> (</w:t>
            </w:r>
            <w:hyperlink w:anchor="P2122" w:history="1">
              <w:r>
                <w:rPr>
                  <w:color w:val="0000FF"/>
                </w:rPr>
                <w:t>3</w:t>
              </w:r>
            </w:hyperlink>
            <w:r>
              <w:t xml:space="preserve"> и </w:t>
            </w:r>
            <w:hyperlink w:anchor="P2125" w:history="1">
              <w:r>
                <w:rPr>
                  <w:color w:val="0000FF"/>
                </w:rPr>
                <w:t>4</w:t>
              </w:r>
            </w:hyperlink>
            <w:r>
              <w:t>).</w:t>
            </w:r>
          </w:p>
          <w:p w:rsidR="009D13D8" w:rsidRDefault="009D13D8">
            <w:pPr>
              <w:pStyle w:val="ConsPlusNormal"/>
              <w:jc w:val="both"/>
            </w:pPr>
            <w:r>
              <w:t xml:space="preserve">Контракт, указанный в </w:t>
            </w:r>
            <w:hyperlink w:anchor="P148" w:history="1">
              <w:r>
                <w:rPr>
                  <w:color w:val="0000FF"/>
                </w:rPr>
                <w:t>подпункте 4.1.2 пункта 4.1</w:t>
              </w:r>
            </w:hyperlink>
            <w:r>
              <w:t xml:space="preserve"> настоящей Инструкции.</w:t>
            </w:r>
          </w:p>
          <w:p w:rsidR="009D13D8" w:rsidRDefault="009D13D8">
            <w:pPr>
              <w:pStyle w:val="ConsPlusNormal"/>
              <w:jc w:val="both"/>
            </w:pPr>
            <w:r>
              <w:t>Контракт финансовой аренды (лизинга).</w:t>
            </w:r>
          </w:p>
          <w:p w:rsidR="009D13D8" w:rsidRDefault="009D13D8">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bl>
    <w:p w:rsidR="009D13D8" w:rsidRDefault="009D13D8">
      <w:pPr>
        <w:pStyle w:val="ConsPlusNormal"/>
      </w:pPr>
    </w:p>
    <w:p w:rsidR="009D13D8" w:rsidRDefault="009D13D8">
      <w:pPr>
        <w:pStyle w:val="ConsPlusNormal"/>
        <w:ind w:firstLine="540"/>
        <w:jc w:val="both"/>
      </w:pPr>
      <w:r>
        <w:t>Код вида контракта, присвоенный банком УК при принятии его на учет, не меняется при внесении изменений и (или) дополнений в контракт, которые позволяют отнести контракт также и к иному виду контракта.</w:t>
      </w:r>
    </w:p>
    <w:p w:rsidR="009D13D8" w:rsidRDefault="009D13D8">
      <w:pPr>
        <w:pStyle w:val="ConsPlusNormal"/>
        <w:spacing w:before="220"/>
        <w:ind w:firstLine="540"/>
        <w:jc w:val="both"/>
      </w:pPr>
      <w:r>
        <w:t>1.1.4. В пятой части уникального номера контракта, состоящей из одного разряда, указывается один из следующих признаков резидента, являющегося стороной по контракту:</w:t>
      </w:r>
    </w:p>
    <w:p w:rsidR="009D13D8" w:rsidRDefault="009D13D8">
      <w:pPr>
        <w:pStyle w:val="ConsPlusNormal"/>
        <w:spacing w:before="220"/>
        <w:ind w:firstLine="540"/>
        <w:jc w:val="both"/>
      </w:pPr>
      <w:r>
        <w:t>1 - юридическое лицо или его филиал;</w:t>
      </w:r>
    </w:p>
    <w:p w:rsidR="009D13D8" w:rsidRDefault="009D13D8">
      <w:pPr>
        <w:pStyle w:val="ConsPlusNormal"/>
        <w:spacing w:before="220"/>
        <w:ind w:firstLine="540"/>
        <w:jc w:val="both"/>
      </w:pPr>
      <w:r>
        <w:t>2 - физическое лицо - индивидуальный предприниматель;</w:t>
      </w:r>
    </w:p>
    <w:p w:rsidR="009D13D8" w:rsidRDefault="009D13D8">
      <w:pPr>
        <w:pStyle w:val="ConsPlusNormal"/>
        <w:spacing w:before="220"/>
        <w:ind w:firstLine="540"/>
        <w:jc w:val="both"/>
      </w:pPr>
      <w:r>
        <w:t xml:space="preserve">3 - физическое лицо, занимающееся в установленном законодательством Российской </w:t>
      </w:r>
      <w:r>
        <w:lastRenderedPageBreak/>
        <w:t>Федерации порядке частной практикой.</w:t>
      </w:r>
    </w:p>
    <w:p w:rsidR="009D13D8" w:rsidRDefault="009D13D8">
      <w:pPr>
        <w:pStyle w:val="ConsPlusNormal"/>
        <w:spacing w:before="220"/>
        <w:ind w:firstLine="540"/>
        <w:jc w:val="both"/>
      </w:pPr>
      <w:r>
        <w:t xml:space="preserve">2. </w:t>
      </w:r>
      <w:hyperlink w:anchor="P1478" w:history="1">
        <w:r>
          <w:rPr>
            <w:color w:val="0000FF"/>
          </w:rPr>
          <w:t>Раздел I</w:t>
        </w:r>
      </w:hyperlink>
      <w:r>
        <w:t xml:space="preserve"> "Учетная информация" формируется следующим образом.</w:t>
      </w:r>
    </w:p>
    <w:p w:rsidR="009D13D8" w:rsidRDefault="009D13D8">
      <w:pPr>
        <w:pStyle w:val="ConsPlusNormal"/>
        <w:spacing w:before="220"/>
        <w:ind w:firstLine="540"/>
        <w:jc w:val="both"/>
      </w:pPr>
      <w:r>
        <w:t xml:space="preserve">2.1. </w:t>
      </w:r>
      <w:hyperlink w:anchor="P1480" w:history="1">
        <w:r>
          <w:rPr>
            <w:color w:val="0000FF"/>
          </w:rPr>
          <w:t>Пункт 1</w:t>
        </w:r>
      </w:hyperlink>
      <w:r>
        <w:t xml:space="preserve"> "Сведения о резиденте" заполняется следующим образом.</w:t>
      </w:r>
    </w:p>
    <w:p w:rsidR="009D13D8" w:rsidRDefault="009D13D8">
      <w:pPr>
        <w:pStyle w:val="ConsPlusNormal"/>
        <w:spacing w:before="220"/>
        <w:ind w:firstLine="540"/>
        <w:jc w:val="both"/>
      </w:pPr>
      <w:r>
        <w:t xml:space="preserve">2.1.1. В </w:t>
      </w:r>
      <w:hyperlink w:anchor="P1482" w:history="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9D13D8" w:rsidRDefault="009D13D8">
      <w:pPr>
        <w:pStyle w:val="ConsPlusNormal"/>
        <w:spacing w:before="220"/>
        <w:ind w:firstLine="540"/>
        <w:jc w:val="both"/>
      </w:pPr>
      <w:r>
        <w:t xml:space="preserve">В случае если операции, связанные с расчетами по контракту, осуществляются филиалом юридического лица, в </w:t>
      </w:r>
      <w:hyperlink w:anchor="P1482" w:history="1">
        <w:r>
          <w:rPr>
            <w:color w:val="0000FF"/>
          </w:rPr>
          <w:t>подпункте 1.1</w:t>
        </w:r>
      </w:hyperlink>
      <w:r>
        <w:t xml:space="preserve"> после наименования юридического лица указывается через запятую наименование этого филиала.</w:t>
      </w:r>
    </w:p>
    <w:p w:rsidR="009D13D8" w:rsidRDefault="009D13D8">
      <w:pPr>
        <w:pStyle w:val="ConsPlusNormal"/>
        <w:spacing w:before="220"/>
        <w:ind w:firstLine="540"/>
        <w:jc w:val="both"/>
      </w:pPr>
      <w:r>
        <w:t xml:space="preserve">2.1.2. В </w:t>
      </w:r>
      <w:hyperlink w:anchor="P1485" w:history="1">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9D13D8" w:rsidRDefault="009D13D8">
      <w:pPr>
        <w:pStyle w:val="ConsPlusNormal"/>
        <w:spacing w:before="220"/>
        <w:ind w:firstLine="540"/>
        <w:jc w:val="both"/>
      </w:pPr>
      <w:r>
        <w:t xml:space="preserve">В случае если адрес резидента не содержит части реквизитов, указанных в </w:t>
      </w:r>
      <w:hyperlink w:anchor="P1485" w:history="1">
        <w:r>
          <w:rPr>
            <w:color w:val="0000FF"/>
          </w:rPr>
          <w:t>подпункте 1.2</w:t>
        </w:r>
      </w:hyperlink>
      <w:r>
        <w:t>, соответствующие графы не заполняются.</w:t>
      </w:r>
    </w:p>
    <w:p w:rsidR="009D13D8" w:rsidRDefault="009D13D8">
      <w:pPr>
        <w:pStyle w:val="ConsPlusNormal"/>
        <w:spacing w:before="220"/>
        <w:ind w:firstLine="540"/>
        <w:jc w:val="both"/>
      </w:pPr>
      <w:r>
        <w:t xml:space="preserve">2.1.3. В </w:t>
      </w:r>
      <w:hyperlink w:anchor="P1509" w:history="1">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509" w:history="1">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9D13D8" w:rsidRDefault="009D13D8">
      <w:pPr>
        <w:pStyle w:val="ConsPlusNormal"/>
        <w:spacing w:before="220"/>
        <w:ind w:firstLine="540"/>
        <w:jc w:val="both"/>
      </w:pPr>
      <w:r>
        <w:t xml:space="preserve">2.1.4. В </w:t>
      </w:r>
      <w:hyperlink w:anchor="P1526" w:history="1">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9D13D8" w:rsidRDefault="009D13D8">
      <w:pPr>
        <w:pStyle w:val="ConsPlusNormal"/>
        <w:spacing w:before="220"/>
        <w:ind w:firstLine="540"/>
        <w:jc w:val="both"/>
      </w:pPr>
      <w:r>
        <w:t xml:space="preserve">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526" w:history="1">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163" w:history="1">
        <w:r>
          <w:rPr>
            <w:color w:val="0000FF"/>
          </w:rPr>
          <w:t>графе 4</w:t>
        </w:r>
      </w:hyperlink>
      <w:r>
        <w:t xml:space="preserve"> реестра адвокатов субъекта Российской Федерации.</w:t>
      </w:r>
    </w:p>
    <w:p w:rsidR="009D13D8" w:rsidRDefault="009D13D8">
      <w:pPr>
        <w:pStyle w:val="ConsPlusNormal"/>
        <w:spacing w:before="220"/>
        <w:ind w:firstLine="540"/>
        <w:jc w:val="both"/>
      </w:pPr>
      <w:r>
        <w:t xml:space="preserve">2.1.5. В </w:t>
      </w:r>
      <w:hyperlink w:anchor="P1538" w:history="1">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w:t>
      </w:r>
      <w:hyperlink r:id="rId164" w:history="1">
        <w:r>
          <w:rPr>
            <w:color w:val="0000FF"/>
          </w:rPr>
          <w:t>приказе</w:t>
        </w:r>
      </w:hyperlink>
      <w:r>
        <w:t xml:space="preserve">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9D13D8" w:rsidRDefault="009D13D8">
      <w:pPr>
        <w:pStyle w:val="ConsPlusNormal"/>
        <w:spacing w:before="220"/>
        <w:ind w:firstLine="540"/>
        <w:jc w:val="both"/>
      </w:pPr>
      <w:r>
        <w:t xml:space="preserve">2.2. </w:t>
      </w:r>
      <w:hyperlink w:anchor="P1563" w:history="1">
        <w:r>
          <w:rPr>
            <w:color w:val="0000FF"/>
          </w:rPr>
          <w:t>Пункт 2</w:t>
        </w:r>
      </w:hyperlink>
      <w:r>
        <w:t xml:space="preserve"> "Реквизиты нерезидента (нерезидентов)" заполняется следующим образом.</w:t>
      </w:r>
    </w:p>
    <w:p w:rsidR="009D13D8" w:rsidRDefault="009D13D8">
      <w:pPr>
        <w:pStyle w:val="ConsPlusNormal"/>
        <w:spacing w:before="220"/>
        <w:ind w:firstLine="540"/>
        <w:jc w:val="both"/>
      </w:pPr>
      <w:r>
        <w:lastRenderedPageBreak/>
        <w:t xml:space="preserve">2.2.1. В </w:t>
      </w:r>
      <w:hyperlink w:anchor="P1569" w:history="1">
        <w:r>
          <w:rPr>
            <w:color w:val="0000FF"/>
          </w:rPr>
          <w:t>графе 1</w:t>
        </w:r>
      </w:hyperlink>
      <w:r>
        <w:t xml:space="preserve"> указывается наименование нерезидента, являющегося стороной по контракту.</w:t>
      </w:r>
    </w:p>
    <w:p w:rsidR="009D13D8" w:rsidRDefault="009D13D8">
      <w:pPr>
        <w:pStyle w:val="ConsPlusNormal"/>
        <w:spacing w:before="220"/>
        <w:ind w:firstLine="540"/>
        <w:jc w:val="both"/>
      </w:pPr>
      <w:r>
        <w:t xml:space="preserve">2.2.2. В </w:t>
      </w:r>
      <w:hyperlink w:anchor="P1570" w:history="1">
        <w:r>
          <w:rPr>
            <w:color w:val="0000FF"/>
          </w:rPr>
          <w:t>графах 2</w:t>
        </w:r>
      </w:hyperlink>
      <w:r>
        <w:t xml:space="preserve"> и </w:t>
      </w:r>
      <w:hyperlink w:anchor="P1571" w:history="1">
        <w:r>
          <w:rPr>
            <w:color w:val="0000FF"/>
          </w:rPr>
          <w:t>3</w:t>
        </w:r>
      </w:hyperlink>
      <w:r>
        <w:t xml:space="preserve"> в соответствии с </w:t>
      </w:r>
      <w:hyperlink r:id="rId165"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9D13D8" w:rsidRDefault="009D13D8">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w:t>
      </w:r>
      <w:hyperlink w:anchor="P1571" w:history="1">
        <w:r>
          <w:rPr>
            <w:color w:val="0000FF"/>
          </w:rPr>
          <w:t>графе 3</w:t>
        </w:r>
      </w:hyperlink>
      <w:r>
        <w:t xml:space="preserve"> указывается код 997.</w:t>
      </w:r>
    </w:p>
    <w:p w:rsidR="009D13D8" w:rsidRDefault="009D13D8">
      <w:pPr>
        <w:pStyle w:val="ConsPlusNormal"/>
        <w:spacing w:before="220"/>
        <w:ind w:firstLine="540"/>
        <w:jc w:val="both"/>
      </w:pPr>
      <w:r>
        <w:t xml:space="preserve">Для иностранной структуры без образования юридического лица указываются наименование и цифровой код страны ведения ее основной деятельности в соответствии с </w:t>
      </w:r>
      <w:hyperlink r:id="rId166" w:history="1">
        <w:r>
          <w:rPr>
            <w:color w:val="0000FF"/>
          </w:rPr>
          <w:t>ОКСМ</w:t>
        </w:r>
      </w:hyperlink>
      <w:r>
        <w:t>.</w:t>
      </w:r>
    </w:p>
    <w:p w:rsidR="009D13D8" w:rsidRDefault="009D13D8">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1571" w:history="1">
        <w:r>
          <w:rPr>
            <w:color w:val="0000FF"/>
          </w:rPr>
          <w:t>графе 3</w:t>
        </w:r>
      </w:hyperlink>
      <w:r>
        <w:t xml:space="preserve"> указывается код 998.</w:t>
      </w:r>
    </w:p>
    <w:p w:rsidR="009D13D8" w:rsidRDefault="009D13D8">
      <w:pPr>
        <w:pStyle w:val="ConsPlusNormal"/>
        <w:spacing w:before="220"/>
        <w:ind w:firstLine="540"/>
        <w:jc w:val="both"/>
      </w:pPr>
      <w:r>
        <w:t xml:space="preserve">В случае если страна государственной регистрации (места нахождения) нерезидента не указана в контракте, в </w:t>
      </w:r>
      <w:hyperlink w:anchor="P1571" w:history="1">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на основании предоставленной резидентом информации.</w:t>
      </w:r>
    </w:p>
    <w:p w:rsidR="009D13D8" w:rsidRDefault="009D13D8">
      <w:pPr>
        <w:pStyle w:val="ConsPlusNormal"/>
        <w:spacing w:before="220"/>
        <w:ind w:firstLine="540"/>
        <w:jc w:val="both"/>
      </w:pPr>
      <w:r>
        <w:t xml:space="preserve">В случаях указания в </w:t>
      </w:r>
      <w:hyperlink w:anchor="P1571" w:history="1">
        <w:r>
          <w:rPr>
            <w:color w:val="0000FF"/>
          </w:rPr>
          <w:t>графе 3</w:t>
        </w:r>
      </w:hyperlink>
      <w:r>
        <w:t xml:space="preserve"> кодов 997, 998 или 999 </w:t>
      </w:r>
      <w:hyperlink w:anchor="P1570" w:history="1">
        <w:r>
          <w:rPr>
            <w:color w:val="0000FF"/>
          </w:rPr>
          <w:t>графа 2</w:t>
        </w:r>
      </w:hyperlink>
      <w:r>
        <w:t xml:space="preserve"> не заполняется.</w:t>
      </w:r>
    </w:p>
    <w:p w:rsidR="009D13D8" w:rsidRDefault="009D13D8">
      <w:pPr>
        <w:pStyle w:val="ConsPlusNormal"/>
        <w:spacing w:before="220"/>
        <w:ind w:firstLine="540"/>
        <w:jc w:val="both"/>
      </w:pPr>
      <w:r>
        <w:t xml:space="preserve">В случае если стороной по контракту является несколько нерезидентов, в </w:t>
      </w:r>
      <w:hyperlink w:anchor="P1563" w:history="1">
        <w:r>
          <w:rPr>
            <w:color w:val="0000FF"/>
          </w:rPr>
          <w:t>пункте 2</w:t>
        </w:r>
      </w:hyperlink>
      <w:r>
        <w:t xml:space="preserve"> указываются данные о каждом из них.</w:t>
      </w:r>
    </w:p>
    <w:p w:rsidR="009D13D8" w:rsidRDefault="009D13D8">
      <w:pPr>
        <w:pStyle w:val="ConsPlusNormal"/>
        <w:spacing w:before="220"/>
        <w:ind w:firstLine="540"/>
        <w:jc w:val="both"/>
      </w:pPr>
      <w:r>
        <w:t xml:space="preserve">2.3. </w:t>
      </w:r>
      <w:hyperlink w:anchor="P1579" w:history="1">
        <w:r>
          <w:rPr>
            <w:color w:val="0000FF"/>
          </w:rPr>
          <w:t>Пункт 3</w:t>
        </w:r>
      </w:hyperlink>
      <w:r>
        <w:t xml:space="preserve"> "Общие сведения о контракте" заполняется следующим образом.</w:t>
      </w:r>
    </w:p>
    <w:p w:rsidR="009D13D8" w:rsidRDefault="009D13D8">
      <w:pPr>
        <w:pStyle w:val="ConsPlusNormal"/>
        <w:spacing w:before="220"/>
        <w:ind w:firstLine="540"/>
        <w:jc w:val="both"/>
      </w:pPr>
      <w:r>
        <w:t xml:space="preserve">2.3.1. В </w:t>
      </w:r>
      <w:hyperlink w:anchor="P1588" w:history="1">
        <w:r>
          <w:rPr>
            <w:color w:val="0000FF"/>
          </w:rPr>
          <w:t>графе 1</w:t>
        </w:r>
      </w:hyperlink>
      <w:r>
        <w:t xml:space="preserve"> указывается номер контракта. При отсутствии номера контракта в </w:t>
      </w:r>
      <w:hyperlink w:anchor="P1588" w:history="1">
        <w:r>
          <w:rPr>
            <w:color w:val="0000FF"/>
          </w:rPr>
          <w:t>графе 1</w:t>
        </w:r>
      </w:hyperlink>
      <w:r>
        <w:t xml:space="preserve"> проставляется символ "БН".</w:t>
      </w:r>
    </w:p>
    <w:p w:rsidR="009D13D8" w:rsidRDefault="009D13D8">
      <w:pPr>
        <w:pStyle w:val="ConsPlusNormal"/>
        <w:spacing w:before="220"/>
        <w:ind w:firstLine="540"/>
        <w:jc w:val="both"/>
      </w:pPr>
      <w:r>
        <w:t xml:space="preserve">2.3.2. В </w:t>
      </w:r>
      <w:hyperlink w:anchor="P1589" w:history="1">
        <w:r>
          <w:rPr>
            <w:color w:val="0000FF"/>
          </w:rPr>
          <w:t>графе 2</w:t>
        </w:r>
      </w:hyperlink>
      <w:r>
        <w:t xml:space="preserve"> в формате ДД.ММ.ГГГГ указывается наиболее поздняя по сроку одна из следующих дат: дата подписания контракта или дата вступления его в силу либо в случае отсутствия этих дат - дата его составления.</w:t>
      </w:r>
    </w:p>
    <w:p w:rsidR="009D13D8" w:rsidRDefault="009D13D8">
      <w:pPr>
        <w:pStyle w:val="ConsPlusNormal"/>
        <w:spacing w:before="220"/>
        <w:ind w:firstLine="540"/>
        <w:jc w:val="both"/>
      </w:pPr>
      <w:r>
        <w:t xml:space="preserve">2.3.3. В </w:t>
      </w:r>
      <w:hyperlink w:anchor="P1590" w:history="1">
        <w:r>
          <w:rPr>
            <w:color w:val="0000FF"/>
          </w:rPr>
          <w:t>графах 3</w:t>
        </w:r>
      </w:hyperlink>
      <w:r>
        <w:t xml:space="preserve"> и </w:t>
      </w:r>
      <w:hyperlink w:anchor="P1591" w:history="1">
        <w:r>
          <w:rPr>
            <w:color w:val="0000FF"/>
          </w:rPr>
          <w:t>4</w:t>
        </w:r>
      </w:hyperlink>
      <w:r>
        <w:t xml:space="preserve"> указываются соответственно наименование и цифровой код валюты контракта в соответствии с </w:t>
      </w:r>
      <w:hyperlink r:id="rId167" w:history="1">
        <w:r>
          <w:rPr>
            <w:color w:val="0000FF"/>
          </w:rPr>
          <w:t>ОКВ</w:t>
        </w:r>
      </w:hyperlink>
      <w:r>
        <w:t xml:space="preserve"> или </w:t>
      </w:r>
      <w:hyperlink r:id="rId168" w:history="1">
        <w:r>
          <w:rPr>
            <w:color w:val="0000FF"/>
          </w:rPr>
          <w:t>Классификатором</w:t>
        </w:r>
      </w:hyperlink>
      <w:r>
        <w:t xml:space="preserve"> клиринговых валют.</w:t>
      </w:r>
    </w:p>
    <w:p w:rsidR="009D13D8" w:rsidRDefault="009D13D8">
      <w:pPr>
        <w:pStyle w:val="ConsPlusNormal"/>
        <w:spacing w:before="220"/>
        <w:ind w:firstLine="540"/>
        <w:jc w:val="both"/>
      </w:pPr>
      <w:r>
        <w:t xml:space="preserve">2.3.4. В </w:t>
      </w:r>
      <w:hyperlink w:anchor="P1592" w:history="1">
        <w:r>
          <w:rPr>
            <w:color w:val="0000FF"/>
          </w:rPr>
          <w:t>графе 5</w:t>
        </w:r>
      </w:hyperlink>
      <w:r>
        <w:t xml:space="preserve"> в единицах валюты контракта, приведенной в </w:t>
      </w:r>
      <w:hyperlink w:anchor="P1591" w:history="1">
        <w:r>
          <w:rPr>
            <w:color w:val="0000FF"/>
          </w:rPr>
          <w:t>графе 4</w:t>
        </w:r>
      </w:hyperlink>
      <w:r>
        <w:t>, указывается сумма обязательства, предусмотренная контрактом с учетом следующих особенностей по отдельным контрактам.</w:t>
      </w:r>
    </w:p>
    <w:p w:rsidR="009D13D8" w:rsidRDefault="009D13D8">
      <w:pPr>
        <w:pStyle w:val="ConsPlusNormal"/>
        <w:spacing w:before="220"/>
        <w:ind w:firstLine="540"/>
        <w:jc w:val="both"/>
      </w:pPr>
      <w:r>
        <w:t xml:space="preserve">По контрактам, указанным в </w:t>
      </w:r>
      <w:hyperlink w:anchor="P149" w:history="1">
        <w:r>
          <w:rPr>
            <w:color w:val="0000FF"/>
          </w:rPr>
          <w:t>пункте 4.1.3</w:t>
        </w:r>
      </w:hyperlink>
      <w:r>
        <w:t xml:space="preserve"> настоящей Инструкции, сумма обязательств, предусмотренная контрактом, указывается следующим образом:</w:t>
      </w:r>
    </w:p>
    <w:p w:rsidR="009D13D8" w:rsidRDefault="009D13D8">
      <w:pPr>
        <w:pStyle w:val="ConsPlusNormal"/>
        <w:spacing w:before="220"/>
        <w:ind w:firstLine="540"/>
        <w:jc w:val="both"/>
      </w:pPr>
      <w:r>
        <w:t>по агентскому договору, договору комиссии, договору поручения, в том числе по договору о брокерском обслуживании, - общая сумма обязательств, предусмотренная контрактом, в том числе связанных с выплатой вознаграждения агенту, комиссионеру, поверенному;</w:t>
      </w:r>
    </w:p>
    <w:p w:rsidR="009D13D8" w:rsidRDefault="009D13D8">
      <w:pPr>
        <w:pStyle w:val="ConsPlusNormal"/>
        <w:spacing w:before="220"/>
        <w:ind w:firstLine="540"/>
        <w:jc w:val="both"/>
      </w:pPr>
      <w:r>
        <w:t xml:space="preserve">по договору доверительного управления имуществом, договору об оказании клиринговых </w:t>
      </w:r>
      <w:r>
        <w:lastRenderedPageBreak/>
        <w:t>услуг - сумма вознаграждения доверительного управляющего, клиринговой организации;</w:t>
      </w:r>
    </w:p>
    <w:p w:rsidR="009D13D8" w:rsidRDefault="009D13D8">
      <w:pPr>
        <w:pStyle w:val="ConsPlusNormal"/>
        <w:spacing w:before="220"/>
        <w:ind w:firstLine="540"/>
        <w:jc w:val="both"/>
      </w:pPr>
      <w:r>
        <w:t>по договору страхования - сумма страховой премии (страховых взносов).</w:t>
      </w:r>
    </w:p>
    <w:p w:rsidR="009D13D8" w:rsidRDefault="009D13D8">
      <w:pPr>
        <w:pStyle w:val="ConsPlusNormal"/>
        <w:spacing w:before="220"/>
        <w:ind w:firstLine="540"/>
        <w:jc w:val="both"/>
      </w:pPr>
      <w:r>
        <w:t xml:space="preserve">В случае если контрактом сумма обязательств установлена в нескольких валютах и не определена сумма обязательств в одной из валют, то в </w:t>
      </w:r>
      <w:hyperlink w:anchor="P1590" w:history="1">
        <w:r>
          <w:rPr>
            <w:color w:val="0000FF"/>
          </w:rPr>
          <w:t>графах 3</w:t>
        </w:r>
      </w:hyperlink>
      <w:r>
        <w:t xml:space="preserve"> и </w:t>
      </w:r>
      <w:hyperlink w:anchor="P1591" w:history="1">
        <w:r>
          <w:rPr>
            <w:color w:val="0000FF"/>
          </w:rPr>
          <w:t>4</w:t>
        </w:r>
      </w:hyperlink>
      <w:r>
        <w:t xml:space="preserve"> указываются сведения о любой из валют, предусмотренных контрактом, а в </w:t>
      </w:r>
      <w:hyperlink w:anchor="P1592" w:history="1">
        <w:r>
          <w:rPr>
            <w:color w:val="0000FF"/>
          </w:rPr>
          <w:t>графе 5</w:t>
        </w:r>
      </w:hyperlink>
      <w:r>
        <w:t xml:space="preserve"> - сумма обязательства по контракту, пересчитанная в такую валюту по курсу иностранных валют по отношению к рублю на дату, приведенную в </w:t>
      </w:r>
      <w:hyperlink w:anchor="P1589" w:history="1">
        <w:r>
          <w:rPr>
            <w:color w:val="0000FF"/>
          </w:rPr>
          <w:t>графе 2</w:t>
        </w:r>
      </w:hyperlink>
      <w:r>
        <w:t>, на основании информации, представленной резидентом.</w:t>
      </w:r>
    </w:p>
    <w:p w:rsidR="009D13D8" w:rsidRDefault="009D13D8">
      <w:pPr>
        <w:pStyle w:val="ConsPlusNormal"/>
        <w:spacing w:before="220"/>
        <w:ind w:firstLine="540"/>
        <w:jc w:val="both"/>
      </w:pPr>
      <w:r>
        <w:t xml:space="preserve">В случае отсутствия в контракте информации для заполнения </w:t>
      </w:r>
      <w:hyperlink w:anchor="P1592" w:history="1">
        <w:r>
          <w:rPr>
            <w:color w:val="0000FF"/>
          </w:rPr>
          <w:t>графы 5</w:t>
        </w:r>
      </w:hyperlink>
      <w:r>
        <w:t xml:space="preserve"> в </w:t>
      </w:r>
      <w:hyperlink w:anchor="P1592" w:history="1">
        <w:r>
          <w:rPr>
            <w:color w:val="0000FF"/>
          </w:rPr>
          <w:t>графе 5</w:t>
        </w:r>
      </w:hyperlink>
      <w:r>
        <w:t xml:space="preserve"> указывается символ "БС".</w:t>
      </w:r>
    </w:p>
    <w:p w:rsidR="009D13D8" w:rsidRDefault="009D13D8">
      <w:pPr>
        <w:pStyle w:val="ConsPlusNormal"/>
        <w:spacing w:before="220"/>
        <w:ind w:firstLine="540"/>
        <w:jc w:val="both"/>
      </w:pPr>
      <w:r>
        <w:t xml:space="preserve">2.3.5. В </w:t>
      </w:r>
      <w:hyperlink w:anchor="P1593" w:history="1">
        <w:r>
          <w:rPr>
            <w:color w:val="0000FF"/>
          </w:rPr>
          <w:t>графе 6</w:t>
        </w:r>
      </w:hyperlink>
      <w:r>
        <w:t xml:space="preserve"> в формате ДД.ММ.ГГГГ указывается дата завершения исполнения всех обязательств по контракту, в том числе рассчитанная резидентом самостоятельно исходя из условий контракта и (или) в соответствии с обычаями делового оборота.</w:t>
      </w:r>
    </w:p>
    <w:p w:rsidR="009D13D8" w:rsidRDefault="009D13D8">
      <w:pPr>
        <w:pStyle w:val="ConsPlusNormal"/>
        <w:spacing w:before="220"/>
        <w:ind w:firstLine="540"/>
        <w:jc w:val="both"/>
      </w:pPr>
      <w:r>
        <w:t xml:space="preserve">2.4. </w:t>
      </w:r>
      <w:hyperlink w:anchor="P1601" w:history="1">
        <w:r>
          <w:rPr>
            <w:color w:val="0000FF"/>
          </w:rPr>
          <w:t>Пункт 4</w:t>
        </w:r>
      </w:hyperlink>
      <w:r>
        <w:t xml:space="preserve"> "Сведения о постановке на учет, переводе и снятии с учета контракта" заполняется следующим образом.</w:t>
      </w:r>
    </w:p>
    <w:p w:rsidR="009D13D8" w:rsidRDefault="009D13D8">
      <w:pPr>
        <w:pStyle w:val="ConsPlusNormal"/>
        <w:spacing w:before="220"/>
        <w:ind w:firstLine="540"/>
        <w:jc w:val="both"/>
      </w:pPr>
      <w:r>
        <w:t xml:space="preserve">2.4.1. В </w:t>
      </w:r>
      <w:hyperlink w:anchor="P1609" w:history="1">
        <w:r>
          <w:rPr>
            <w:color w:val="0000FF"/>
          </w:rPr>
          <w:t>графе 2</w:t>
        </w:r>
      </w:hyperlink>
      <w:r>
        <w:t xml:space="preserve"> с использованием в виде разделителя символа "/" по аналогии с </w:t>
      </w:r>
      <w:hyperlink w:anchor="P2106" w:history="1">
        <w:r>
          <w:rPr>
            <w:color w:val="0000FF"/>
          </w:rPr>
          <w:t>пунктом 1.1</w:t>
        </w:r>
      </w:hyperlink>
      <w:r>
        <w:t xml:space="preserve"> настоящего Порядка при постановке контракта на учет указываются сведения об уполномоченном банке (филиале уполномоченного банка), территориальном учреждении Банка России, принявшем контракт на учет (присвоившем уникальный номер); при переводе контракта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контракт на обслуживание.</w:t>
      </w:r>
    </w:p>
    <w:p w:rsidR="009D13D8" w:rsidRDefault="009D13D8">
      <w:pPr>
        <w:pStyle w:val="ConsPlusNormal"/>
        <w:spacing w:before="220"/>
        <w:ind w:firstLine="540"/>
        <w:jc w:val="both"/>
      </w:pPr>
      <w:r>
        <w:t xml:space="preserve">2.4.2. В </w:t>
      </w:r>
      <w:hyperlink w:anchor="P1610" w:history="1">
        <w:r>
          <w:rPr>
            <w:color w:val="0000FF"/>
          </w:rPr>
          <w:t>графе 3</w:t>
        </w:r>
      </w:hyperlink>
      <w:r>
        <w:t xml:space="preserve"> в формате ДД.ММ.ГГГГ при переводе контракта на обслуживание в другой уполномоченный банк (филиал уполномоченного банка) указывается дата принятия контракта на обслуживание другим уполномоченным банком. В случае если после снятия контракта с учета продолжится исполнение обязательств по контракту и их учет в ранее оформленной по такому контракту ведомости банковского контроля (в случае, указанном в </w:t>
      </w:r>
      <w:hyperlink w:anchor="P243" w:history="1">
        <w:r>
          <w:rPr>
            <w:color w:val="0000FF"/>
          </w:rPr>
          <w:t>пункте 6.9</w:t>
        </w:r>
      </w:hyperlink>
      <w:r>
        <w:t xml:space="preserve"> настоящей Инструкции), в </w:t>
      </w:r>
      <w:hyperlink w:anchor="P1609" w:history="1">
        <w:r>
          <w:rPr>
            <w:color w:val="0000FF"/>
          </w:rPr>
          <w:t>графах 2</w:t>
        </w:r>
      </w:hyperlink>
      <w:r>
        <w:t xml:space="preserve"> и </w:t>
      </w:r>
      <w:hyperlink w:anchor="P1610" w:history="1">
        <w:r>
          <w:rPr>
            <w:color w:val="0000FF"/>
          </w:rPr>
          <w:t>3</w:t>
        </w:r>
      </w:hyperlink>
      <w:r>
        <w:t xml:space="preserve"> соответственно указываются сведения об уполномоченном банке (филиале уполномоченного банка), который вносит изменения в </w:t>
      </w:r>
      <w:hyperlink w:anchor="P1478" w:history="1">
        <w:r>
          <w:rPr>
            <w:color w:val="0000FF"/>
          </w:rPr>
          <w:t>раздел I</w:t>
        </w:r>
      </w:hyperlink>
      <w:r>
        <w:t xml:space="preserve"> "Учетная информация", и дата внесения этих изменений.</w:t>
      </w:r>
    </w:p>
    <w:p w:rsidR="009D13D8" w:rsidRDefault="009D13D8">
      <w:pPr>
        <w:pStyle w:val="ConsPlusNormal"/>
        <w:spacing w:before="220"/>
        <w:ind w:firstLine="540"/>
        <w:jc w:val="both"/>
      </w:pPr>
      <w:r>
        <w:t xml:space="preserve">2.4.3. В </w:t>
      </w:r>
      <w:hyperlink w:anchor="P1611" w:history="1">
        <w:r>
          <w:rPr>
            <w:color w:val="0000FF"/>
          </w:rPr>
          <w:t>графах 4</w:t>
        </w:r>
      </w:hyperlink>
      <w:r>
        <w:t xml:space="preserve"> и </w:t>
      </w:r>
      <w:hyperlink w:anchor="P1612" w:history="1">
        <w:r>
          <w:rPr>
            <w:color w:val="0000FF"/>
          </w:rPr>
          <w:t>5</w:t>
        </w:r>
      </w:hyperlink>
      <w:r>
        <w:t xml:space="preserve"> соответственно указываются в формате ДД.ММ.ГГГГ дата и основание снятия с учета контракта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контракта или самостоятельно банком УК в случаях, установленных настоящей Инструкцией.</w:t>
      </w:r>
    </w:p>
    <w:p w:rsidR="009D13D8" w:rsidRDefault="009D13D8">
      <w:pPr>
        <w:pStyle w:val="ConsPlusNormal"/>
        <w:spacing w:before="220"/>
        <w:ind w:firstLine="540"/>
        <w:jc w:val="both"/>
      </w:pPr>
      <w:r>
        <w:t xml:space="preserve">В случае, предусмотренном в </w:t>
      </w:r>
      <w:hyperlink w:anchor="P462" w:history="1">
        <w:r>
          <w:rPr>
            <w:color w:val="0000FF"/>
          </w:rPr>
          <w:t>пункте 13.2</w:t>
        </w:r>
      </w:hyperlink>
      <w:r>
        <w:t xml:space="preserve"> настоящей Инструкции, в </w:t>
      </w:r>
      <w:hyperlink w:anchor="P1611" w:history="1">
        <w:r>
          <w:rPr>
            <w:color w:val="0000FF"/>
          </w:rPr>
          <w:t>графе 4</w:t>
        </w:r>
      </w:hyperlink>
      <w:r>
        <w:t xml:space="preserve"> указывается в формате ДД.ММ.ГГГГ дата передачи ведомости банковского контроля реорганизуемым уполномоченным банком или закрываемым филиалом уполномоченного банка, а в </w:t>
      </w:r>
      <w:hyperlink w:anchor="P1612" w:history="1">
        <w:r>
          <w:rPr>
            <w:color w:val="0000FF"/>
          </w:rPr>
          <w:t>графе 5</w:t>
        </w:r>
      </w:hyperlink>
      <w:r>
        <w:t xml:space="preserve"> в качестве основания снятия с учета контракта - номер пункта настоящей Инструкции </w:t>
      </w:r>
      <w:hyperlink w:anchor="P461" w:history="1">
        <w:r>
          <w:rPr>
            <w:color w:val="0000FF"/>
          </w:rPr>
          <w:t>13.1</w:t>
        </w:r>
      </w:hyperlink>
      <w:r>
        <w:t>.</w:t>
      </w:r>
    </w:p>
    <w:p w:rsidR="009D13D8" w:rsidRDefault="009D13D8">
      <w:pPr>
        <w:pStyle w:val="ConsPlusNormal"/>
        <w:spacing w:before="220"/>
        <w:ind w:firstLine="540"/>
        <w:jc w:val="both"/>
      </w:pPr>
      <w:r>
        <w:t xml:space="preserve">При принятии новым банком УК в соответствии с </w:t>
      </w:r>
      <w:hyperlink w:anchor="P426" w:history="1">
        <w:r>
          <w:rPr>
            <w:color w:val="0000FF"/>
          </w:rPr>
          <w:t>главой 11</w:t>
        </w:r>
      </w:hyperlink>
      <w:r>
        <w:t xml:space="preserve"> настоящей Инструкции контракта на обслуживание в </w:t>
      </w:r>
      <w:hyperlink w:anchor="P1611" w:history="1">
        <w:r>
          <w:rPr>
            <w:color w:val="0000FF"/>
          </w:rPr>
          <w:t>графах 4</w:t>
        </w:r>
      </w:hyperlink>
      <w:r>
        <w:t xml:space="preserve"> и </w:t>
      </w:r>
      <w:hyperlink w:anchor="P1612" w:history="1">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контракта - номер пункта настоящей Инструкции </w:t>
      </w:r>
      <w:hyperlink w:anchor="P428" w:history="1">
        <w:r>
          <w:rPr>
            <w:color w:val="0000FF"/>
          </w:rPr>
          <w:t>11.1</w:t>
        </w:r>
      </w:hyperlink>
      <w:r>
        <w:t>.</w:t>
      </w:r>
    </w:p>
    <w:p w:rsidR="009D13D8" w:rsidRDefault="009D13D8">
      <w:pPr>
        <w:pStyle w:val="ConsPlusNormal"/>
        <w:spacing w:before="220"/>
        <w:ind w:firstLine="540"/>
        <w:jc w:val="both"/>
      </w:pPr>
      <w:r>
        <w:t xml:space="preserve">2.5. В </w:t>
      </w:r>
      <w:hyperlink w:anchor="P1624" w:history="1">
        <w:r>
          <w:rPr>
            <w:color w:val="0000FF"/>
          </w:rPr>
          <w:t>пункте 5</w:t>
        </w:r>
      </w:hyperlink>
      <w:r>
        <w:t xml:space="preserve"> "Сведения о внесении изменений в </w:t>
      </w:r>
      <w:hyperlink w:anchor="P1478" w:history="1">
        <w:r>
          <w:rPr>
            <w:color w:val="0000FF"/>
          </w:rPr>
          <w:t>раздел I</w:t>
        </w:r>
      </w:hyperlink>
      <w:r>
        <w:t xml:space="preserve"> "Учетная информация" указываются порядковые номера и даты в формате ДД.ММ.ГГГГ всех изменений, внесенных в </w:t>
      </w:r>
      <w:r>
        <w:lastRenderedPageBreak/>
        <w:t xml:space="preserve">принятый на учет контракт в случаях, предусмотренных в </w:t>
      </w:r>
      <w:hyperlink w:anchor="P243" w:history="1">
        <w:r>
          <w:rPr>
            <w:color w:val="0000FF"/>
          </w:rPr>
          <w:t>пункте 6.9</w:t>
        </w:r>
      </w:hyperlink>
      <w:r>
        <w:t xml:space="preserve"> и </w:t>
      </w:r>
      <w:hyperlink w:anchor="P245" w:history="1">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1478" w:history="1">
        <w:r>
          <w:rPr>
            <w:color w:val="0000FF"/>
          </w:rPr>
          <w:t>раздел I</w:t>
        </w:r>
      </w:hyperlink>
      <w:r>
        <w:t xml:space="preserve"> "Учетная информация".</w:t>
      </w:r>
    </w:p>
    <w:p w:rsidR="009D13D8" w:rsidRDefault="009D13D8">
      <w:pPr>
        <w:pStyle w:val="ConsPlusNormal"/>
        <w:spacing w:before="220"/>
        <w:ind w:firstLine="540"/>
        <w:jc w:val="both"/>
      </w:pPr>
      <w:r>
        <w:t xml:space="preserve">При отсутствии номера документа, на основании которого внесены изменения в </w:t>
      </w:r>
      <w:hyperlink w:anchor="P1478" w:history="1">
        <w:r>
          <w:rPr>
            <w:color w:val="0000FF"/>
          </w:rPr>
          <w:t>раздел I</w:t>
        </w:r>
      </w:hyperlink>
      <w:r>
        <w:t xml:space="preserve"> "Учетная информация", указывается символ "БН".</w:t>
      </w:r>
    </w:p>
    <w:p w:rsidR="009D13D8" w:rsidRDefault="009D13D8">
      <w:pPr>
        <w:pStyle w:val="ConsPlusNormal"/>
        <w:spacing w:before="220"/>
        <w:ind w:firstLine="540"/>
        <w:jc w:val="both"/>
      </w:pPr>
      <w:r>
        <w:t xml:space="preserve">При отсутствии документов, являющихся основанием для внесения изменений в </w:t>
      </w:r>
      <w:hyperlink w:anchor="P1478" w:history="1">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1478" w:history="1">
        <w:r>
          <w:rPr>
            <w:color w:val="0000FF"/>
          </w:rPr>
          <w:t>раздел I</w:t>
        </w:r>
      </w:hyperlink>
      <w:r>
        <w:t xml:space="preserve"> "Учетная информация" и номер (при его наличии) или символ "БН" (при его отсутствии).</w:t>
      </w:r>
    </w:p>
    <w:p w:rsidR="009D13D8" w:rsidRDefault="009D13D8">
      <w:pPr>
        <w:pStyle w:val="ConsPlusNormal"/>
        <w:spacing w:before="220"/>
        <w:ind w:firstLine="540"/>
        <w:jc w:val="both"/>
      </w:pPr>
      <w:r>
        <w:t xml:space="preserve">При внесении изменений в </w:t>
      </w:r>
      <w:hyperlink w:anchor="P1478" w:history="1">
        <w:r>
          <w:rPr>
            <w:color w:val="0000FF"/>
          </w:rPr>
          <w:t>раздел I</w:t>
        </w:r>
      </w:hyperlink>
      <w:r>
        <w:t xml:space="preserve"> "Учетная информация" в случаях, предусмотренных </w:t>
      </w:r>
      <w:hyperlink w:anchor="P263" w:history="1">
        <w:r>
          <w:rPr>
            <w:color w:val="0000FF"/>
          </w:rPr>
          <w:t>пунктами 7.8</w:t>
        </w:r>
      </w:hyperlink>
      <w:r>
        <w:t xml:space="preserve"> и </w:t>
      </w:r>
      <w:hyperlink w:anchor="P265" w:history="1">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1478" w:history="1">
        <w:r>
          <w:rPr>
            <w:color w:val="0000FF"/>
          </w:rPr>
          <w:t>раздел I</w:t>
        </w:r>
      </w:hyperlink>
      <w:r>
        <w:t xml:space="preserve"> "Учетная информация" и номер (при его наличии) или символ "БН" (при его отсутствии).</w:t>
      </w:r>
    </w:p>
    <w:p w:rsidR="009D13D8" w:rsidRDefault="009D13D8">
      <w:pPr>
        <w:pStyle w:val="ConsPlusNormal"/>
        <w:spacing w:before="220"/>
        <w:ind w:firstLine="540"/>
        <w:jc w:val="both"/>
      </w:pPr>
      <w:r>
        <w:t xml:space="preserve">В случае, указанном в </w:t>
      </w:r>
      <w:hyperlink w:anchor="P267" w:history="1">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1478" w:history="1">
        <w:r>
          <w:rPr>
            <w:color w:val="0000FF"/>
          </w:rPr>
          <w:t>раздел I</w:t>
        </w:r>
      </w:hyperlink>
      <w:r>
        <w:t xml:space="preserve"> "Учетная информация", не заполняются.</w:t>
      </w:r>
    </w:p>
    <w:p w:rsidR="009D13D8" w:rsidRDefault="009D13D8">
      <w:pPr>
        <w:pStyle w:val="ConsPlusNormal"/>
        <w:spacing w:before="220"/>
        <w:ind w:firstLine="540"/>
        <w:jc w:val="both"/>
      </w:pPr>
      <w:r>
        <w:t xml:space="preserve">2.6. В </w:t>
      </w:r>
      <w:hyperlink w:anchor="P1644" w:history="1">
        <w:r>
          <w:rPr>
            <w:color w:val="0000FF"/>
          </w:rPr>
          <w:t>пункте 6</w:t>
        </w:r>
      </w:hyperlink>
      <w:r>
        <w:t xml:space="preserve"> "Сведения о ранее присвоенном контракту уникальном номере" в случае постановки на учет контракта в соответствии с </w:t>
      </w:r>
      <w:hyperlink w:anchor="P340" w:history="1">
        <w:r>
          <w:rPr>
            <w:color w:val="0000FF"/>
          </w:rPr>
          <w:t>пунктом 10.2</w:t>
        </w:r>
      </w:hyperlink>
      <w:r>
        <w:t xml:space="preserve"> настоящей Инструкции указывается уникальный номер, ранее присвоенный контракту.</w:t>
      </w:r>
    </w:p>
    <w:p w:rsidR="009D13D8" w:rsidRDefault="009D13D8">
      <w:pPr>
        <w:pStyle w:val="ConsPlusNormal"/>
        <w:spacing w:before="220"/>
        <w:ind w:firstLine="540"/>
        <w:jc w:val="both"/>
      </w:pPr>
      <w:r>
        <w:t xml:space="preserve">2.7. В </w:t>
      </w:r>
      <w:hyperlink w:anchor="P1668" w:history="1">
        <w:r>
          <w:rPr>
            <w:color w:val="0000FF"/>
          </w:rPr>
          <w:t>пункте 7</w:t>
        </w:r>
      </w:hyperlink>
      <w:r>
        <w:t xml:space="preserve"> "Особые условия контракта" при наличии в контракте условий, соответствующих </w:t>
      </w:r>
      <w:hyperlink w:anchor="P293" w:history="1">
        <w:r>
          <w:rPr>
            <w:color w:val="0000FF"/>
          </w:rPr>
          <w:t>пункту 8.5</w:t>
        </w:r>
      </w:hyperlink>
      <w:r>
        <w:t xml:space="preserve"> настоящей Инструкции, в </w:t>
      </w:r>
      <w:hyperlink w:anchor="P1669" w:history="1">
        <w:r>
          <w:rPr>
            <w:color w:val="0000FF"/>
          </w:rPr>
          <w:t>поле 7.1</w:t>
        </w:r>
      </w:hyperlink>
      <w:r>
        <w:t xml:space="preserve"> указывается символ "*", в </w:t>
      </w:r>
      <w:hyperlink w:anchor="P1673" w:history="1">
        <w:r>
          <w:rPr>
            <w:color w:val="0000FF"/>
          </w:rPr>
          <w:t>поле 7.2</w:t>
        </w:r>
      </w:hyperlink>
      <w:r>
        <w:t xml:space="preserve"> указывается код периодичности осуществления резидентом платежей. В случае ежедекадных платежей указывается код 1, ежемесячных - 2, ежеквартальных - 3, полугодовых - 4, ежегодных - 5, в случае платежей с иной периодичностью - 6.</w:t>
      </w:r>
    </w:p>
    <w:p w:rsidR="009D13D8" w:rsidRDefault="009D13D8">
      <w:pPr>
        <w:pStyle w:val="ConsPlusNormal"/>
        <w:spacing w:before="220"/>
        <w:ind w:firstLine="540"/>
        <w:jc w:val="both"/>
      </w:pPr>
      <w:r>
        <w:t xml:space="preserve">В иных случаях </w:t>
      </w:r>
      <w:hyperlink w:anchor="P1668" w:history="1">
        <w:r>
          <w:rPr>
            <w:color w:val="0000FF"/>
          </w:rPr>
          <w:t>пункт 7</w:t>
        </w:r>
      </w:hyperlink>
      <w:r>
        <w:t xml:space="preserve"> не заполняется.</w:t>
      </w:r>
    </w:p>
    <w:p w:rsidR="009D13D8" w:rsidRDefault="009D13D8">
      <w:pPr>
        <w:pStyle w:val="ConsPlusNormal"/>
        <w:spacing w:before="220"/>
        <w:ind w:firstLine="540"/>
        <w:jc w:val="both"/>
      </w:pPr>
      <w:r>
        <w:t xml:space="preserve">2.8. В </w:t>
      </w:r>
      <w:hyperlink w:anchor="P1677" w:history="1">
        <w:r>
          <w:rPr>
            <w:color w:val="0000FF"/>
          </w:rPr>
          <w:t>пункте 8</w:t>
        </w:r>
      </w:hyperlink>
      <w:r>
        <w:t xml:space="preserve"> "Сведения о резиденте, которому уступаются требования (на которого переводится долг) по контракту" указываются при снятии контракта с учета по основанию, предусмотренному </w:t>
      </w:r>
      <w:hyperlink w:anchor="P207" w:history="1">
        <w:r>
          <w:rPr>
            <w:color w:val="0000FF"/>
          </w:rPr>
          <w:t>подпунктом 6.1.3 пункта 6.1</w:t>
        </w:r>
      </w:hyperlink>
      <w:r>
        <w:t xml:space="preserve"> настоящей Инструкции, данные о резиденте, которому резидент, являющийся стороной по контракту, уступает свои требования (на которого переводит свой долг) по этому контракту. </w:t>
      </w:r>
      <w:hyperlink w:anchor="P1677" w:history="1">
        <w:r>
          <w:rPr>
            <w:color w:val="0000FF"/>
          </w:rPr>
          <w:t>Пункт 8</w:t>
        </w:r>
      </w:hyperlink>
      <w:r>
        <w:t xml:space="preserve"> заполняется по аналогии с заполнением </w:t>
      </w:r>
      <w:hyperlink w:anchor="P1480" w:history="1">
        <w:r>
          <w:rPr>
            <w:color w:val="0000FF"/>
          </w:rPr>
          <w:t>пункта 1</w:t>
        </w:r>
      </w:hyperlink>
      <w:r>
        <w:t xml:space="preserve"> ведомости банковского контроля уполномоченным банком, в котором находится на обслуживании контракт, по которому осуществляется уступка требования (перевод долга).</w:t>
      </w:r>
    </w:p>
    <w:p w:rsidR="009D13D8" w:rsidRDefault="009D13D8">
      <w:pPr>
        <w:pStyle w:val="ConsPlusNormal"/>
        <w:spacing w:before="220"/>
        <w:ind w:firstLine="540"/>
        <w:jc w:val="both"/>
      </w:pPr>
      <w:r>
        <w:t xml:space="preserve">3. </w:t>
      </w:r>
      <w:hyperlink w:anchor="P1784" w:history="1">
        <w:r>
          <w:rPr>
            <w:color w:val="0000FF"/>
          </w:rPr>
          <w:t>Раздел II</w:t>
        </w:r>
      </w:hyperlink>
      <w:r>
        <w:t xml:space="preserve"> "Сведения о платежах" формируется на основании данных по операциям, подлежащих формированию и ведению уполномоченными банками в соответствии с </w:t>
      </w:r>
      <w:hyperlink w:anchor="P127" w:history="1">
        <w:r>
          <w:rPr>
            <w:color w:val="0000FF"/>
          </w:rPr>
          <w:t>главой 3</w:t>
        </w:r>
      </w:hyperlink>
      <w:r>
        <w:t xml:space="preserve"> настоящей Инструкции, приведенных в </w:t>
      </w:r>
      <w:hyperlink w:anchor="P1295" w:history="1">
        <w:r>
          <w:rPr>
            <w:color w:val="0000FF"/>
          </w:rPr>
          <w:t>приложении 2</w:t>
        </w:r>
      </w:hyperlink>
      <w:r>
        <w:t xml:space="preserve"> к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контракту, с учетом следующего.</w:t>
      </w:r>
    </w:p>
    <w:p w:rsidR="009D13D8" w:rsidRDefault="009D13D8">
      <w:pPr>
        <w:pStyle w:val="ConsPlusNormal"/>
        <w:spacing w:before="220"/>
        <w:ind w:firstLine="540"/>
        <w:jc w:val="both"/>
      </w:pPr>
      <w:r>
        <w:t xml:space="preserve">3.1. В </w:t>
      </w:r>
      <w:hyperlink w:anchor="P1805" w:history="1">
        <w:r>
          <w:rPr>
            <w:color w:val="0000FF"/>
          </w:rPr>
          <w:t>графе 2</w:t>
        </w:r>
      </w:hyperlink>
      <w:r>
        <w:t xml:space="preserve"> указывается в формате ДД.ММ.ГГГГ одна из следующих дат:</w:t>
      </w:r>
    </w:p>
    <w:p w:rsidR="009D13D8" w:rsidRDefault="009D13D8">
      <w:pPr>
        <w:pStyle w:val="ConsPlusNormal"/>
        <w:spacing w:before="220"/>
        <w:ind w:firstLine="540"/>
        <w:jc w:val="both"/>
      </w:pPr>
      <w:r>
        <w:t>дата зачисления иностранной валюты на транзитный валютный счет резидента;</w:t>
      </w:r>
    </w:p>
    <w:p w:rsidR="009D13D8" w:rsidRDefault="009D13D8">
      <w:pPr>
        <w:pStyle w:val="ConsPlusNormal"/>
        <w:spacing w:before="220"/>
        <w:ind w:firstLine="540"/>
        <w:jc w:val="both"/>
      </w:pPr>
      <w:r>
        <w:t>дата списания иностранной валюты с расчетного счета резидента;</w:t>
      </w:r>
    </w:p>
    <w:p w:rsidR="009D13D8" w:rsidRDefault="009D13D8">
      <w:pPr>
        <w:pStyle w:val="ConsPlusNormal"/>
        <w:spacing w:before="220"/>
        <w:ind w:firstLine="540"/>
        <w:jc w:val="both"/>
      </w:pPr>
      <w:r>
        <w:t xml:space="preserve">дата зачисления валюты Российской Федерации на банковский счет резидента от </w:t>
      </w:r>
      <w:r>
        <w:lastRenderedPageBreak/>
        <w:t>нерезидента;</w:t>
      </w:r>
    </w:p>
    <w:p w:rsidR="009D13D8" w:rsidRDefault="009D13D8">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9D13D8" w:rsidRDefault="009D13D8">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9D13D8" w:rsidRDefault="009D13D8">
      <w:pPr>
        <w:pStyle w:val="ConsPlusNormal"/>
        <w:spacing w:before="220"/>
        <w:ind w:firstLine="540"/>
        <w:jc w:val="both"/>
      </w:pPr>
      <w:r>
        <w:t xml:space="preserve">дата перевода денежных средств в пользу получателя-нерезидента при исполнении аккредитива в соответствии с </w:t>
      </w:r>
      <w:hyperlink w:anchor="P473" w:history="1">
        <w:r>
          <w:rPr>
            <w:color w:val="0000FF"/>
          </w:rPr>
          <w:t>пунктом 14.2</w:t>
        </w:r>
      </w:hyperlink>
      <w:r>
        <w:t xml:space="preserve"> настоящей Инструкции;</w:t>
      </w:r>
    </w:p>
    <w:p w:rsidR="009D13D8" w:rsidRDefault="009D13D8">
      <w:pPr>
        <w:pStyle w:val="ConsPlusNormal"/>
        <w:spacing w:before="220"/>
        <w:ind w:firstLine="540"/>
        <w:jc w:val="both"/>
      </w:pPr>
      <w:r>
        <w:t xml:space="preserve">дата зачисления денежных средств на счет резидента в случае, указанном в </w:t>
      </w:r>
      <w:hyperlink w:anchor="P478" w:history="1">
        <w:r>
          <w:rPr>
            <w:color w:val="0000FF"/>
          </w:rPr>
          <w:t>пункте 14.5</w:t>
        </w:r>
      </w:hyperlink>
      <w:r>
        <w:t xml:space="preserve"> настоящей Инструкции;</w:t>
      </w:r>
    </w:p>
    <w:p w:rsidR="009D13D8" w:rsidRDefault="009D13D8">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9D13D8" w:rsidRDefault="009D13D8">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58" w:history="1">
        <w:r>
          <w:rPr>
            <w:color w:val="0000FF"/>
          </w:rPr>
          <w:t>пункте 10.4</w:t>
        </w:r>
      </w:hyperlink>
      <w:r>
        <w:t xml:space="preserve"> настоящей Инструкции,</w:t>
      </w:r>
    </w:p>
    <w:p w:rsidR="009D13D8" w:rsidRDefault="009D13D8">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66" w:history="1">
        <w:r>
          <w:rPr>
            <w:color w:val="0000FF"/>
          </w:rPr>
          <w:t>абзаце девятом пункта 10.4</w:t>
        </w:r>
      </w:hyperlink>
      <w:r>
        <w:t xml:space="preserve">, </w:t>
      </w:r>
      <w:hyperlink w:anchor="P379" w:history="1">
        <w:r>
          <w:rPr>
            <w:color w:val="0000FF"/>
          </w:rPr>
          <w:t>абзаце девятом пункта 10.7</w:t>
        </w:r>
      </w:hyperlink>
      <w:r>
        <w:t xml:space="preserve"> и </w:t>
      </w:r>
      <w:hyperlink w:anchor="P388" w:history="1">
        <w:r>
          <w:rPr>
            <w:color w:val="0000FF"/>
          </w:rPr>
          <w:t>абзаце девятом пункта 10.8</w:t>
        </w:r>
      </w:hyperlink>
      <w:r>
        <w:t xml:space="preserve">, в </w:t>
      </w:r>
      <w:hyperlink w:anchor="P389" w:history="1">
        <w:r>
          <w:rPr>
            <w:color w:val="0000FF"/>
          </w:rPr>
          <w:t>пунктах 10.9</w:t>
        </w:r>
      </w:hyperlink>
      <w:r>
        <w:t xml:space="preserve">, </w:t>
      </w:r>
      <w:hyperlink w:anchor="P393" w:history="1">
        <w:r>
          <w:rPr>
            <w:color w:val="0000FF"/>
          </w:rPr>
          <w:t>10.10</w:t>
        </w:r>
      </w:hyperlink>
      <w:r>
        <w:t xml:space="preserve"> и </w:t>
      </w:r>
      <w:hyperlink w:anchor="P397" w:history="1">
        <w:r>
          <w:rPr>
            <w:color w:val="0000FF"/>
          </w:rPr>
          <w:t>10.12</w:t>
        </w:r>
      </w:hyperlink>
      <w:r>
        <w:t xml:space="preserve"> настоящей Инструкции;</w:t>
      </w:r>
    </w:p>
    <w:p w:rsidR="009D13D8" w:rsidRDefault="009D13D8">
      <w:pPr>
        <w:pStyle w:val="ConsPlusNormal"/>
        <w:spacing w:before="220"/>
        <w:ind w:firstLine="540"/>
        <w:jc w:val="both"/>
      </w:pPr>
      <w:r>
        <w:t xml:space="preserve">дата зачисления на счет резидента иностранной валюты и (или) валюты Российской Федерации, поступивших от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407" w:history="1">
        <w:r>
          <w:rPr>
            <w:color w:val="0000FF"/>
          </w:rPr>
          <w:t>пункте 10.14</w:t>
        </w:r>
      </w:hyperlink>
      <w:r>
        <w:t xml:space="preserve"> настоящей Инструкции;</w:t>
      </w:r>
    </w:p>
    <w:p w:rsidR="009D13D8" w:rsidRDefault="009D13D8">
      <w:pPr>
        <w:pStyle w:val="ConsPlusNormal"/>
        <w:spacing w:before="220"/>
        <w:ind w:firstLine="540"/>
        <w:jc w:val="both"/>
      </w:pPr>
      <w:r>
        <w:t xml:space="preserve">дата зачисления денежных средств от нерезидента на счет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407" w:history="1">
        <w:r>
          <w:rPr>
            <w:color w:val="0000FF"/>
          </w:rPr>
          <w:t>пункте 10.14</w:t>
        </w:r>
      </w:hyperlink>
      <w:r>
        <w:t xml:space="preserve"> настоящей Инструкции.</w:t>
      </w:r>
    </w:p>
    <w:p w:rsidR="009D13D8" w:rsidRDefault="009D13D8">
      <w:pPr>
        <w:pStyle w:val="ConsPlusNormal"/>
        <w:spacing w:before="220"/>
        <w:ind w:firstLine="540"/>
        <w:jc w:val="both"/>
      </w:pPr>
      <w:r>
        <w:t xml:space="preserve">3.2. В </w:t>
      </w:r>
      <w:hyperlink w:anchor="P1806" w:history="1">
        <w:r>
          <w:rPr>
            <w:color w:val="0000FF"/>
          </w:rPr>
          <w:t>графе 3</w:t>
        </w:r>
      </w:hyperlink>
      <w:r>
        <w:t xml:space="preserve"> указываются следующие коды направления (признака) платежа:</w:t>
      </w:r>
    </w:p>
    <w:p w:rsidR="009D13D8" w:rsidRDefault="009D13D8">
      <w:pPr>
        <w:pStyle w:val="ConsPlusNormal"/>
        <w:spacing w:before="220"/>
        <w:ind w:firstLine="540"/>
        <w:jc w:val="both"/>
      </w:pPr>
      <w:r>
        <w:t>1 - зачисление денежных средств на счет резидента, в том числе не в банке УК;</w:t>
      </w:r>
    </w:p>
    <w:p w:rsidR="009D13D8" w:rsidRDefault="009D13D8">
      <w:pPr>
        <w:pStyle w:val="ConsPlusNormal"/>
        <w:spacing w:before="220"/>
        <w:ind w:firstLine="540"/>
        <w:jc w:val="both"/>
      </w:pPr>
      <w:r>
        <w:t>2 - списание денежных средств со счета резидента, в том числе не в банке УК;</w:t>
      </w:r>
    </w:p>
    <w:p w:rsidR="009D13D8" w:rsidRDefault="009D13D8">
      <w:pPr>
        <w:pStyle w:val="ConsPlusNormal"/>
        <w:spacing w:before="220"/>
        <w:ind w:firstLine="540"/>
        <w:jc w:val="both"/>
      </w:pPr>
      <w:r>
        <w:t>7 - зачисление денежных средств от нерезидента на счет финансового агента (фактора) - резидента;</w:t>
      </w:r>
    </w:p>
    <w:p w:rsidR="009D13D8" w:rsidRDefault="009D13D8">
      <w:pPr>
        <w:pStyle w:val="ConsPlusNormal"/>
        <w:spacing w:before="220"/>
        <w:ind w:firstLine="540"/>
        <w:jc w:val="both"/>
      </w:pPr>
      <w: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rsidR="009D13D8" w:rsidRDefault="009D13D8">
      <w:pPr>
        <w:pStyle w:val="ConsPlusNormal"/>
        <w:spacing w:before="220"/>
        <w:ind w:firstLine="540"/>
        <w:jc w:val="both"/>
      </w:pPr>
      <w: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rsidR="009D13D8" w:rsidRDefault="009D13D8">
      <w:pPr>
        <w:pStyle w:val="ConsPlusNormal"/>
        <w:spacing w:before="220"/>
        <w:ind w:firstLine="540"/>
        <w:jc w:val="both"/>
      </w:pPr>
      <w:r>
        <w:t>0 - перевод денежных средств при исполнении аккредитива в пользу получателя-нерезидента.</w:t>
      </w:r>
    </w:p>
    <w:p w:rsidR="009D13D8" w:rsidRDefault="009D13D8">
      <w:pPr>
        <w:pStyle w:val="ConsPlusNormal"/>
        <w:spacing w:before="220"/>
        <w:ind w:firstLine="540"/>
        <w:jc w:val="both"/>
      </w:pPr>
      <w:r>
        <w:t xml:space="preserve">3.3. В </w:t>
      </w:r>
      <w:hyperlink w:anchor="P1807" w:history="1">
        <w:r>
          <w:rPr>
            <w:color w:val="0000FF"/>
          </w:rPr>
          <w:t>графе 4</w:t>
        </w:r>
      </w:hyperlink>
      <w:r>
        <w:t xml:space="preserve"> указывается код вида операции, содержащийся в </w:t>
      </w:r>
      <w:hyperlink w:anchor="P602" w:history="1">
        <w:r>
          <w:rPr>
            <w:color w:val="0000FF"/>
          </w:rPr>
          <w:t>приложении 1</w:t>
        </w:r>
      </w:hyperlink>
      <w:r>
        <w:t xml:space="preserve"> к настоящей Инструкции, который соответствует наименованию вида операции, указанному в </w:t>
      </w:r>
      <w:hyperlink w:anchor="P602" w:history="1">
        <w:r>
          <w:rPr>
            <w:color w:val="0000FF"/>
          </w:rPr>
          <w:t>приложении 1</w:t>
        </w:r>
      </w:hyperlink>
      <w:r>
        <w:t xml:space="preserve"> к настоящей Инструкции, и сведениям, содержащимся в представленных резидентом документах, </w:t>
      </w:r>
      <w:r>
        <w:lastRenderedPageBreak/>
        <w:t>связанных с проведением операций, и дополнительной информации.</w:t>
      </w:r>
    </w:p>
    <w:p w:rsidR="009D13D8" w:rsidRDefault="009D13D8">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w:anchor="P274" w:history="1">
        <w:r>
          <w:rPr>
            <w:color w:val="0000FF"/>
          </w:rPr>
          <w:t>главе 8</w:t>
        </w:r>
      </w:hyperlink>
      <w:r>
        <w:t xml:space="preserve">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в том числе исключительных прав на них, </w:t>
      </w:r>
      <w:hyperlink w:anchor="P1807" w:history="1">
        <w:r>
          <w:rPr>
            <w:color w:val="0000FF"/>
          </w:rPr>
          <w:t>графа 4</w:t>
        </w:r>
      </w:hyperlink>
      <w:r>
        <w:t xml:space="preserve"> заполняется исходя из осуществления авансового платежа (коды видов операций: 10100, 11100, 20100, 21100, 22100, 22110, 23100, 23110).</w:t>
      </w:r>
    </w:p>
    <w:p w:rsidR="009D13D8" w:rsidRDefault="009D13D8">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которые подлежат таможенному декларированию в соответствии с законодательством о таможенном регулировании путем подачи декларации на товары, в течение шести рабочих дней с даты выпуска (условного выпуска) товаров, </w:t>
      </w:r>
      <w:hyperlink w:anchor="P1807" w:history="1">
        <w:r>
          <w:rPr>
            <w:color w:val="0000FF"/>
          </w:rPr>
          <w:t>графа 4</w:t>
        </w:r>
      </w:hyperlink>
      <w:r>
        <w:t xml:space="preserve"> заполняется исходя из представленных резидентом деклараций на товары.</w:t>
      </w:r>
    </w:p>
    <w:p w:rsidR="009D13D8" w:rsidRDefault="009D13D8">
      <w:pPr>
        <w:pStyle w:val="ConsPlusNormal"/>
        <w:jc w:val="both"/>
      </w:pPr>
      <w:r>
        <w:t xml:space="preserve">(в ред. </w:t>
      </w:r>
      <w:hyperlink r:id="rId16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3.4. В </w:t>
      </w:r>
      <w:hyperlink w:anchor="P1808" w:history="1">
        <w:r>
          <w:rPr>
            <w:color w:val="0000FF"/>
          </w:rPr>
          <w:t>графе 5</w:t>
        </w:r>
      </w:hyperlink>
      <w:r>
        <w:t xml:space="preserve"> указывается цифровой код валюты, зачисленной на счет, списываемой со счета в валюте счета, в соответствии с </w:t>
      </w:r>
      <w:hyperlink r:id="rId170" w:history="1">
        <w:r>
          <w:rPr>
            <w:color w:val="0000FF"/>
          </w:rPr>
          <w:t>ОКВ</w:t>
        </w:r>
      </w:hyperlink>
      <w:r>
        <w:t xml:space="preserve"> или </w:t>
      </w:r>
      <w:hyperlink r:id="rId171" w:history="1">
        <w:r>
          <w:rPr>
            <w:color w:val="0000FF"/>
          </w:rPr>
          <w:t>Классификатором</w:t>
        </w:r>
      </w:hyperlink>
      <w:r>
        <w:t xml:space="preserve"> клиринговых валют.</w:t>
      </w:r>
    </w:p>
    <w:p w:rsidR="009D13D8" w:rsidRDefault="009D13D8">
      <w:pPr>
        <w:pStyle w:val="ConsPlusNormal"/>
        <w:spacing w:before="220"/>
        <w:ind w:firstLine="540"/>
        <w:jc w:val="both"/>
      </w:pPr>
      <w:r>
        <w:t xml:space="preserve">3.5. В </w:t>
      </w:r>
      <w:hyperlink w:anchor="P1809" w:history="1">
        <w:r>
          <w:rPr>
            <w:color w:val="0000FF"/>
          </w:rPr>
          <w:t>графе 6</w:t>
        </w:r>
      </w:hyperlink>
      <w:r>
        <w:t xml:space="preserve"> в единицах валюты, указанной в </w:t>
      </w:r>
      <w:hyperlink w:anchor="P1808" w:history="1">
        <w:r>
          <w:rPr>
            <w:color w:val="0000FF"/>
          </w:rPr>
          <w:t>графе 5</w:t>
        </w:r>
      </w:hyperlink>
      <w:r>
        <w:t>,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rsidR="009D13D8" w:rsidRDefault="009D13D8">
      <w:pPr>
        <w:pStyle w:val="ConsPlusNormal"/>
        <w:spacing w:before="220"/>
        <w:ind w:firstLine="540"/>
        <w:jc w:val="both"/>
      </w:pPr>
      <w:r>
        <w:t xml:space="preserve">3.6. В </w:t>
      </w:r>
      <w:hyperlink w:anchor="P1810" w:history="1">
        <w:r>
          <w:rPr>
            <w:color w:val="0000FF"/>
          </w:rPr>
          <w:t>графах 7</w:t>
        </w:r>
      </w:hyperlink>
      <w:r>
        <w:t xml:space="preserve"> и </w:t>
      </w:r>
      <w:hyperlink w:anchor="P1811" w:history="1">
        <w:r>
          <w:rPr>
            <w:color w:val="0000FF"/>
          </w:rPr>
          <w:t>8</w:t>
        </w:r>
      </w:hyperlink>
      <w:r>
        <w:t xml:space="preserve"> указываются код валюты контракта, указанный </w:t>
      </w:r>
      <w:hyperlink w:anchor="P1591" w:history="1">
        <w:r>
          <w:rPr>
            <w:color w:val="0000FF"/>
          </w:rPr>
          <w:t>графе 4 пункта 3 раздела I</w:t>
        </w:r>
      </w:hyperlink>
      <w:r>
        <w:t xml:space="preserve">, и сумма денежных средств, зачисленных на счет (списанных со счета), в единицах валюты контракта. Сумма, приведенная в </w:t>
      </w:r>
      <w:hyperlink w:anchor="P1809" w:history="1">
        <w:r>
          <w:rPr>
            <w:color w:val="0000FF"/>
          </w:rPr>
          <w:t>графе 6</w:t>
        </w:r>
      </w:hyperlink>
      <w:r>
        <w:t xml:space="preserve">, пересчитывается в валюту контракта, указанную в </w:t>
      </w:r>
      <w:hyperlink w:anchor="P1810" w:history="1">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контракта.</w:t>
      </w:r>
    </w:p>
    <w:p w:rsidR="009D13D8" w:rsidRDefault="009D13D8">
      <w:pPr>
        <w:pStyle w:val="ConsPlusNormal"/>
        <w:spacing w:before="220"/>
        <w:ind w:firstLine="540"/>
        <w:jc w:val="both"/>
      </w:pPr>
      <w:r>
        <w:t xml:space="preserve">В случае совпадения валюты платежа и валюты контракта в </w:t>
      </w:r>
      <w:hyperlink w:anchor="P1810" w:history="1">
        <w:r>
          <w:rPr>
            <w:color w:val="0000FF"/>
          </w:rPr>
          <w:t>графах 7</w:t>
        </w:r>
      </w:hyperlink>
      <w:r>
        <w:t xml:space="preserve"> и </w:t>
      </w:r>
      <w:hyperlink w:anchor="P1811" w:history="1">
        <w:r>
          <w:rPr>
            <w:color w:val="0000FF"/>
          </w:rPr>
          <w:t>8</w:t>
        </w:r>
      </w:hyperlink>
      <w:r>
        <w:t xml:space="preserve"> отражаются данные, которые указаны в </w:t>
      </w:r>
      <w:hyperlink w:anchor="P1808" w:history="1">
        <w:r>
          <w:rPr>
            <w:color w:val="0000FF"/>
          </w:rPr>
          <w:t>графах 5</w:t>
        </w:r>
      </w:hyperlink>
      <w:r>
        <w:t xml:space="preserve"> и </w:t>
      </w:r>
      <w:hyperlink w:anchor="P1809" w:history="1">
        <w:r>
          <w:rPr>
            <w:color w:val="0000FF"/>
          </w:rPr>
          <w:t>6</w:t>
        </w:r>
      </w:hyperlink>
      <w:r>
        <w:t xml:space="preserve"> соответственно.</w:t>
      </w:r>
    </w:p>
    <w:p w:rsidR="009D13D8" w:rsidRDefault="009D13D8">
      <w:pPr>
        <w:pStyle w:val="ConsPlusNormal"/>
        <w:spacing w:before="220"/>
        <w:ind w:firstLine="540"/>
        <w:jc w:val="both"/>
      </w:pPr>
      <w:r>
        <w:t xml:space="preserve">3.7. В </w:t>
      </w:r>
      <w:hyperlink w:anchor="P1812" w:history="1">
        <w:r>
          <w:rPr>
            <w:color w:val="0000FF"/>
          </w:rPr>
          <w:t>графе 9</w:t>
        </w:r>
      </w:hyperlink>
      <w:r>
        <w:t xml:space="preserve"> в формате ДД.ММ.ГГГГ указывается информация об ожидаемом сроке репатриации иностранной валюты и (или) валюты Российской Федерации в случае осуществления резидентом авансовых платежей (коды видов операций: 11100, 21100, 23100, 23110).</w:t>
      </w:r>
    </w:p>
    <w:p w:rsidR="009D13D8" w:rsidRDefault="009D13D8">
      <w:pPr>
        <w:pStyle w:val="ConsPlusNormal"/>
        <w:jc w:val="both"/>
      </w:pPr>
      <w:r>
        <w:t xml:space="preserve">(в ред. </w:t>
      </w:r>
      <w:hyperlink r:id="rId172"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Ожидаемый срок репатриации иностранной валюты и (или) валюты Российской Федерации определяется резидентом в соответствии с </w:t>
      </w:r>
      <w:hyperlink w:anchor="P1413" w:history="1">
        <w:r>
          <w:rPr>
            <w:color w:val="0000FF"/>
          </w:rPr>
          <w:t>абзацем третьим подпункта 1.1 пункта 1</w:t>
        </w:r>
      </w:hyperlink>
      <w:r>
        <w:t xml:space="preserve"> приложения 3 к настоящей Инструкции и представляется в банк УК в соответствии с настоящей Инструкцией.</w:t>
      </w:r>
    </w:p>
    <w:p w:rsidR="009D13D8" w:rsidRDefault="009D13D8">
      <w:pPr>
        <w:pStyle w:val="ConsPlusNormal"/>
        <w:spacing w:before="220"/>
        <w:ind w:firstLine="540"/>
        <w:jc w:val="both"/>
      </w:pPr>
      <w:r>
        <w:t xml:space="preserve">3.8. В </w:t>
      </w:r>
      <w:hyperlink w:anchor="P1813" w:history="1">
        <w:r>
          <w:rPr>
            <w:color w:val="0000FF"/>
          </w:rPr>
          <w:t>графе 10</w:t>
        </w:r>
      </w:hyperlink>
      <w:r>
        <w:t xml:space="preserve"> в соответствии с </w:t>
      </w:r>
      <w:hyperlink r:id="rId173"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9D13D8" w:rsidRDefault="009D13D8">
      <w:pPr>
        <w:pStyle w:val="ConsPlusNormal"/>
        <w:spacing w:before="220"/>
        <w:ind w:firstLine="540"/>
        <w:jc w:val="both"/>
      </w:pPr>
      <w:r>
        <w:t xml:space="preserve">3.9. В </w:t>
      </w:r>
      <w:hyperlink w:anchor="P1814" w:history="1">
        <w:r>
          <w:rPr>
            <w:color w:val="0000FF"/>
          </w:rPr>
          <w:t>графе 11</w:t>
        </w:r>
      </w:hyperlink>
      <w:r>
        <w:t xml:space="preserve"> указывается порядковый номер корректировки сведений об операции, дата которой указана в </w:t>
      </w:r>
      <w:hyperlink w:anchor="P1805" w:history="1">
        <w:r>
          <w:rPr>
            <w:color w:val="0000FF"/>
          </w:rPr>
          <w:t>графе 2</w:t>
        </w:r>
      </w:hyperlink>
      <w:r>
        <w:t xml:space="preserve">, в случае, если информация в данной строке была скорректирована (например, 1). В иных случаях </w:t>
      </w:r>
      <w:hyperlink w:anchor="P1814" w:history="1">
        <w:r>
          <w:rPr>
            <w:color w:val="0000FF"/>
          </w:rPr>
          <w:t>графа 11</w:t>
        </w:r>
      </w:hyperlink>
      <w:r>
        <w:t xml:space="preserve"> не заполняется.</w:t>
      </w:r>
    </w:p>
    <w:p w:rsidR="009D13D8" w:rsidRDefault="009D13D8">
      <w:pPr>
        <w:pStyle w:val="ConsPlusNormal"/>
        <w:spacing w:before="220"/>
        <w:ind w:firstLine="540"/>
        <w:jc w:val="both"/>
      </w:pPr>
      <w:r>
        <w:lastRenderedPageBreak/>
        <w:t xml:space="preserve">3.10. В </w:t>
      </w:r>
      <w:hyperlink w:anchor="P1815" w:history="1">
        <w:r>
          <w:rPr>
            <w:color w:val="0000FF"/>
          </w:rPr>
          <w:t>графе 12</w:t>
        </w:r>
      </w:hyperlink>
      <w:r>
        <w:t xml:space="preserve">, в случае если зачисление (списание) денежных средств проведено по счету резидента, открытому в банке-нерезиденте, в соответствии с </w:t>
      </w:r>
      <w:hyperlink r:id="rId174" w:history="1">
        <w:r>
          <w:rPr>
            <w:color w:val="0000FF"/>
          </w:rPr>
          <w:t>ОКСМ</w:t>
        </w:r>
      </w:hyperlink>
      <w:r>
        <w:t xml:space="preserve"> указывается цифровой код страны места нахождения банка-нерезидента, через счет резидента в котором осуществлены расчеты по контракту. В иных случаях </w:t>
      </w:r>
      <w:hyperlink w:anchor="P1815" w:history="1">
        <w:r>
          <w:rPr>
            <w:color w:val="0000FF"/>
          </w:rPr>
          <w:t>графа 12</w:t>
        </w:r>
      </w:hyperlink>
      <w:r>
        <w:t xml:space="preserve"> не заполняется.</w:t>
      </w:r>
    </w:p>
    <w:p w:rsidR="009D13D8" w:rsidRDefault="009D13D8">
      <w:pPr>
        <w:pStyle w:val="ConsPlusNormal"/>
        <w:spacing w:before="220"/>
        <w:ind w:firstLine="540"/>
        <w:jc w:val="both"/>
      </w:pPr>
      <w:r>
        <w:t xml:space="preserve">3.11. В </w:t>
      </w:r>
      <w:hyperlink w:anchor="P1816" w:history="1">
        <w:r>
          <w:rPr>
            <w:color w:val="0000FF"/>
          </w:rPr>
          <w:t>графе 13</w:t>
        </w:r>
      </w:hyperlink>
      <w:r>
        <w:t xml:space="preserve"> указывается код признака представления резидентом документов, связанных с проведением операций (2, 3 или 4), указанный в данных по операциям в соответствии с </w:t>
      </w:r>
      <w:hyperlink w:anchor="P1342" w:history="1">
        <w:r>
          <w:rPr>
            <w:color w:val="0000FF"/>
          </w:rPr>
          <w:t>пунктом 4 приложения 2</w:t>
        </w:r>
      </w:hyperlink>
      <w:r>
        <w:t xml:space="preserve"> к настоящей Инструкции.</w:t>
      </w:r>
    </w:p>
    <w:p w:rsidR="009D13D8" w:rsidRDefault="009D13D8">
      <w:pPr>
        <w:pStyle w:val="ConsPlusNormal"/>
        <w:jc w:val="both"/>
      </w:pPr>
      <w:r>
        <w:t xml:space="preserve">(в ред. </w:t>
      </w:r>
      <w:hyperlink r:id="rId175"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9D13D8" w:rsidRDefault="009D13D8">
      <w:pPr>
        <w:pStyle w:val="ConsPlusNormal"/>
        <w:spacing w:before="220"/>
        <w:ind w:firstLine="540"/>
        <w:jc w:val="both"/>
      </w:pPr>
      <w:r>
        <w:t xml:space="preserve">2 - документы не представлены в соответствии с </w:t>
      </w:r>
      <w:hyperlink w:anchor="P54" w:history="1">
        <w:r>
          <w:rPr>
            <w:color w:val="0000FF"/>
          </w:rPr>
          <w:t>пунктами 2.6</w:t>
        </w:r>
      </w:hyperlink>
      <w:r>
        <w:t xml:space="preserve">, </w:t>
      </w:r>
      <w:hyperlink w:anchor="P65" w:history="1">
        <w:r>
          <w:rPr>
            <w:color w:val="0000FF"/>
          </w:rPr>
          <w:t>2.8</w:t>
        </w:r>
      </w:hyperlink>
      <w:r>
        <w:t xml:space="preserve">, </w:t>
      </w:r>
      <w:hyperlink w:anchor="P80" w:history="1">
        <w:r>
          <w:rPr>
            <w:color w:val="0000FF"/>
          </w:rPr>
          <w:t>2.14</w:t>
        </w:r>
      </w:hyperlink>
      <w:r>
        <w:t xml:space="preserve"> и </w:t>
      </w:r>
      <w:hyperlink w:anchor="P88" w:history="1">
        <w:r>
          <w:rPr>
            <w:color w:val="0000FF"/>
          </w:rPr>
          <w:t>2.16</w:t>
        </w:r>
      </w:hyperlink>
      <w:r>
        <w:t xml:space="preserve"> настоящей Инструкции;</w:t>
      </w:r>
    </w:p>
    <w:p w:rsidR="009D13D8" w:rsidRDefault="009D13D8">
      <w:pPr>
        <w:pStyle w:val="ConsPlusNormal"/>
        <w:spacing w:before="220"/>
        <w:ind w:firstLine="540"/>
        <w:jc w:val="both"/>
      </w:pPr>
      <w:r>
        <w:t xml:space="preserve">3 - документы не представлены в соответствии с </w:t>
      </w:r>
      <w:hyperlink w:anchor="P43" w:history="1">
        <w:r>
          <w:rPr>
            <w:color w:val="0000FF"/>
          </w:rPr>
          <w:t>пунктом 2.2</w:t>
        </w:r>
      </w:hyperlink>
      <w:r>
        <w:t xml:space="preserve"> настоящей Инструкции;</w:t>
      </w:r>
    </w:p>
    <w:p w:rsidR="009D13D8" w:rsidRDefault="009D13D8">
      <w:pPr>
        <w:pStyle w:val="ConsPlusNormal"/>
        <w:spacing w:before="220"/>
        <w:ind w:firstLine="540"/>
        <w:jc w:val="both"/>
      </w:pPr>
      <w:r>
        <w:t>4 - документы представлены.</w:t>
      </w:r>
    </w:p>
    <w:p w:rsidR="009D13D8" w:rsidRDefault="009D13D8">
      <w:pPr>
        <w:pStyle w:val="ConsPlusNormal"/>
        <w:spacing w:before="220"/>
        <w:ind w:firstLine="540"/>
        <w:jc w:val="both"/>
      </w:pPr>
      <w:r>
        <w:t xml:space="preserve">3.12. В </w:t>
      </w:r>
      <w:hyperlink w:anchor="P1817" w:history="1">
        <w:r>
          <w:rPr>
            <w:color w:val="0000FF"/>
          </w:rPr>
          <w:t>графе 14</w:t>
        </w:r>
      </w:hyperlink>
      <w:r>
        <w:t xml:space="preserve"> по усмотрению банка, принявшего на учет контракт, может указываться дополнительная информация.</w:t>
      </w:r>
    </w:p>
    <w:p w:rsidR="009D13D8" w:rsidRDefault="009D13D8">
      <w:pPr>
        <w:pStyle w:val="ConsPlusNormal"/>
        <w:spacing w:before="220"/>
        <w:ind w:firstLine="540"/>
        <w:jc w:val="both"/>
      </w:pPr>
      <w:r>
        <w:t xml:space="preserve">3.13. В </w:t>
      </w:r>
      <w:hyperlink w:anchor="P1818" w:history="1">
        <w:r>
          <w:rPr>
            <w:color w:val="0000FF"/>
          </w:rPr>
          <w:t>графе 15</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1818" w:history="1">
        <w:r>
          <w:rPr>
            <w:color w:val="0000FF"/>
          </w:rPr>
          <w:t>графа</w:t>
        </w:r>
      </w:hyperlink>
      <w: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1818" w:history="1">
        <w:r>
          <w:rPr>
            <w:color w:val="0000FF"/>
          </w:rPr>
          <w:t>графа 15</w:t>
        </w:r>
      </w:hyperlink>
      <w:r>
        <w:t xml:space="preserve"> не заполняется.</w:t>
      </w:r>
    </w:p>
    <w:p w:rsidR="009D13D8" w:rsidRDefault="009D13D8">
      <w:pPr>
        <w:pStyle w:val="ConsPlusNormal"/>
        <w:spacing w:before="220"/>
        <w:ind w:firstLine="540"/>
        <w:jc w:val="both"/>
      </w:pPr>
      <w:bookmarkStart w:id="266" w:name="P2229"/>
      <w:bookmarkEnd w:id="266"/>
      <w:r>
        <w:t xml:space="preserve">4. </w:t>
      </w:r>
      <w:hyperlink w:anchor="P1850" w:history="1">
        <w:r>
          <w:rPr>
            <w:color w:val="0000FF"/>
          </w:rPr>
          <w:t>Раздел III</w:t>
        </w:r>
      </w:hyperlink>
      <w:r>
        <w:t xml:space="preserve"> "Сведения о подтверждающих документах" формируется из информации о зарегистрированных таможенными органами </w:t>
      </w:r>
      <w:hyperlink r:id="rId176" w:history="1">
        <w:r>
          <w:rPr>
            <w:color w:val="0000FF"/>
          </w:rPr>
          <w:t>декларациях</w:t>
        </w:r>
      </w:hyperlink>
      <w:r>
        <w:t xml:space="preserve"> на товары (далее - ДТ), полученной в соответствии с </w:t>
      </w:r>
      <w:hyperlink r:id="rId177" w:history="1">
        <w:r>
          <w:rPr>
            <w:color w:val="0000FF"/>
          </w:rPr>
          <w:t>Положением</w:t>
        </w:r>
      </w:hyperlink>
      <w:r>
        <w:t xml:space="preserve"> о передаче информации о декларациях на товары, перечень которой приведен в </w:t>
      </w:r>
      <w:hyperlink r:id="rId178" w:history="1">
        <w:r>
          <w:rPr>
            <w:color w:val="0000FF"/>
          </w:rPr>
          <w:t>приложении 2</w:t>
        </w:r>
      </w:hyperlink>
      <w:r>
        <w:t xml:space="preserve"> к указанному Положению, из информации, содержащейся в справках о подтверждающих документах, а также на основании информации, содержащейся в иных имеющихся в связи с проведением операций резидента в распоряжении банка УК подтверждающих документах, и (или) информации, подлежащей отражению в ведомости банковского контроля.</w:t>
      </w:r>
    </w:p>
    <w:p w:rsidR="009D13D8" w:rsidRDefault="009D13D8">
      <w:pPr>
        <w:pStyle w:val="ConsPlusNormal"/>
        <w:spacing w:before="220"/>
        <w:ind w:firstLine="540"/>
        <w:jc w:val="both"/>
      </w:pPr>
      <w:r>
        <w:t xml:space="preserve">4.1. В случае поступления </w:t>
      </w:r>
      <w:hyperlink r:id="rId179" w:history="1">
        <w:r>
          <w:rPr>
            <w:color w:val="0000FF"/>
          </w:rPr>
          <w:t>ДТ</w:t>
        </w:r>
      </w:hyperlink>
      <w:r>
        <w:t xml:space="preserve"> в банк УК </w:t>
      </w:r>
      <w:hyperlink w:anchor="P1852" w:history="1">
        <w:r>
          <w:rPr>
            <w:color w:val="0000FF"/>
          </w:rPr>
          <w:t>подразделы III.I</w:t>
        </w:r>
      </w:hyperlink>
      <w:r>
        <w:t xml:space="preserve"> и </w:t>
      </w:r>
      <w:hyperlink w:anchor="P1911" w:history="1">
        <w:r>
          <w:rPr>
            <w:color w:val="0000FF"/>
          </w:rPr>
          <w:t>III.II</w:t>
        </w:r>
      </w:hyperlink>
      <w:r>
        <w:t xml:space="preserve"> заполняются следующим образом.</w:t>
      </w:r>
    </w:p>
    <w:p w:rsidR="009D13D8" w:rsidRDefault="009D13D8">
      <w:pPr>
        <w:pStyle w:val="ConsPlusNormal"/>
        <w:spacing w:before="220"/>
        <w:ind w:firstLine="540"/>
        <w:jc w:val="both"/>
      </w:pPr>
      <w:bookmarkStart w:id="267" w:name="P2231"/>
      <w:bookmarkEnd w:id="267"/>
      <w:r>
        <w:t xml:space="preserve">4.1.1. </w:t>
      </w:r>
      <w:hyperlink w:anchor="P1852" w:history="1">
        <w:r>
          <w:rPr>
            <w:color w:val="0000FF"/>
          </w:rPr>
          <w:t>Подраздел III.I</w:t>
        </w:r>
      </w:hyperlink>
      <w:r>
        <w:t xml:space="preserve"> заполняется информацией из ДТ, в подразделе 1 </w:t>
      </w:r>
      <w:hyperlink r:id="rId180" w:history="1">
        <w:r>
          <w:rPr>
            <w:color w:val="0000FF"/>
          </w:rPr>
          <w:t>графы 24</w:t>
        </w:r>
      </w:hyperlink>
      <w:r>
        <w:t xml:space="preserve"> которых указан код характера сделки, содержащий во втором разряде значение, равное 1 (за исключением кодов 015 и 018), и не заполнена </w:t>
      </w:r>
      <w:hyperlink r:id="rId181" w:history="1">
        <w:r>
          <w:rPr>
            <w:color w:val="0000FF"/>
          </w:rPr>
          <w:t>графа 40</w:t>
        </w:r>
      </w:hyperlink>
      <w:r>
        <w:t xml:space="preserve"> ДТ или указан код характера сделки, содержащий во втором разряде значение, равное 2, и заполнена </w:t>
      </w:r>
      <w:hyperlink r:id="rId182" w:history="1">
        <w:r>
          <w:rPr>
            <w:color w:val="0000FF"/>
          </w:rPr>
          <w:t>графа 40</w:t>
        </w:r>
      </w:hyperlink>
      <w:r>
        <w:t xml:space="preserve"> ДТ, в которой указан регистрационный номер ДТ при помещении товара под предшествующую таможенную процедуру. В </w:t>
      </w:r>
      <w:hyperlink w:anchor="P1852" w:history="1">
        <w:r>
          <w:rPr>
            <w:color w:val="0000FF"/>
          </w:rPr>
          <w:t>подраздел III.I</w:t>
        </w:r>
      </w:hyperlink>
      <w:r>
        <w:t xml:space="preserve"> также включается информация из ДТ, содержащих в </w:t>
      </w:r>
      <w:hyperlink r:id="rId183" w:history="1">
        <w:r>
          <w:rPr>
            <w:color w:val="0000FF"/>
          </w:rPr>
          <w:t>графе 7</w:t>
        </w:r>
      </w:hyperlink>
      <w:r>
        <w:t xml:space="preserve"> код особенностей таможенного декларирования товаров "ПВД" (полная декларация, подаваемая на временную) или "ЗПК" (декларация на товары в отношении последнего компонента).</w:t>
      </w:r>
    </w:p>
    <w:p w:rsidR="009D13D8" w:rsidRDefault="009D13D8">
      <w:pPr>
        <w:pStyle w:val="ConsPlusNormal"/>
        <w:jc w:val="both"/>
      </w:pPr>
      <w:r>
        <w:t xml:space="preserve">(в ред. </w:t>
      </w:r>
      <w:hyperlink r:id="rId184"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w:t>
      </w:r>
      <w:hyperlink w:anchor="P1852" w:history="1">
        <w:r>
          <w:rPr>
            <w:color w:val="0000FF"/>
          </w:rPr>
          <w:t>подраздел III.I</w:t>
        </w:r>
      </w:hyperlink>
      <w:r>
        <w:t xml:space="preserve"> не включается информация из ДТ, содержащих в </w:t>
      </w:r>
      <w:hyperlink r:id="rId185" w:history="1">
        <w:r>
          <w:rPr>
            <w:color w:val="0000FF"/>
          </w:rPr>
          <w:t>графе 7</w:t>
        </w:r>
      </w:hyperlink>
      <w:r>
        <w:t xml:space="preserve"> код особенностей таможенного декларирования товаров "ВТД" (временная декларация) или "ДВД" (дополнительная временная декларация).</w:t>
      </w:r>
    </w:p>
    <w:p w:rsidR="009D13D8" w:rsidRDefault="009D13D8">
      <w:pPr>
        <w:pStyle w:val="ConsPlusNormal"/>
        <w:spacing w:before="220"/>
        <w:ind w:firstLine="540"/>
        <w:jc w:val="both"/>
      </w:pPr>
      <w:r>
        <w:lastRenderedPageBreak/>
        <w:t xml:space="preserve">4.1.2. </w:t>
      </w:r>
      <w:hyperlink w:anchor="P1911" w:history="1">
        <w:r>
          <w:rPr>
            <w:color w:val="0000FF"/>
          </w:rPr>
          <w:t>Подраздел III.II</w:t>
        </w:r>
      </w:hyperlink>
      <w:r>
        <w:t xml:space="preserve"> заполняется информацией из </w:t>
      </w:r>
      <w:hyperlink r:id="rId186" w:history="1">
        <w:r>
          <w:rPr>
            <w:color w:val="0000FF"/>
          </w:rPr>
          <w:t>ДТ</w:t>
        </w:r>
      </w:hyperlink>
      <w:r>
        <w:t xml:space="preserve">, которые не указаны в </w:t>
      </w:r>
      <w:hyperlink w:anchor="P2231" w:history="1">
        <w:r>
          <w:rPr>
            <w:color w:val="0000FF"/>
          </w:rPr>
          <w:t>пункте 4.1.1</w:t>
        </w:r>
      </w:hyperlink>
      <w:r>
        <w:t xml:space="preserve">, а также информацией из ДТ, которые содержат в </w:t>
      </w:r>
      <w:hyperlink r:id="rId187" w:history="1">
        <w:r>
          <w:rPr>
            <w:color w:val="0000FF"/>
          </w:rPr>
          <w:t>графе 7</w:t>
        </w:r>
      </w:hyperlink>
      <w:r>
        <w:t xml:space="preserve"> код особенностей таможенного декларирования товаров "ВТД" или "ДВД".</w:t>
      </w:r>
    </w:p>
    <w:p w:rsidR="009D13D8" w:rsidRDefault="009D13D8">
      <w:pPr>
        <w:pStyle w:val="ConsPlusNormal"/>
        <w:spacing w:before="220"/>
        <w:ind w:firstLine="540"/>
        <w:jc w:val="both"/>
      </w:pPr>
      <w:r>
        <w:t xml:space="preserve">В </w:t>
      </w:r>
      <w:hyperlink w:anchor="P1911" w:history="1">
        <w:r>
          <w:rPr>
            <w:color w:val="0000FF"/>
          </w:rPr>
          <w:t>подраздел III.II</w:t>
        </w:r>
      </w:hyperlink>
      <w:r>
        <w:t xml:space="preserve"> не включается информация из ДТ, в подразделе 1 </w:t>
      </w:r>
      <w:hyperlink r:id="rId188" w:history="1">
        <w:r>
          <w:rPr>
            <w:color w:val="0000FF"/>
          </w:rPr>
          <w:t>графы 24</w:t>
        </w:r>
      </w:hyperlink>
      <w:r>
        <w:t xml:space="preserve"> которых код характера сделки содержит во втором разряде значение, равное 6.</w:t>
      </w:r>
    </w:p>
    <w:p w:rsidR="009D13D8" w:rsidRDefault="009D13D8">
      <w:pPr>
        <w:pStyle w:val="ConsPlusNormal"/>
        <w:spacing w:before="220"/>
        <w:ind w:firstLine="540"/>
        <w:jc w:val="both"/>
      </w:pPr>
      <w:bookmarkStart w:id="268" w:name="P2236"/>
      <w:bookmarkEnd w:id="268"/>
      <w:r>
        <w:t xml:space="preserve">4.1.3. Информация в </w:t>
      </w:r>
      <w:hyperlink w:anchor="P1852" w:history="1">
        <w:r>
          <w:rPr>
            <w:color w:val="0000FF"/>
          </w:rPr>
          <w:t>подразделах III.I</w:t>
        </w:r>
      </w:hyperlink>
      <w:r>
        <w:t xml:space="preserve"> и </w:t>
      </w:r>
      <w:hyperlink w:anchor="P1911" w:history="1">
        <w:r>
          <w:rPr>
            <w:color w:val="0000FF"/>
          </w:rPr>
          <w:t>III.II</w:t>
        </w:r>
      </w:hyperlink>
      <w:r>
        <w:t xml:space="preserve"> заполняется в автоматизированном режиме в следующем порядке.</w:t>
      </w:r>
    </w:p>
    <w:p w:rsidR="009D13D8" w:rsidRDefault="009D13D8">
      <w:pPr>
        <w:pStyle w:val="ConsPlusNormal"/>
        <w:spacing w:before="220"/>
        <w:ind w:firstLine="540"/>
        <w:jc w:val="both"/>
      </w:pPr>
      <w:r>
        <w:t xml:space="preserve">В </w:t>
      </w:r>
      <w:hyperlink w:anchor="P1872" w:history="1">
        <w:r>
          <w:rPr>
            <w:color w:val="0000FF"/>
          </w:rPr>
          <w:t>графу 2</w:t>
        </w:r>
      </w:hyperlink>
      <w:r>
        <w:t xml:space="preserve"> переносится регистрационный номер ДТ (</w:t>
      </w:r>
      <w:hyperlink r:id="rId189" w:history="1">
        <w:r>
          <w:rPr>
            <w:color w:val="0000FF"/>
          </w:rPr>
          <w:t>графа "А"</w:t>
        </w:r>
      </w:hyperlink>
      <w:r>
        <w:t xml:space="preserve"> ДТ).</w:t>
      </w:r>
    </w:p>
    <w:p w:rsidR="009D13D8" w:rsidRDefault="009D13D8">
      <w:pPr>
        <w:pStyle w:val="ConsPlusNormal"/>
        <w:spacing w:before="220"/>
        <w:ind w:firstLine="540"/>
        <w:jc w:val="both"/>
      </w:pPr>
      <w:r>
        <w:t xml:space="preserve">В </w:t>
      </w:r>
      <w:hyperlink w:anchor="P1873" w:history="1">
        <w:r>
          <w:rPr>
            <w:color w:val="0000FF"/>
          </w:rPr>
          <w:t>графу 3</w:t>
        </w:r>
      </w:hyperlink>
      <w:r>
        <w:t xml:space="preserve"> переносится в формате ДД.ММ.ГГГГ дата из регистрационного номера ДТ, которая указана после первого разделительного символа "/".</w:t>
      </w:r>
    </w:p>
    <w:p w:rsidR="009D13D8" w:rsidRDefault="009D13D8">
      <w:pPr>
        <w:pStyle w:val="ConsPlusNormal"/>
        <w:spacing w:before="220"/>
        <w:ind w:firstLine="540"/>
        <w:jc w:val="both"/>
      </w:pPr>
      <w:r>
        <w:t xml:space="preserve">В </w:t>
      </w:r>
      <w:hyperlink w:anchor="P1874" w:history="1">
        <w:r>
          <w:rPr>
            <w:color w:val="0000FF"/>
          </w:rPr>
          <w:t>графе 4</w:t>
        </w:r>
      </w:hyperlink>
      <w:r>
        <w:t xml:space="preserve"> указывается код вида подтверждающего документа 01_3 в случае, если в направлении перемещения товаров (первый подраздел </w:t>
      </w:r>
      <w:hyperlink r:id="rId190" w:history="1">
        <w:r>
          <w:rPr>
            <w:color w:val="0000FF"/>
          </w:rPr>
          <w:t>графы 1</w:t>
        </w:r>
      </w:hyperlink>
      <w:r>
        <w:t xml:space="preserve"> ДТ) содержатся буквы "ЭК", или код вида подтверждающего документа 01_4 в случае, если в направлении перемещения товаров содержатся буквы "ИМ".</w:t>
      </w:r>
    </w:p>
    <w:p w:rsidR="009D13D8" w:rsidRDefault="009D13D8">
      <w:pPr>
        <w:pStyle w:val="ConsPlusNormal"/>
        <w:spacing w:before="220"/>
        <w:ind w:firstLine="540"/>
        <w:jc w:val="both"/>
      </w:pPr>
      <w:r>
        <w:t xml:space="preserve">В случае помещения товаров под таможенную процедуру свободной таможенной зоны или закрытия процедуры свободной таможенной зоны в </w:t>
      </w:r>
      <w:hyperlink w:anchor="P1874" w:history="1">
        <w:r>
          <w:rPr>
            <w:color w:val="0000FF"/>
          </w:rPr>
          <w:t>графе 4</w:t>
        </w:r>
      </w:hyperlink>
      <w:r>
        <w:t xml:space="preserve"> указывается код вида подтверждающего документа 01_4 в случае, если в направлении перемещения товаров (первый подраздел </w:t>
      </w:r>
      <w:hyperlink r:id="rId191" w:history="1">
        <w:r>
          <w:rPr>
            <w:color w:val="0000FF"/>
          </w:rPr>
          <w:t>графы 1</w:t>
        </w:r>
      </w:hyperlink>
      <w:r>
        <w:t xml:space="preserve"> ДТ) содержатся буквы "ЭК", или код вида подтверждающего документа 01_3 в случае, если в направлении перемещения товаров содержатся буквы "ИМ".</w:t>
      </w:r>
    </w:p>
    <w:p w:rsidR="009D13D8" w:rsidRDefault="009D13D8">
      <w:pPr>
        <w:pStyle w:val="ConsPlusNormal"/>
        <w:spacing w:before="220"/>
        <w:ind w:firstLine="540"/>
        <w:jc w:val="both"/>
      </w:pPr>
      <w:r>
        <w:t xml:space="preserve">В </w:t>
      </w:r>
      <w:hyperlink w:anchor="P1875" w:history="1">
        <w:r>
          <w:rPr>
            <w:color w:val="0000FF"/>
          </w:rPr>
          <w:t>графе 5</w:t>
        </w:r>
      </w:hyperlink>
      <w:r>
        <w:t xml:space="preserve"> в соответствии с </w:t>
      </w:r>
      <w:hyperlink r:id="rId192" w:history="1">
        <w:r>
          <w:rPr>
            <w:color w:val="0000FF"/>
          </w:rPr>
          <w:t>ОКВ</w:t>
        </w:r>
      </w:hyperlink>
      <w:r>
        <w:t xml:space="preserve">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w:t>
      </w:r>
      <w:hyperlink r:id="rId193" w:history="1">
        <w:r>
          <w:rPr>
            <w:color w:val="0000FF"/>
          </w:rPr>
          <w:t>графы 22</w:t>
        </w:r>
      </w:hyperlink>
      <w:r>
        <w:t xml:space="preserve"> ДТ).</w:t>
      </w:r>
    </w:p>
    <w:p w:rsidR="009D13D8" w:rsidRDefault="009D13D8">
      <w:pPr>
        <w:pStyle w:val="ConsPlusNormal"/>
        <w:spacing w:before="220"/>
        <w:ind w:firstLine="540"/>
        <w:jc w:val="both"/>
      </w:pPr>
      <w:r>
        <w:t xml:space="preserve">В </w:t>
      </w:r>
      <w:hyperlink w:anchor="P1876" w:history="1">
        <w:r>
          <w:rPr>
            <w:color w:val="0000FF"/>
          </w:rPr>
          <w:t>графе 6</w:t>
        </w:r>
      </w:hyperlink>
      <w:r>
        <w:t xml:space="preserve"> указывается общая стоимость товаров, фактически уплаченная или подлежащая уплате в соответствии с условиями контракта (второй подраздел </w:t>
      </w:r>
      <w:hyperlink r:id="rId194" w:history="1">
        <w:r>
          <w:rPr>
            <w:color w:val="0000FF"/>
          </w:rPr>
          <w:t>графы 22</w:t>
        </w:r>
      </w:hyperlink>
      <w:r>
        <w:t xml:space="preserve"> ДТ), без учета общей стоимости не выпущенной таможенными органами части товаров в валюте цены контракта.</w:t>
      </w:r>
    </w:p>
    <w:p w:rsidR="009D13D8" w:rsidRDefault="009D13D8">
      <w:pPr>
        <w:pStyle w:val="ConsPlusNormal"/>
        <w:spacing w:before="220"/>
        <w:ind w:firstLine="540"/>
        <w:jc w:val="both"/>
      </w:pPr>
      <w:r>
        <w:t xml:space="preserve">При указании резидентом в </w:t>
      </w:r>
      <w:hyperlink w:anchor="P3341" w:history="1">
        <w:r>
          <w:rPr>
            <w:color w:val="0000FF"/>
          </w:rPr>
          <w:t>графе 6</w:t>
        </w:r>
      </w:hyperlink>
      <w:r>
        <w:t xml:space="preserve"> справки о подтверждающих документах, представленной в банк УК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информации через разделитель в виде символа "/" в </w:t>
      </w:r>
      <w:hyperlink w:anchor="P1876" w:history="1">
        <w:r>
          <w:rPr>
            <w:color w:val="0000FF"/>
          </w:rPr>
          <w:t>графу 6 подраздела III.I</w:t>
        </w:r>
      </w:hyperlink>
      <w:r>
        <w:t xml:space="preserve"> после информации из ДТ переносится через разделитель в виде символа "/" значение </w:t>
      </w:r>
      <w:hyperlink w:anchor="P3341" w:history="1">
        <w:r>
          <w:rPr>
            <w:color w:val="0000FF"/>
          </w:rPr>
          <w:t>графы 6</w:t>
        </w:r>
      </w:hyperlink>
      <w:r>
        <w:t xml:space="preserve"> справки о подтверждающих документах, указанное после разделителя в виде символа "/".</w:t>
      </w:r>
    </w:p>
    <w:p w:rsidR="009D13D8" w:rsidRDefault="009D13D8">
      <w:pPr>
        <w:pStyle w:val="ConsPlusNormal"/>
        <w:spacing w:before="220"/>
        <w:ind w:firstLine="540"/>
        <w:jc w:val="both"/>
      </w:pPr>
      <w:r>
        <w:t xml:space="preserve">В </w:t>
      </w:r>
      <w:hyperlink w:anchor="P1877" w:history="1">
        <w:r>
          <w:rPr>
            <w:color w:val="0000FF"/>
          </w:rPr>
          <w:t>графах 7</w:t>
        </w:r>
      </w:hyperlink>
      <w:r>
        <w:t xml:space="preserve"> и </w:t>
      </w:r>
      <w:hyperlink w:anchor="P1878" w:history="1">
        <w:r>
          <w:rPr>
            <w:color w:val="0000FF"/>
          </w:rPr>
          <w:t>8</w:t>
        </w:r>
      </w:hyperlink>
      <w:r>
        <w:t xml:space="preserve"> повторяются данные, которые указаны в </w:t>
      </w:r>
      <w:hyperlink w:anchor="P1875" w:history="1">
        <w:r>
          <w:rPr>
            <w:color w:val="0000FF"/>
          </w:rPr>
          <w:t>графах 5</w:t>
        </w:r>
      </w:hyperlink>
      <w:r>
        <w:t xml:space="preserve"> и </w:t>
      </w:r>
      <w:hyperlink w:anchor="P1876" w:history="1">
        <w:r>
          <w:rPr>
            <w:color w:val="0000FF"/>
          </w:rPr>
          <w:t>6</w:t>
        </w:r>
      </w:hyperlink>
      <w:r>
        <w:t xml:space="preserve"> соответственно.</w:t>
      </w:r>
    </w:p>
    <w:p w:rsidR="009D13D8" w:rsidRDefault="009D13D8">
      <w:pPr>
        <w:pStyle w:val="ConsPlusNormal"/>
        <w:spacing w:before="220"/>
        <w:ind w:firstLine="540"/>
        <w:jc w:val="both"/>
      </w:pPr>
      <w:r>
        <w:t xml:space="preserve">В </w:t>
      </w:r>
      <w:hyperlink w:anchor="P1879" w:history="1">
        <w:r>
          <w:rPr>
            <w:color w:val="0000FF"/>
          </w:rPr>
          <w:t>графу 9</w:t>
        </w:r>
      </w:hyperlink>
      <w:r>
        <w:t xml:space="preserve"> в случае представления резидентом в банк УК справки о подтверждающих документах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переносится значение </w:t>
      </w:r>
      <w:hyperlink w:anchor="P3344" w:history="1">
        <w:r>
          <w:rPr>
            <w:color w:val="0000FF"/>
          </w:rPr>
          <w:t>графы 9</w:t>
        </w:r>
      </w:hyperlink>
      <w:r>
        <w:t xml:space="preserve"> справки о подтверждающих документах.</w:t>
      </w:r>
    </w:p>
    <w:p w:rsidR="009D13D8" w:rsidRDefault="009D13D8">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или при отсутствии в представленной резидентом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1872" w:history="1">
        <w:r>
          <w:rPr>
            <w:color w:val="0000FF"/>
          </w:rPr>
          <w:t>графе 2 подраздела III.I</w:t>
        </w:r>
      </w:hyperlink>
      <w:r>
        <w:t xml:space="preserve">, в </w:t>
      </w:r>
      <w:hyperlink w:anchor="P1879" w:history="1">
        <w:r>
          <w:rPr>
            <w:color w:val="0000FF"/>
          </w:rPr>
          <w:t>графе 9 подраздела III.I</w:t>
        </w:r>
      </w:hyperlink>
      <w:r>
        <w:t xml:space="preserve"> указывается:</w:t>
      </w:r>
    </w:p>
    <w:p w:rsidR="009D13D8" w:rsidRDefault="009D13D8">
      <w:pPr>
        <w:pStyle w:val="ConsPlusNormal"/>
        <w:spacing w:before="220"/>
        <w:ind w:firstLine="540"/>
        <w:jc w:val="both"/>
      </w:pPr>
      <w:r>
        <w:t xml:space="preserve">1 - в случае если в </w:t>
      </w:r>
      <w:hyperlink w:anchor="P1874" w:history="1">
        <w:r>
          <w:rPr>
            <w:color w:val="0000FF"/>
          </w:rPr>
          <w:t>графе 4</w:t>
        </w:r>
      </w:hyperlink>
      <w:r>
        <w:t xml:space="preserve"> содержится код вида подтверждающего документа 01_3;</w:t>
      </w:r>
    </w:p>
    <w:p w:rsidR="009D13D8" w:rsidRDefault="009D13D8">
      <w:pPr>
        <w:pStyle w:val="ConsPlusNormal"/>
        <w:spacing w:before="220"/>
        <w:ind w:firstLine="540"/>
        <w:jc w:val="both"/>
      </w:pPr>
      <w:r>
        <w:t xml:space="preserve">4 - в случае если в </w:t>
      </w:r>
      <w:hyperlink w:anchor="P1874" w:history="1">
        <w:r>
          <w:rPr>
            <w:color w:val="0000FF"/>
          </w:rPr>
          <w:t>графе 4</w:t>
        </w:r>
      </w:hyperlink>
      <w:r>
        <w:t xml:space="preserve"> содержится код вида подтверждающего документа 01_4.</w:t>
      </w:r>
    </w:p>
    <w:p w:rsidR="009D13D8" w:rsidRDefault="009D13D8">
      <w:pPr>
        <w:pStyle w:val="ConsPlusNormal"/>
        <w:spacing w:before="220"/>
        <w:ind w:firstLine="540"/>
        <w:jc w:val="both"/>
      </w:pPr>
      <w:hyperlink w:anchor="P1939" w:history="1">
        <w:r>
          <w:rPr>
            <w:color w:val="0000FF"/>
          </w:rPr>
          <w:t>Графа 9 подраздела III.II</w:t>
        </w:r>
      </w:hyperlink>
      <w:r>
        <w:t xml:space="preserve"> в этом случае не заполняется.</w:t>
      </w:r>
    </w:p>
    <w:p w:rsidR="009D13D8" w:rsidRDefault="009D13D8">
      <w:pPr>
        <w:pStyle w:val="ConsPlusNormal"/>
        <w:spacing w:before="220"/>
        <w:ind w:firstLine="540"/>
        <w:jc w:val="both"/>
      </w:pPr>
      <w:r>
        <w:t xml:space="preserve">В </w:t>
      </w:r>
      <w:hyperlink w:anchor="P1880" w:history="1">
        <w:r>
          <w:rPr>
            <w:color w:val="0000FF"/>
          </w:rPr>
          <w:t>графу 10</w:t>
        </w:r>
      </w:hyperlink>
      <w:r>
        <w:t xml:space="preserve"> в случае представления резидентом в банк УК справки о подтверждающих документах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переносится значение </w:t>
      </w:r>
      <w:hyperlink w:anchor="P3345" w:history="1">
        <w:r>
          <w:rPr>
            <w:color w:val="0000FF"/>
          </w:rPr>
          <w:t>графы 10</w:t>
        </w:r>
      </w:hyperlink>
      <w:r>
        <w:t xml:space="preserve"> справки о подтверждающих документах.</w:t>
      </w:r>
    </w:p>
    <w:p w:rsidR="009D13D8" w:rsidRDefault="009D13D8">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или при отсутствии в представленной резидентом в соответствии с </w:t>
      </w:r>
      <w:hyperlink w:anchor="P298" w:history="1">
        <w:r>
          <w:rPr>
            <w:color w:val="0000FF"/>
          </w:rPr>
          <w:t>пунктами 8.8</w:t>
        </w:r>
      </w:hyperlink>
      <w:r>
        <w:t xml:space="preserve"> и </w:t>
      </w:r>
      <w:hyperlink w:anchor="P303" w:history="1">
        <w:r>
          <w:rPr>
            <w:color w:val="0000FF"/>
          </w:rPr>
          <w:t>8.9</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1872" w:history="1">
        <w:r>
          <w:rPr>
            <w:color w:val="0000FF"/>
          </w:rPr>
          <w:t>графе 2 подраздела III.I</w:t>
        </w:r>
      </w:hyperlink>
      <w:r>
        <w:t xml:space="preserve">, </w:t>
      </w:r>
      <w:hyperlink w:anchor="P1880" w:history="1">
        <w:r>
          <w:rPr>
            <w:color w:val="0000FF"/>
          </w:rPr>
          <w:t>графа 10 подраздела III.I</w:t>
        </w:r>
      </w:hyperlink>
      <w:r>
        <w:t xml:space="preserve"> не заполняется.</w:t>
      </w:r>
    </w:p>
    <w:p w:rsidR="009D13D8" w:rsidRDefault="009D13D8">
      <w:pPr>
        <w:pStyle w:val="ConsPlusNormal"/>
        <w:spacing w:before="220"/>
        <w:ind w:firstLine="540"/>
        <w:jc w:val="both"/>
      </w:pPr>
      <w:r>
        <w:t xml:space="preserve">В </w:t>
      </w:r>
      <w:hyperlink w:anchor="P1881" w:history="1">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872" w:history="1">
        <w:r>
          <w:rPr>
            <w:color w:val="0000FF"/>
          </w:rPr>
          <w:t>графах 2</w:t>
        </w:r>
      </w:hyperlink>
      <w:r>
        <w:t xml:space="preserve"> и </w:t>
      </w:r>
      <w:hyperlink w:anchor="P1873" w:history="1">
        <w:r>
          <w:rPr>
            <w:color w:val="0000FF"/>
          </w:rPr>
          <w:t>3</w:t>
        </w:r>
      </w:hyperlink>
      <w:r>
        <w:t xml:space="preserve"> (например, 1), в случае, если резидентом представлена справка о подтверждающих документах, содержащая измененные (скорректированные) сведения, или в случае направления таможенными органами изменений, затрагивающих ранее переданную информацию о ДТ.</w:t>
      </w:r>
    </w:p>
    <w:p w:rsidR="009D13D8" w:rsidRDefault="009D13D8">
      <w:pPr>
        <w:pStyle w:val="ConsPlusNormal"/>
        <w:spacing w:before="220"/>
        <w:ind w:firstLine="540"/>
        <w:jc w:val="both"/>
      </w:pPr>
      <w:r>
        <w:t xml:space="preserve">В случае если резидентом представлены документы, подтверждающие необходимость использования в расчетах показателей </w:t>
      </w:r>
      <w:hyperlink w:anchor="P1971" w:history="1">
        <w:r>
          <w:rPr>
            <w:color w:val="0000FF"/>
          </w:rPr>
          <w:t>разделов IV</w:t>
        </w:r>
      </w:hyperlink>
      <w:r>
        <w:t xml:space="preserve"> и </w:t>
      </w:r>
      <w:hyperlink w:anchor="P2059" w:history="1">
        <w:r>
          <w:rPr>
            <w:color w:val="0000FF"/>
          </w:rPr>
          <w:t>V</w:t>
        </w:r>
      </w:hyperlink>
      <w:r>
        <w:t xml:space="preserve"> информации о ДТ, которая включена в </w:t>
      </w:r>
      <w:hyperlink w:anchor="P1911" w:history="1">
        <w:r>
          <w:rPr>
            <w:color w:val="0000FF"/>
          </w:rPr>
          <w:t>подраздел III.II</w:t>
        </w:r>
      </w:hyperlink>
      <w:r>
        <w:t xml:space="preserve">, в </w:t>
      </w:r>
      <w:hyperlink w:anchor="P1881" w:history="1">
        <w:r>
          <w:rPr>
            <w:color w:val="0000FF"/>
          </w:rPr>
          <w:t>графе 11</w:t>
        </w:r>
      </w:hyperlink>
      <w:r>
        <w:t xml:space="preserve"> указывается прописная буква русского алфавита "Р". В случае если в </w:t>
      </w:r>
      <w:hyperlink w:anchor="P1881" w:history="1">
        <w:r>
          <w:rPr>
            <w:color w:val="0000FF"/>
          </w:rPr>
          <w:t>графе 11</w:t>
        </w:r>
      </w:hyperlink>
      <w:r>
        <w:t xml:space="preserve"> содержится порядковый номер корректировки, буква "Р" указывается через разделитель в виде символа "/" (например, 1/Р).</w:t>
      </w:r>
    </w:p>
    <w:p w:rsidR="009D13D8" w:rsidRDefault="009D13D8">
      <w:pPr>
        <w:pStyle w:val="ConsPlusNormal"/>
        <w:spacing w:before="220"/>
        <w:ind w:firstLine="540"/>
        <w:jc w:val="both"/>
      </w:pPr>
      <w:r>
        <w:t xml:space="preserve">В иных случаях </w:t>
      </w:r>
      <w:hyperlink w:anchor="P1881" w:history="1">
        <w:r>
          <w:rPr>
            <w:color w:val="0000FF"/>
          </w:rPr>
          <w:t>графа 11</w:t>
        </w:r>
      </w:hyperlink>
      <w:r>
        <w:t xml:space="preserve"> не заполняется.</w:t>
      </w:r>
    </w:p>
    <w:p w:rsidR="009D13D8" w:rsidRDefault="009D13D8">
      <w:pPr>
        <w:pStyle w:val="ConsPlusNormal"/>
        <w:spacing w:before="220"/>
        <w:ind w:firstLine="540"/>
        <w:jc w:val="both"/>
      </w:pPr>
      <w:r>
        <w:t xml:space="preserve">В </w:t>
      </w:r>
      <w:hyperlink w:anchor="P1882" w:history="1">
        <w:r>
          <w:rPr>
            <w:color w:val="0000FF"/>
          </w:rPr>
          <w:t>графу 12</w:t>
        </w:r>
      </w:hyperlink>
      <w:r>
        <w:t xml:space="preserve"> из полученной ДТ переносятся:</w:t>
      </w:r>
    </w:p>
    <w:p w:rsidR="009D13D8" w:rsidRDefault="009D13D8">
      <w:pPr>
        <w:pStyle w:val="ConsPlusNormal"/>
        <w:spacing w:before="220"/>
        <w:ind w:firstLine="540"/>
        <w:jc w:val="both"/>
      </w:pPr>
      <w:r>
        <w:t>через разделитель в виде символа "," (запятая) следующие показатели:</w:t>
      </w:r>
    </w:p>
    <w:p w:rsidR="009D13D8" w:rsidRDefault="009D13D8">
      <w:pPr>
        <w:pStyle w:val="ConsPlusNormal"/>
        <w:spacing w:before="220"/>
        <w:ind w:firstLine="540"/>
        <w:jc w:val="both"/>
      </w:pPr>
      <w:r>
        <w:t xml:space="preserve">двузначный цифровой код заявленной таможенной процедуры (второй подраздел </w:t>
      </w:r>
      <w:hyperlink r:id="rId195" w:history="1">
        <w:r>
          <w:rPr>
            <w:color w:val="0000FF"/>
          </w:rPr>
          <w:t>графы 1</w:t>
        </w:r>
      </w:hyperlink>
      <w:r>
        <w:t xml:space="preserve"> ДТ);</w:t>
      </w:r>
    </w:p>
    <w:p w:rsidR="009D13D8" w:rsidRDefault="009D13D8">
      <w:pPr>
        <w:pStyle w:val="ConsPlusNormal"/>
        <w:spacing w:before="220"/>
        <w:ind w:firstLine="540"/>
        <w:jc w:val="both"/>
      </w:pPr>
      <w:r>
        <w:t>код особенностей декларирования товаров (</w:t>
      </w:r>
      <w:hyperlink r:id="rId196" w:history="1">
        <w:r>
          <w:rPr>
            <w:color w:val="0000FF"/>
          </w:rPr>
          <w:t>графа 7</w:t>
        </w:r>
      </w:hyperlink>
      <w:r>
        <w:t xml:space="preserve"> ДТ);</w:t>
      </w:r>
    </w:p>
    <w:p w:rsidR="009D13D8" w:rsidRDefault="009D13D8">
      <w:pPr>
        <w:pStyle w:val="ConsPlusNormal"/>
        <w:spacing w:before="220"/>
        <w:ind w:firstLine="540"/>
        <w:jc w:val="both"/>
      </w:pPr>
      <w:r>
        <w:t>код характера сделки (</w:t>
      </w:r>
      <w:hyperlink r:id="rId197" w:history="1">
        <w:r>
          <w:rPr>
            <w:color w:val="0000FF"/>
          </w:rPr>
          <w:t>графа 24</w:t>
        </w:r>
      </w:hyperlink>
      <w:r>
        <w:t xml:space="preserve"> ДТ);</w:t>
      </w:r>
    </w:p>
    <w:p w:rsidR="009D13D8" w:rsidRDefault="009D13D8">
      <w:pPr>
        <w:pStyle w:val="ConsPlusNormal"/>
        <w:spacing w:before="220"/>
        <w:ind w:firstLine="540"/>
        <w:jc w:val="both"/>
      </w:pPr>
      <w:r>
        <w:t>код особенностей внешнеэкономической сделки (</w:t>
      </w:r>
      <w:hyperlink r:id="rId198" w:history="1">
        <w:r>
          <w:rPr>
            <w:color w:val="0000FF"/>
          </w:rPr>
          <w:t>графа 24</w:t>
        </w:r>
      </w:hyperlink>
      <w:r>
        <w:t xml:space="preserve"> ДТ);</w:t>
      </w:r>
    </w:p>
    <w:p w:rsidR="009D13D8" w:rsidRDefault="009D13D8">
      <w:pPr>
        <w:pStyle w:val="ConsPlusNormal"/>
        <w:spacing w:before="220"/>
        <w:ind w:firstLine="540"/>
        <w:jc w:val="both"/>
      </w:pPr>
      <w:r>
        <w:t>сведения о принятом решении таможенного органа в отношении товаров (</w:t>
      </w:r>
      <w:hyperlink r:id="rId199" w:history="1">
        <w:r>
          <w:rPr>
            <w:color w:val="0000FF"/>
          </w:rPr>
          <w:t>графа "С"</w:t>
        </w:r>
      </w:hyperlink>
      <w:r>
        <w:t xml:space="preserve"> ДТ);</w:t>
      </w:r>
    </w:p>
    <w:p w:rsidR="009D13D8" w:rsidRDefault="009D13D8">
      <w:pPr>
        <w:pStyle w:val="ConsPlusNormal"/>
        <w:spacing w:before="220"/>
        <w:ind w:firstLine="540"/>
        <w:jc w:val="both"/>
      </w:pPr>
      <w:r>
        <w:t>общая стоимость части не выпущенных таможенными органами товаров в валюте цены контракта;</w:t>
      </w:r>
    </w:p>
    <w:p w:rsidR="009D13D8" w:rsidRDefault="009D13D8">
      <w:pPr>
        <w:pStyle w:val="ConsPlusNormal"/>
        <w:spacing w:before="220"/>
        <w:ind w:firstLine="540"/>
        <w:jc w:val="both"/>
      </w:pPr>
      <w:r>
        <w:t xml:space="preserve">через разделитель в виде символа ";" (точка с запятой) - регистрационный номер ДТ (регистрационные номера ДТ) при помещении товара под предшествующую таможенную процедуру, указанный (указанные) в </w:t>
      </w:r>
      <w:hyperlink r:id="rId200" w:history="1">
        <w:r>
          <w:rPr>
            <w:color w:val="0000FF"/>
          </w:rPr>
          <w:t>графе 40</w:t>
        </w:r>
      </w:hyperlink>
      <w:r>
        <w:t xml:space="preserve"> ДТ.</w:t>
      </w:r>
    </w:p>
    <w:p w:rsidR="009D13D8" w:rsidRDefault="009D13D8">
      <w:pPr>
        <w:pStyle w:val="ConsPlusNormal"/>
        <w:spacing w:before="220"/>
        <w:ind w:firstLine="540"/>
        <w:jc w:val="both"/>
      </w:pPr>
      <w:r>
        <w:t>В случае отсутствия какого-либо из перечисленных показателей разделитель сохраняется (например, **,ПТД,010,00,20,100000;, или 96,ПТД,010,00,20,;, или 40,,010,00,10,;10508010/050313/0002881).</w:t>
      </w:r>
    </w:p>
    <w:p w:rsidR="009D13D8" w:rsidRDefault="009D13D8">
      <w:pPr>
        <w:pStyle w:val="ConsPlusNormal"/>
        <w:spacing w:before="220"/>
        <w:ind w:firstLine="540"/>
        <w:jc w:val="both"/>
      </w:pPr>
      <w:r>
        <w:t xml:space="preserve">В случае поступления в банк УК ДТ, содержащей дополнительную информацию, такая информация отражается в </w:t>
      </w:r>
      <w:hyperlink w:anchor="P1883" w:history="1">
        <w:r>
          <w:rPr>
            <w:color w:val="0000FF"/>
          </w:rPr>
          <w:t>графе 13</w:t>
        </w:r>
      </w:hyperlink>
      <w:r>
        <w:t>.</w:t>
      </w:r>
    </w:p>
    <w:p w:rsidR="009D13D8" w:rsidRDefault="009D13D8">
      <w:pPr>
        <w:pStyle w:val="ConsPlusNormal"/>
        <w:spacing w:before="220"/>
        <w:ind w:firstLine="540"/>
        <w:jc w:val="both"/>
      </w:pPr>
      <w:r>
        <w:t xml:space="preserve">В </w:t>
      </w:r>
      <w:hyperlink w:anchor="P1883" w:history="1">
        <w:r>
          <w:rPr>
            <w:color w:val="0000FF"/>
          </w:rPr>
          <w:t>графе 13</w:t>
        </w:r>
      </w:hyperlink>
      <w:r>
        <w:t xml:space="preserve"> по усмотрению банка УК может указываться иная дополнительная информация &lt;1&gt;.</w:t>
      </w:r>
    </w:p>
    <w:p w:rsidR="009D13D8" w:rsidRDefault="009D13D8">
      <w:pPr>
        <w:pStyle w:val="ConsPlusNormal"/>
        <w:spacing w:before="220"/>
        <w:ind w:firstLine="540"/>
        <w:jc w:val="both"/>
      </w:pPr>
      <w:r>
        <w:lastRenderedPageBreak/>
        <w:t>--------------------------------</w:t>
      </w:r>
    </w:p>
    <w:p w:rsidR="009D13D8" w:rsidRDefault="009D13D8">
      <w:pPr>
        <w:pStyle w:val="ConsPlusNormal"/>
        <w:spacing w:before="220"/>
        <w:ind w:firstLine="540"/>
        <w:jc w:val="both"/>
      </w:pPr>
      <w:r>
        <w:t>&lt;1&gt; Разделителем между различными группами дополнительной информации являются символы "//".</w:t>
      </w:r>
    </w:p>
    <w:p w:rsidR="009D13D8" w:rsidRDefault="009D13D8">
      <w:pPr>
        <w:pStyle w:val="ConsPlusNormal"/>
      </w:pPr>
    </w:p>
    <w:p w:rsidR="009D13D8" w:rsidRDefault="009D13D8">
      <w:pPr>
        <w:pStyle w:val="ConsPlusNormal"/>
        <w:ind w:firstLine="540"/>
        <w:jc w:val="both"/>
      </w:pPr>
      <w:r>
        <w:t xml:space="preserve">4.2. В случае представления резидентом в банк УК справки о подтверждающих документах в соответствии с </w:t>
      </w:r>
      <w:hyperlink w:anchor="P276" w:history="1">
        <w:r>
          <w:rPr>
            <w:color w:val="0000FF"/>
          </w:rPr>
          <w:t>пунктом 8.1</w:t>
        </w:r>
      </w:hyperlink>
      <w:r>
        <w:t xml:space="preserve"> настоящей Инструкции </w:t>
      </w:r>
      <w:hyperlink w:anchor="P1852" w:history="1">
        <w:r>
          <w:rPr>
            <w:color w:val="0000FF"/>
          </w:rPr>
          <w:t>подраздел III.I</w:t>
        </w:r>
      </w:hyperlink>
      <w:r>
        <w:t xml:space="preserve"> формируется банком УК из информации, содержащейся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информации с учетом следующего.</w:t>
      </w:r>
    </w:p>
    <w:p w:rsidR="009D13D8" w:rsidRDefault="009D13D8">
      <w:pPr>
        <w:pStyle w:val="ConsPlusNormal"/>
        <w:spacing w:before="220"/>
        <w:ind w:firstLine="540"/>
        <w:jc w:val="both"/>
      </w:pPr>
      <w:r>
        <w:t xml:space="preserve">4.2.1. В </w:t>
      </w:r>
      <w:hyperlink w:anchor="P1872" w:history="1">
        <w:r>
          <w:rPr>
            <w:color w:val="0000FF"/>
          </w:rPr>
          <w:t>графы 2</w:t>
        </w:r>
      </w:hyperlink>
      <w:r>
        <w:t xml:space="preserve"> - </w:t>
      </w:r>
      <w:hyperlink w:anchor="P1876" w:history="1">
        <w:r>
          <w:rPr>
            <w:color w:val="0000FF"/>
          </w:rPr>
          <w:t>6</w:t>
        </w:r>
      </w:hyperlink>
      <w:r>
        <w:t xml:space="preserve">, </w:t>
      </w:r>
      <w:hyperlink w:anchor="P1879" w:history="1">
        <w:r>
          <w:rPr>
            <w:color w:val="0000FF"/>
          </w:rPr>
          <w:t>9</w:t>
        </w:r>
      </w:hyperlink>
      <w:r>
        <w:t xml:space="preserve"> и </w:t>
      </w:r>
      <w:hyperlink w:anchor="P1880" w:history="1">
        <w:r>
          <w:rPr>
            <w:color w:val="0000FF"/>
          </w:rPr>
          <w:t>10</w:t>
        </w:r>
      </w:hyperlink>
      <w:r>
        <w:t xml:space="preserve"> переносится информация из соответствующих граф справки о подтверждающих документах.</w:t>
      </w:r>
    </w:p>
    <w:p w:rsidR="009D13D8" w:rsidRDefault="009D13D8">
      <w:pPr>
        <w:pStyle w:val="ConsPlusNormal"/>
        <w:spacing w:before="220"/>
        <w:ind w:firstLine="540"/>
        <w:jc w:val="both"/>
      </w:pPr>
      <w:r>
        <w:t xml:space="preserve">4.2.2. В случае совпадения валюты подтверждающего документа и валюты контракта в </w:t>
      </w:r>
      <w:hyperlink w:anchor="P1877" w:history="1">
        <w:r>
          <w:rPr>
            <w:color w:val="0000FF"/>
          </w:rPr>
          <w:t>графах 7</w:t>
        </w:r>
      </w:hyperlink>
      <w:r>
        <w:t xml:space="preserve"> и </w:t>
      </w:r>
      <w:hyperlink w:anchor="P1878" w:history="1">
        <w:r>
          <w:rPr>
            <w:color w:val="0000FF"/>
          </w:rPr>
          <w:t>8</w:t>
        </w:r>
      </w:hyperlink>
      <w:r>
        <w:t xml:space="preserve"> отражаются данные, которые указаны в </w:t>
      </w:r>
      <w:hyperlink w:anchor="P1875" w:history="1">
        <w:r>
          <w:rPr>
            <w:color w:val="0000FF"/>
          </w:rPr>
          <w:t>графах 5</w:t>
        </w:r>
      </w:hyperlink>
      <w:r>
        <w:t xml:space="preserve"> и </w:t>
      </w:r>
      <w:hyperlink w:anchor="P1876" w:history="1">
        <w:r>
          <w:rPr>
            <w:color w:val="0000FF"/>
          </w:rPr>
          <w:t>6</w:t>
        </w:r>
      </w:hyperlink>
      <w:r>
        <w:t xml:space="preserve"> соответственно.</w:t>
      </w:r>
    </w:p>
    <w:p w:rsidR="009D13D8" w:rsidRDefault="009D13D8">
      <w:pPr>
        <w:pStyle w:val="ConsPlusNormal"/>
        <w:spacing w:before="220"/>
        <w:ind w:firstLine="540"/>
        <w:jc w:val="both"/>
      </w:pPr>
      <w:r>
        <w:t xml:space="preserve">4.2.3. В </w:t>
      </w:r>
      <w:hyperlink w:anchor="P1881" w:history="1">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872" w:history="1">
        <w:r>
          <w:rPr>
            <w:color w:val="0000FF"/>
          </w:rPr>
          <w:t>графах 2</w:t>
        </w:r>
      </w:hyperlink>
      <w:r>
        <w:t xml:space="preserve"> и </w:t>
      </w:r>
      <w:hyperlink w:anchor="P1873" w:history="1">
        <w:r>
          <w:rPr>
            <w:color w:val="0000FF"/>
          </w:rPr>
          <w:t>3</w:t>
        </w:r>
      </w:hyperlink>
      <w:r>
        <w:t xml:space="preserve"> (например, 1), в случае если информация в данной строке была изменена на основании справки о подтверждающих документах, содержащей скорректированные сведения. В иных случаях </w:t>
      </w:r>
      <w:hyperlink w:anchor="P1881" w:history="1">
        <w:r>
          <w:rPr>
            <w:color w:val="0000FF"/>
          </w:rPr>
          <w:t>графа 11</w:t>
        </w:r>
      </w:hyperlink>
      <w:r>
        <w:t xml:space="preserve"> не заполняется.</w:t>
      </w:r>
    </w:p>
    <w:p w:rsidR="009D13D8" w:rsidRDefault="009D13D8">
      <w:pPr>
        <w:pStyle w:val="ConsPlusNormal"/>
        <w:spacing w:before="220"/>
        <w:ind w:firstLine="540"/>
        <w:jc w:val="both"/>
      </w:pPr>
      <w:r>
        <w:t xml:space="preserve">4.2.4. В </w:t>
      </w:r>
      <w:hyperlink w:anchor="P1882" w:history="1">
        <w:r>
          <w:rPr>
            <w:color w:val="0000FF"/>
          </w:rPr>
          <w:t>графу 12</w:t>
        </w:r>
      </w:hyperlink>
      <w:r>
        <w:t xml:space="preserve"> переносится информация из </w:t>
      </w:r>
      <w:hyperlink w:anchor="P3346" w:history="1">
        <w:r>
          <w:rPr>
            <w:color w:val="0000FF"/>
          </w:rPr>
          <w:t>графы 11</w:t>
        </w:r>
      </w:hyperlink>
      <w:r>
        <w:t xml:space="preserve"> справки о подтверждающих документах.</w:t>
      </w:r>
    </w:p>
    <w:p w:rsidR="009D13D8" w:rsidRDefault="009D13D8">
      <w:pPr>
        <w:pStyle w:val="ConsPlusNormal"/>
        <w:spacing w:before="220"/>
        <w:ind w:firstLine="540"/>
        <w:jc w:val="both"/>
      </w:pPr>
      <w:r>
        <w:t xml:space="preserve">В случае представления резидентом в банк УК справки о подтверждающих документах, составленной на основании документов, указанных в </w:t>
      </w:r>
      <w:hyperlink w:anchor="P277" w:history="1">
        <w:r>
          <w:rPr>
            <w:color w:val="0000FF"/>
          </w:rPr>
          <w:t>подпункте 8.1.1 пункта 8.1</w:t>
        </w:r>
      </w:hyperlink>
      <w:r>
        <w:t xml:space="preserve"> настоящей Инструкции, в </w:t>
      </w:r>
      <w:hyperlink w:anchor="P1883" w:history="1">
        <w:r>
          <w:rPr>
            <w:color w:val="0000FF"/>
          </w:rPr>
          <w:t>графе 13</w:t>
        </w:r>
      </w:hyperlink>
      <w:r>
        <w:t xml:space="preserve"> соответствующей строки указывается номер этого подпункта.</w:t>
      </w:r>
    </w:p>
    <w:p w:rsidR="009D13D8" w:rsidRDefault="009D13D8">
      <w:pPr>
        <w:pStyle w:val="ConsPlusNormal"/>
        <w:spacing w:before="220"/>
        <w:ind w:firstLine="540"/>
        <w:jc w:val="both"/>
      </w:pPr>
      <w:r>
        <w:t xml:space="preserve">4.2.5. В случае, указанном в </w:t>
      </w:r>
      <w:hyperlink w:anchor="P340" w:history="1">
        <w:r>
          <w:rPr>
            <w:color w:val="0000FF"/>
          </w:rPr>
          <w:t>пункте 10.12</w:t>
        </w:r>
      </w:hyperlink>
      <w:r>
        <w:t xml:space="preserve"> настоящей Инструкции, в </w:t>
      </w:r>
      <w:hyperlink w:anchor="P1883" w:history="1">
        <w:r>
          <w:rPr>
            <w:color w:val="0000FF"/>
          </w:rPr>
          <w:t>графе 13</w:t>
        </w:r>
      </w:hyperlink>
      <w:r>
        <w:t xml:space="preserve"> в соответствующей строке, содержащей информацию 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отражается через разделитель в виде символа ";" (точка с запятой) следующая информация (при наличии) о ценной бумаге (векселе):</w:t>
      </w:r>
    </w:p>
    <w:p w:rsidR="009D13D8" w:rsidRDefault="009D13D8">
      <w:pPr>
        <w:pStyle w:val="ConsPlusNormal"/>
        <w:spacing w:before="220"/>
        <w:ind w:firstLine="540"/>
        <w:jc w:val="both"/>
      </w:pPr>
      <w:r>
        <w:t>срок платежа в формате ДД.ММ.ГГГГ;</w:t>
      </w:r>
    </w:p>
    <w:p w:rsidR="009D13D8" w:rsidRDefault="009D13D8">
      <w:pPr>
        <w:pStyle w:val="ConsPlusNormal"/>
        <w:spacing w:before="220"/>
        <w:ind w:firstLine="540"/>
        <w:jc w:val="both"/>
      </w:pPr>
      <w:r>
        <w:t>дата составления ценной бумаги (векселя) в формате ДД.ММ.ГГГГ;</w:t>
      </w:r>
    </w:p>
    <w:p w:rsidR="009D13D8" w:rsidRDefault="009D13D8">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201" w:history="1">
        <w:r>
          <w:rPr>
            <w:color w:val="0000FF"/>
          </w:rPr>
          <w:t>ОКСМ</w:t>
        </w:r>
      </w:hyperlink>
      <w:r>
        <w:t>);</w:t>
      </w:r>
    </w:p>
    <w:p w:rsidR="009D13D8" w:rsidRDefault="009D13D8">
      <w:pPr>
        <w:pStyle w:val="ConsPlusNormal"/>
        <w:spacing w:before="220"/>
        <w:ind w:firstLine="540"/>
        <w:jc w:val="both"/>
      </w:pPr>
      <w:r>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снятии с учета контракта);</w:t>
      </w:r>
    </w:p>
    <w:p w:rsidR="009D13D8" w:rsidRDefault="009D13D8">
      <w:pPr>
        <w:pStyle w:val="ConsPlusNormal"/>
        <w:spacing w:before="220"/>
        <w:ind w:firstLine="540"/>
        <w:jc w:val="both"/>
      </w:pPr>
      <w:r>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 (указывается при снятии с учета контракта);</w:t>
      </w:r>
    </w:p>
    <w:p w:rsidR="009D13D8" w:rsidRDefault="009D13D8">
      <w:pPr>
        <w:pStyle w:val="ConsPlusNormal"/>
        <w:spacing w:before="220"/>
        <w:ind w:firstLine="540"/>
        <w:jc w:val="both"/>
      </w:pPr>
      <w:r>
        <w:t xml:space="preserve">цифровой код валюты платежа в соответствии с </w:t>
      </w:r>
      <w:hyperlink r:id="rId202" w:history="1">
        <w:r>
          <w:rPr>
            <w:color w:val="0000FF"/>
          </w:rPr>
          <w:t>ОКВ</w:t>
        </w:r>
      </w:hyperlink>
      <w:r>
        <w:t xml:space="preserve"> (указывается при снятии с учета контракта);</w:t>
      </w:r>
    </w:p>
    <w:p w:rsidR="009D13D8" w:rsidRDefault="009D13D8">
      <w:pPr>
        <w:pStyle w:val="ConsPlusNormal"/>
        <w:spacing w:before="220"/>
        <w:ind w:firstLine="540"/>
        <w:jc w:val="both"/>
      </w:pPr>
      <w:r>
        <w:t>сумма платежа в единицах валюты (указывается при снятии с учета контракта).</w:t>
      </w:r>
    </w:p>
    <w:p w:rsidR="009D13D8" w:rsidRDefault="009D13D8">
      <w:pPr>
        <w:pStyle w:val="ConsPlusNormal"/>
        <w:spacing w:before="220"/>
        <w:ind w:firstLine="540"/>
        <w:jc w:val="both"/>
      </w:pPr>
      <w:r>
        <w:lastRenderedPageBreak/>
        <w:t>В случае отсутствия какого-либо из перечисленных показателей разделитель сохраняется. Например:</w:t>
      </w:r>
    </w:p>
    <w:p w:rsidR="009D13D8" w:rsidRDefault="009D13D8">
      <w:pPr>
        <w:pStyle w:val="ConsPlusNormal"/>
        <w:spacing w:before="220"/>
        <w:ind w:firstLine="540"/>
        <w:jc w:val="both"/>
      </w:pPr>
      <w:r>
        <w:t>10.11.2014;15.01.2014;643;01.11.2014;1;840;100000</w:t>
      </w:r>
    </w:p>
    <w:p w:rsidR="009D13D8" w:rsidRDefault="009D13D8">
      <w:pPr>
        <w:pStyle w:val="ConsPlusNormal"/>
        <w:spacing w:before="220"/>
        <w:ind w:firstLine="540"/>
        <w:jc w:val="both"/>
      </w:pPr>
      <w:r>
        <w:t>или 10.11.2014;15.01.2014;643;01.11.2014;2;;</w:t>
      </w:r>
    </w:p>
    <w:p w:rsidR="009D13D8" w:rsidRDefault="009D13D8">
      <w:pPr>
        <w:pStyle w:val="ConsPlusNormal"/>
        <w:spacing w:before="220"/>
        <w:ind w:firstLine="540"/>
        <w:jc w:val="both"/>
      </w:pPr>
      <w:r>
        <w:t>или 10.11.2014;;643;01.11.2014;1;840;100000).</w:t>
      </w:r>
    </w:p>
    <w:p w:rsidR="009D13D8" w:rsidRDefault="009D13D8">
      <w:pPr>
        <w:pStyle w:val="ConsPlusNormal"/>
        <w:spacing w:before="220"/>
        <w:ind w:firstLine="540"/>
        <w:jc w:val="both"/>
      </w:pPr>
      <w:r>
        <w:t xml:space="preserve">В </w:t>
      </w:r>
      <w:hyperlink w:anchor="P1883" w:history="1">
        <w:r>
          <w:rPr>
            <w:color w:val="0000FF"/>
          </w:rPr>
          <w:t>графе 13</w:t>
        </w:r>
      </w:hyperlink>
      <w:r>
        <w:t xml:space="preserve"> по усмотрению банка УК может указываться иная дополнительная информация &lt;1&gt;.</w:t>
      </w:r>
    </w:p>
    <w:p w:rsidR="009D13D8" w:rsidRDefault="009D13D8">
      <w:pPr>
        <w:pStyle w:val="ConsPlusNormal"/>
        <w:spacing w:before="220"/>
        <w:ind w:firstLine="540"/>
        <w:jc w:val="both"/>
      </w:pPr>
      <w:r>
        <w:t>--------------------------------</w:t>
      </w:r>
    </w:p>
    <w:p w:rsidR="009D13D8" w:rsidRDefault="009D13D8">
      <w:pPr>
        <w:pStyle w:val="ConsPlusNormal"/>
        <w:spacing w:before="220"/>
        <w:ind w:firstLine="540"/>
        <w:jc w:val="both"/>
      </w:pPr>
      <w:r>
        <w:t>&lt;1&gt; Разделителем между различными группами дополнительной информации являются символы "//".</w:t>
      </w:r>
    </w:p>
    <w:p w:rsidR="009D13D8" w:rsidRDefault="009D13D8">
      <w:pPr>
        <w:pStyle w:val="ConsPlusNormal"/>
      </w:pPr>
    </w:p>
    <w:p w:rsidR="009D13D8" w:rsidRDefault="009D13D8">
      <w:pPr>
        <w:pStyle w:val="ConsPlusNormal"/>
        <w:ind w:firstLine="540"/>
        <w:jc w:val="both"/>
      </w:pPr>
      <w:r>
        <w:t xml:space="preserve">4.3. В случае, указанном в </w:t>
      </w:r>
      <w:hyperlink w:anchor="P294" w:history="1">
        <w:r>
          <w:rPr>
            <w:color w:val="0000FF"/>
          </w:rPr>
          <w:t>пункте 8.6</w:t>
        </w:r>
      </w:hyperlink>
      <w:r>
        <w:t xml:space="preserve"> настоящей Инструкции, комиссия, удержанная банком-корреспондентом, отражается банком УК в </w:t>
      </w:r>
      <w:hyperlink w:anchor="P1852" w:history="1">
        <w:r>
          <w:rPr>
            <w:color w:val="0000FF"/>
          </w:rPr>
          <w:t>подразделе III.I</w:t>
        </w:r>
      </w:hyperlink>
      <w:r>
        <w:t xml:space="preserve"> с кодом вида подтверждающего документа 16_3.</w:t>
      </w:r>
    </w:p>
    <w:p w:rsidR="009D13D8" w:rsidRDefault="009D13D8">
      <w:pPr>
        <w:pStyle w:val="ConsPlusNormal"/>
        <w:spacing w:before="220"/>
        <w:ind w:firstLine="540"/>
        <w:jc w:val="both"/>
      </w:pPr>
      <w:r>
        <w:t xml:space="preserve">4.4. </w:t>
      </w:r>
      <w:hyperlink w:anchor="P1852" w:history="1">
        <w:r>
          <w:rPr>
            <w:color w:val="0000FF"/>
          </w:rPr>
          <w:t>Подраздел III.I</w:t>
        </w:r>
      </w:hyperlink>
      <w:r>
        <w:t xml:space="preserve"> не заполняется в случае, указанном в предложении первом </w:t>
      </w:r>
      <w:hyperlink w:anchor="P293" w:history="1">
        <w:r>
          <w:rPr>
            <w:color w:val="0000FF"/>
          </w:rPr>
          <w:t>пункта 8.5</w:t>
        </w:r>
      </w:hyperlink>
      <w:r>
        <w:t xml:space="preserve"> настоящей Инструкции.</w:t>
      </w:r>
    </w:p>
    <w:p w:rsidR="009D13D8" w:rsidRDefault="009D13D8">
      <w:pPr>
        <w:pStyle w:val="ConsPlusNormal"/>
        <w:spacing w:before="220"/>
        <w:ind w:firstLine="540"/>
        <w:jc w:val="both"/>
      </w:pPr>
      <w:r>
        <w:t xml:space="preserve">5. </w:t>
      </w:r>
      <w:hyperlink w:anchor="P1971" w:history="1">
        <w:r>
          <w:rPr>
            <w:color w:val="0000FF"/>
          </w:rPr>
          <w:t>Раздел IV</w:t>
        </w:r>
      </w:hyperlink>
      <w:r>
        <w:t xml:space="preserve"> "Сведения об исполнении резидентом требований статьи 19 Федерального закона "О валютном регулировании и валютном контроле" формируется в случае отсутствия у банка УК информации о получении резидентом в сроки, указанные в </w:t>
      </w:r>
      <w:hyperlink w:anchor="P1880" w:history="1">
        <w:r>
          <w:rPr>
            <w:color w:val="0000FF"/>
          </w:rPr>
          <w:t>графе 10 подраздела III.I</w:t>
        </w:r>
      </w:hyperlink>
      <w:r>
        <w:t xml:space="preserve"> (</w:t>
      </w:r>
      <w:hyperlink w:anchor="P1940" w:history="1">
        <w:r>
          <w:rPr>
            <w:color w:val="0000FF"/>
          </w:rPr>
          <w:t>подраздела III.II</w:t>
        </w:r>
      </w:hyperlink>
      <w:r>
        <w:t xml:space="preserve"> в случае, указанном в </w:t>
      </w:r>
      <w:hyperlink w:anchor="P2236" w:history="1">
        <w:r>
          <w:rPr>
            <w:color w:val="0000FF"/>
          </w:rPr>
          <w:t>подпункте 4.1.3 пункта 4</w:t>
        </w:r>
      </w:hyperlink>
      <w:r>
        <w:t xml:space="preserve"> настоящего Порядка),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отраженные в </w:t>
      </w:r>
      <w:hyperlink w:anchor="P1812" w:history="1">
        <w:r>
          <w:rPr>
            <w:color w:val="0000FF"/>
          </w:rPr>
          <w:t>графе 9 раздела II</w:t>
        </w:r>
      </w:hyperlink>
      <w:r>
        <w:t>, в случае отсутствия информации у банка УК о передаче нерезидентом резиденту товаров, результатах выполнения для него работ, оказании ему услуг, передаче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УК информации о возврате такого авансового платежа.</w:t>
      </w:r>
    </w:p>
    <w:p w:rsidR="009D13D8" w:rsidRDefault="009D13D8">
      <w:pPr>
        <w:pStyle w:val="ConsPlusNormal"/>
        <w:spacing w:before="220"/>
        <w:ind w:firstLine="540"/>
        <w:jc w:val="both"/>
      </w:pPr>
      <w:r>
        <w:t xml:space="preserve">Показатели </w:t>
      </w:r>
      <w:hyperlink w:anchor="P1971" w:history="1">
        <w:r>
          <w:rPr>
            <w:color w:val="0000FF"/>
          </w:rPr>
          <w:t>раздела IV</w:t>
        </w:r>
      </w:hyperlink>
      <w:r>
        <w:t xml:space="preserve"> рассчитываются банком УК на основании данных </w:t>
      </w:r>
      <w:hyperlink w:anchor="P1784" w:history="1">
        <w:r>
          <w:rPr>
            <w:color w:val="0000FF"/>
          </w:rPr>
          <w:t>раздела II</w:t>
        </w:r>
      </w:hyperlink>
      <w:r>
        <w:t xml:space="preserve"> и </w:t>
      </w:r>
      <w:hyperlink w:anchor="P1852" w:history="1">
        <w:r>
          <w:rPr>
            <w:color w:val="0000FF"/>
          </w:rPr>
          <w:t>подраздела III.I</w:t>
        </w:r>
      </w:hyperlink>
      <w:r>
        <w:t xml:space="preserve">, а также на основании данных </w:t>
      </w:r>
      <w:hyperlink w:anchor="P1911" w:history="1">
        <w:r>
          <w:rPr>
            <w:color w:val="0000FF"/>
          </w:rPr>
          <w:t>подраздела III.II</w:t>
        </w:r>
      </w:hyperlink>
      <w:r>
        <w:t xml:space="preserve"> в случае, указанном в </w:t>
      </w:r>
      <w:hyperlink w:anchor="P2236" w:history="1">
        <w:r>
          <w:rPr>
            <w:color w:val="0000FF"/>
          </w:rPr>
          <w:t>подпункте 4.1.3 пункта 4</w:t>
        </w:r>
      </w:hyperlink>
      <w:r>
        <w:t xml:space="preserve"> настоящего Порядка.</w:t>
      </w:r>
    </w:p>
    <w:p w:rsidR="009D13D8" w:rsidRDefault="009D13D8">
      <w:pPr>
        <w:pStyle w:val="ConsPlusNormal"/>
        <w:spacing w:before="220"/>
        <w:ind w:firstLine="540"/>
        <w:jc w:val="both"/>
      </w:pPr>
      <w:r>
        <w:t xml:space="preserve">Расчет показателей </w:t>
      </w:r>
      <w:hyperlink w:anchor="P1971" w:history="1">
        <w:r>
          <w:rPr>
            <w:color w:val="0000FF"/>
          </w:rPr>
          <w:t>раздела IV</w:t>
        </w:r>
      </w:hyperlink>
      <w:r>
        <w:t xml:space="preserve"> осуществляется по состоянию на дату истечения срока, содержащегося в </w:t>
      </w:r>
      <w:hyperlink w:anchor="P1812" w:history="1">
        <w:r>
          <w:rPr>
            <w:color w:val="0000FF"/>
          </w:rPr>
          <w:t>графе 9 раздела II</w:t>
        </w:r>
      </w:hyperlink>
      <w:r>
        <w:t xml:space="preserve"> или в </w:t>
      </w:r>
      <w:hyperlink w:anchor="P1880" w:history="1">
        <w:r>
          <w:rPr>
            <w:color w:val="0000FF"/>
          </w:rPr>
          <w:t>графе 10 подраздела III.I</w:t>
        </w:r>
      </w:hyperlink>
      <w:r>
        <w:t xml:space="preserve"> (</w:t>
      </w:r>
      <w:hyperlink w:anchor="P1911" w:history="1">
        <w:r>
          <w:rPr>
            <w:color w:val="0000FF"/>
          </w:rPr>
          <w:t>подраздела III.II</w:t>
        </w:r>
      </w:hyperlink>
      <w:r>
        <w:t xml:space="preserve"> в случае, указанном в </w:t>
      </w:r>
      <w:hyperlink w:anchor="P2236" w:history="1">
        <w:r>
          <w:rPr>
            <w:color w:val="0000FF"/>
          </w:rPr>
          <w:t>подпункте 4.1.3 пункта 4</w:t>
        </w:r>
      </w:hyperlink>
      <w:r>
        <w:t xml:space="preserve"> настоящего Порядка) (далее - дата истечения срока). Расчет проводится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w:t>
      </w:r>
    </w:p>
    <w:p w:rsidR="009D13D8" w:rsidRDefault="009D13D8">
      <w:pPr>
        <w:pStyle w:val="ConsPlusNormal"/>
        <w:spacing w:before="220"/>
        <w:ind w:firstLine="540"/>
        <w:jc w:val="both"/>
      </w:pPr>
      <w:r>
        <w:t xml:space="preserve">5.1. В </w:t>
      </w:r>
      <w:hyperlink w:anchor="P1975" w:history="1">
        <w:r>
          <w:rPr>
            <w:color w:val="0000FF"/>
          </w:rPr>
          <w:t>подразделе IV.I</w:t>
        </w:r>
      </w:hyperlink>
      <w:r>
        <w:t xml:space="preserve">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контракта 1, 3, 9), в случае если при расчете показателей </w:t>
      </w:r>
      <w:hyperlink w:anchor="P1975" w:history="1">
        <w:r>
          <w:rPr>
            <w:color w:val="0000FF"/>
          </w:rPr>
          <w:t>подраздела IV.I</w:t>
        </w:r>
      </w:hyperlink>
      <w:r>
        <w:t xml:space="preserve"> значение </w:t>
      </w:r>
      <w:hyperlink w:anchor="P1996" w:history="1">
        <w:r>
          <w:rPr>
            <w:color w:val="0000FF"/>
          </w:rPr>
          <w:t>графы 7</w:t>
        </w:r>
      </w:hyperlink>
      <w:r>
        <w:t xml:space="preserve"> больше нуля, указывается следующая информация.</w:t>
      </w:r>
    </w:p>
    <w:p w:rsidR="009D13D8" w:rsidRDefault="009D13D8">
      <w:pPr>
        <w:pStyle w:val="ConsPlusNormal"/>
        <w:spacing w:before="220"/>
        <w:ind w:firstLine="540"/>
        <w:jc w:val="both"/>
      </w:pPr>
      <w:r>
        <w:lastRenderedPageBreak/>
        <w:t xml:space="preserve">5.1.1. В </w:t>
      </w:r>
      <w:hyperlink w:anchor="P1991" w:history="1">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rsidR="009D13D8" w:rsidRDefault="009D13D8">
      <w:pPr>
        <w:pStyle w:val="ConsPlusNormal"/>
        <w:spacing w:before="220"/>
        <w:ind w:firstLine="540"/>
        <w:jc w:val="both"/>
      </w:pPr>
      <w:r>
        <w:t xml:space="preserve">5.1.2. В </w:t>
      </w:r>
      <w:hyperlink w:anchor="P1992" w:history="1">
        <w:r>
          <w:rPr>
            <w:color w:val="0000FF"/>
          </w:rPr>
          <w:t>графе 3</w:t>
        </w:r>
      </w:hyperlink>
      <w:r>
        <w:t xml:space="preserve"> указывается цифровой код валюты контракта из </w:t>
      </w:r>
      <w:hyperlink w:anchor="P1591" w:history="1">
        <w:r>
          <w:rPr>
            <w:color w:val="0000FF"/>
          </w:rPr>
          <w:t>графы 4 подраздела 3 раздела I</w:t>
        </w:r>
      </w:hyperlink>
      <w:r>
        <w:t>.</w:t>
      </w:r>
    </w:p>
    <w:p w:rsidR="009D13D8" w:rsidRDefault="009D13D8">
      <w:pPr>
        <w:pStyle w:val="ConsPlusNormal"/>
        <w:spacing w:before="220"/>
        <w:ind w:firstLine="540"/>
        <w:jc w:val="both"/>
      </w:pPr>
      <w:r>
        <w:t xml:space="preserve">5.1.3. В </w:t>
      </w:r>
      <w:hyperlink w:anchor="P1993" w:history="1">
        <w:r>
          <w:rPr>
            <w:color w:val="0000FF"/>
          </w:rPr>
          <w:t>графе 4</w:t>
        </w:r>
      </w:hyperlink>
      <w:r>
        <w:t xml:space="preserve"> (за исключением ведомостей банковского контроля, содержащих информацию в </w:t>
      </w:r>
      <w:hyperlink w:anchor="P1668" w:history="1">
        <w:r>
          <w:rPr>
            <w:color w:val="0000FF"/>
          </w:rPr>
          <w:t>подразделе 7 раздела I</w:t>
        </w:r>
      </w:hyperlink>
      <w:r>
        <w:t xml:space="preserve">)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w:t>
      </w:r>
      <w:hyperlink w:anchor="P1878" w:history="1">
        <w:r>
          <w:rPr>
            <w:color w:val="0000FF"/>
          </w:rPr>
          <w:t>графы 8 подраздела III.I</w:t>
        </w:r>
      </w:hyperlink>
      <w:r>
        <w:t xml:space="preserve"> (</w:t>
      </w:r>
      <w:hyperlink w:anchor="P1938" w:history="1">
        <w:r>
          <w:rPr>
            <w:color w:val="0000FF"/>
          </w:rPr>
          <w:t>подраздела III.II</w:t>
        </w:r>
      </w:hyperlink>
      <w:r>
        <w:t xml:space="preserve"> в случае, указанном в </w:t>
      </w:r>
      <w:hyperlink w:anchor="P2236" w:history="1">
        <w:r>
          <w:rPr>
            <w:color w:val="0000FF"/>
          </w:rPr>
          <w:t>подпункте 4.1.3 пункта 4</w:t>
        </w:r>
      </w:hyperlink>
      <w:r>
        <w:t xml:space="preserve"> настоящего Порядка), при наличии разделителя в виде символа "/" - значений </w:t>
      </w:r>
      <w:hyperlink w:anchor="P1878" w:history="1">
        <w:r>
          <w:rPr>
            <w:color w:val="0000FF"/>
          </w:rPr>
          <w:t>графы 8 подраздела III.I</w:t>
        </w:r>
      </w:hyperlink>
      <w:r>
        <w:t xml:space="preserve"> </w:t>
      </w:r>
      <w:hyperlink w:anchor="P1938" w:history="1">
        <w:r>
          <w:rPr>
            <w:color w:val="0000FF"/>
          </w:rPr>
          <w:t>(подраздела III.II)</w:t>
        </w:r>
      </w:hyperlink>
      <w:r>
        <w:t xml:space="preserve">, указанных после разделителя "/", для строк, по которым в </w:t>
      </w:r>
      <w:hyperlink w:anchor="P1874" w:history="1">
        <w:r>
          <w:rPr>
            <w:color w:val="0000FF"/>
          </w:rPr>
          <w:t>графе 4</w:t>
        </w:r>
      </w:hyperlink>
      <w:r>
        <w:t xml:space="preserve"> отражены коды видов подтверждающих документов 01_3, 02_3, 03_3, 04_3, 15_3, в </w:t>
      </w:r>
      <w:hyperlink w:anchor="P1879" w:history="1">
        <w:r>
          <w:rPr>
            <w:color w:val="0000FF"/>
          </w:rPr>
          <w:t>графе 9</w:t>
        </w:r>
      </w:hyperlink>
      <w:r>
        <w:t xml:space="preserve"> - признак 2, и дата, содержащаяся в </w:t>
      </w:r>
      <w:hyperlink w:anchor="P1880" w:history="1">
        <w:r>
          <w:rPr>
            <w:color w:val="0000FF"/>
          </w:rPr>
          <w:t>графе 10</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5.1.4. В </w:t>
      </w:r>
      <w:hyperlink w:anchor="P1994" w:history="1">
        <w:r>
          <w:rPr>
            <w:color w:val="0000FF"/>
          </w:rPr>
          <w:t>графе 5</w:t>
        </w:r>
      </w:hyperlink>
      <w:r>
        <w:t xml:space="preserve"> указывается сумма денежных средств, зачисленных на счет резидента в счет погашения коммерческого кредита, которая рассчитывается как сумма значений </w:t>
      </w:r>
      <w:hyperlink w:anchor="P1811" w:history="1">
        <w:r>
          <w:rPr>
            <w:color w:val="0000FF"/>
          </w:rPr>
          <w:t>графы 8 раздела II</w:t>
        </w:r>
      </w:hyperlink>
      <w:r>
        <w:t xml:space="preserve"> для строк, по которым в </w:t>
      </w:r>
      <w:hyperlink w:anchor="P1807" w:history="1">
        <w:r>
          <w:rPr>
            <w:color w:val="0000FF"/>
          </w:rPr>
          <w:t>графе 4</w:t>
        </w:r>
      </w:hyperlink>
      <w:r>
        <w:t xml:space="preserve"> отражены коды видов операций 10200, 20200, 20300, 22200, 22210, 32010, и дата, содержащаяся в </w:t>
      </w:r>
      <w:hyperlink w:anchor="P1805" w:history="1">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5.1.5. В </w:t>
      </w:r>
      <w:hyperlink w:anchor="P1995" w:history="1">
        <w:r>
          <w:rPr>
            <w:color w:val="0000FF"/>
          </w:rPr>
          <w:t>графе 6</w:t>
        </w:r>
      </w:hyperlink>
      <w:r>
        <w:t xml:space="preserve"> указывается сумма значений </w:t>
      </w:r>
      <w:hyperlink w:anchor="P1878" w:history="1">
        <w:r>
          <w:rPr>
            <w:color w:val="0000FF"/>
          </w:rPr>
          <w:t>графы 8 подраздела III.I</w:t>
        </w:r>
      </w:hyperlink>
      <w:r>
        <w:t xml:space="preserve"> для строк, по которым в </w:t>
      </w:r>
      <w:hyperlink w:anchor="P1874" w:history="1">
        <w:r>
          <w:rPr>
            <w:color w:val="0000FF"/>
          </w:rPr>
          <w:t>графе 4</w:t>
        </w:r>
      </w:hyperlink>
      <w:r>
        <w:t xml:space="preserve"> отражены коды видов подтверждающих документов 10_3, 13_3, 16_3, и дата, содержащаяся в </w:t>
      </w:r>
      <w:hyperlink w:anchor="P1873"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5.1.6. </w:t>
      </w:r>
      <w:hyperlink w:anchor="P1996" w:history="1">
        <w:r>
          <w:rPr>
            <w:color w:val="0000FF"/>
          </w:rPr>
          <w:t>Графа 7</w:t>
        </w:r>
      </w:hyperlink>
      <w:r>
        <w:t xml:space="preserve"> рассчитывается следующим образом:</w:t>
      </w:r>
    </w:p>
    <w:p w:rsidR="009D13D8" w:rsidRDefault="009D13D8">
      <w:pPr>
        <w:pStyle w:val="ConsPlusNormal"/>
      </w:pPr>
    </w:p>
    <w:p w:rsidR="009D13D8" w:rsidRDefault="009D13D8">
      <w:pPr>
        <w:pStyle w:val="ConsPlusNormal"/>
        <w:ind w:firstLine="540"/>
        <w:jc w:val="both"/>
      </w:pPr>
      <w:hyperlink w:anchor="P1996" w:history="1">
        <w:r>
          <w:rPr>
            <w:color w:val="0000FF"/>
          </w:rPr>
          <w:t>графа 7</w:t>
        </w:r>
      </w:hyperlink>
      <w:r>
        <w:t xml:space="preserve"> = </w:t>
      </w:r>
      <w:hyperlink w:anchor="P1993" w:history="1">
        <w:r>
          <w:rPr>
            <w:color w:val="0000FF"/>
          </w:rPr>
          <w:t>графа 4</w:t>
        </w:r>
      </w:hyperlink>
      <w:r>
        <w:t xml:space="preserve"> - </w:t>
      </w:r>
      <w:hyperlink w:anchor="P1994" w:history="1">
        <w:r>
          <w:rPr>
            <w:color w:val="0000FF"/>
          </w:rPr>
          <w:t>графа 5</w:t>
        </w:r>
      </w:hyperlink>
      <w:r>
        <w:t xml:space="preserve"> - </w:t>
      </w:r>
      <w:hyperlink w:anchor="P1995" w:history="1">
        <w:r>
          <w:rPr>
            <w:color w:val="0000FF"/>
          </w:rPr>
          <w:t>графа 6</w:t>
        </w:r>
      </w:hyperlink>
      <w:r>
        <w:t>.</w:t>
      </w:r>
    </w:p>
    <w:p w:rsidR="009D13D8" w:rsidRDefault="009D13D8">
      <w:pPr>
        <w:pStyle w:val="ConsPlusNormal"/>
      </w:pPr>
    </w:p>
    <w:p w:rsidR="009D13D8" w:rsidRDefault="009D13D8">
      <w:pPr>
        <w:pStyle w:val="ConsPlusNormal"/>
        <w:ind w:firstLine="540"/>
        <w:jc w:val="both"/>
      </w:pPr>
      <w:r>
        <w:t xml:space="preserve">5.1.7. В </w:t>
      </w:r>
      <w:hyperlink w:anchor="P1997" w:history="1">
        <w:r>
          <w:rPr>
            <w:color w:val="0000FF"/>
          </w:rPr>
          <w:t>графе 8</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203" w:history="1">
        <w:r>
          <w:rPr>
            <w:color w:val="0000FF"/>
          </w:rPr>
          <w:t>части 9.1 статьи 23</w:t>
        </w:r>
      </w:hyperlink>
      <w:r>
        <w:t xml:space="preserve"> Федерального закона "О валютном регулировании и валютном контроле".</w:t>
      </w:r>
    </w:p>
    <w:p w:rsidR="009D13D8" w:rsidRDefault="009D13D8">
      <w:pPr>
        <w:pStyle w:val="ConsPlusNormal"/>
        <w:spacing w:before="220"/>
        <w:ind w:firstLine="540"/>
        <w:jc w:val="both"/>
      </w:pPr>
      <w:r>
        <w:t xml:space="preserve">5.2. В </w:t>
      </w:r>
      <w:hyperlink w:anchor="P2015" w:history="1">
        <w:r>
          <w:rPr>
            <w:color w:val="0000FF"/>
          </w:rPr>
          <w:t>подразделе IV.II</w:t>
        </w:r>
      </w:hyperlink>
      <w:r>
        <w:t xml:space="preserve"> по контрактам, предусматривающим ввоз товаров на территорию Российской Федерации, выполнение нерезидентами работ, оказание услуг, 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w:t>
      </w:r>
      <w:hyperlink w:anchor="P2015" w:history="1">
        <w:r>
          <w:rPr>
            <w:color w:val="0000FF"/>
          </w:rPr>
          <w:t>подраздела IV.II</w:t>
        </w:r>
      </w:hyperlink>
      <w:r>
        <w:t xml:space="preserve"> значение </w:t>
      </w:r>
      <w:hyperlink w:anchor="P2038" w:history="1">
        <w:r>
          <w:rPr>
            <w:color w:val="0000FF"/>
          </w:rPr>
          <w:t>графы 8</w:t>
        </w:r>
      </w:hyperlink>
      <w:r>
        <w:t xml:space="preserve"> больше нуля, указывается следующая информация.</w:t>
      </w:r>
    </w:p>
    <w:p w:rsidR="009D13D8" w:rsidRDefault="009D13D8">
      <w:pPr>
        <w:pStyle w:val="ConsPlusNormal"/>
        <w:spacing w:before="220"/>
        <w:ind w:firstLine="540"/>
        <w:jc w:val="both"/>
      </w:pPr>
      <w:r>
        <w:t xml:space="preserve">5.2.1. В </w:t>
      </w:r>
      <w:hyperlink w:anchor="P2032" w:history="1">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rsidR="009D13D8" w:rsidRDefault="009D13D8">
      <w:pPr>
        <w:pStyle w:val="ConsPlusNormal"/>
        <w:spacing w:before="220"/>
        <w:ind w:firstLine="540"/>
        <w:jc w:val="both"/>
      </w:pPr>
      <w:r>
        <w:t xml:space="preserve">5.2.2. В </w:t>
      </w:r>
      <w:hyperlink w:anchor="P2033" w:history="1">
        <w:r>
          <w:rPr>
            <w:color w:val="0000FF"/>
          </w:rPr>
          <w:t>графе 3</w:t>
        </w:r>
      </w:hyperlink>
      <w:r>
        <w:t xml:space="preserve"> указывается цифровой код валюты контракта из </w:t>
      </w:r>
      <w:hyperlink w:anchor="P1591" w:history="1">
        <w:r>
          <w:rPr>
            <w:color w:val="0000FF"/>
          </w:rPr>
          <w:t>графы 4 пункта 3 раздела I</w:t>
        </w:r>
      </w:hyperlink>
      <w:r>
        <w:t>.</w:t>
      </w:r>
    </w:p>
    <w:p w:rsidR="009D13D8" w:rsidRDefault="009D13D8">
      <w:pPr>
        <w:pStyle w:val="ConsPlusNormal"/>
        <w:spacing w:before="220"/>
        <w:ind w:firstLine="540"/>
        <w:jc w:val="both"/>
      </w:pPr>
      <w:r>
        <w:t xml:space="preserve">5.2.3. В </w:t>
      </w:r>
      <w:hyperlink w:anchor="P2034" w:history="1">
        <w:r>
          <w:rPr>
            <w:color w:val="0000FF"/>
          </w:rPr>
          <w:t>графе 4</w:t>
        </w:r>
      </w:hyperlink>
      <w:r>
        <w:t xml:space="preserve">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сумма </w:t>
      </w:r>
      <w:r>
        <w:lastRenderedPageBreak/>
        <w:t xml:space="preserve">значений </w:t>
      </w:r>
      <w:hyperlink w:anchor="P1811" w:history="1">
        <w:r>
          <w:rPr>
            <w:color w:val="0000FF"/>
          </w:rPr>
          <w:t>графы 8 раздела II</w:t>
        </w:r>
      </w:hyperlink>
      <w:r>
        <w:t xml:space="preserve"> для строк, по которым в </w:t>
      </w:r>
      <w:hyperlink w:anchor="P1807" w:history="1">
        <w:r>
          <w:rPr>
            <w:color w:val="0000FF"/>
          </w:rPr>
          <w:t>графе 4</w:t>
        </w:r>
      </w:hyperlink>
      <w:r>
        <w:t xml:space="preserve"> отражены коды видов операций 11100, 21100, 23100, 23110, и дата, содержащаяся в </w:t>
      </w:r>
      <w:hyperlink w:anchor="P1812" w:history="1">
        <w:r>
          <w:rPr>
            <w:color w:val="0000FF"/>
          </w:rPr>
          <w:t>графе 9</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5.2.4. В </w:t>
      </w:r>
      <w:hyperlink w:anchor="P2035" w:history="1">
        <w:r>
          <w:rPr>
            <w:color w:val="0000FF"/>
          </w:rPr>
          <w:t>графе 5</w:t>
        </w:r>
      </w:hyperlink>
      <w:r>
        <w:t xml:space="preserve"> указывается сумма по подтверждающим документам, которая рассчитывается как сумма значений </w:t>
      </w:r>
      <w:hyperlink w:anchor="P1878" w:history="1">
        <w:r>
          <w:rPr>
            <w:color w:val="0000FF"/>
          </w:rPr>
          <w:t>графы 8 подраздела III.I</w:t>
        </w:r>
      </w:hyperlink>
      <w:r>
        <w:t xml:space="preserve"> (</w:t>
      </w:r>
      <w:hyperlink w:anchor="P1938" w:history="1">
        <w:r>
          <w:rPr>
            <w:color w:val="0000FF"/>
          </w:rPr>
          <w:t>подраздела III.II</w:t>
        </w:r>
      </w:hyperlink>
      <w:r>
        <w:t xml:space="preserve"> в случае, указанном в </w:t>
      </w:r>
      <w:hyperlink w:anchor="P2236" w:history="1">
        <w:r>
          <w:rPr>
            <w:color w:val="0000FF"/>
          </w:rPr>
          <w:t>подпункте 4.1.3 пункта 4</w:t>
        </w:r>
      </w:hyperlink>
      <w:r>
        <w:t xml:space="preserve"> настоящего Порядка), при наличии разделителя в виде символа "/" - значений </w:t>
      </w:r>
      <w:hyperlink w:anchor="P1878" w:history="1">
        <w:r>
          <w:rPr>
            <w:color w:val="0000FF"/>
          </w:rPr>
          <w:t>графы 8 подраздела III.I</w:t>
        </w:r>
      </w:hyperlink>
      <w:r>
        <w:t xml:space="preserve"> </w:t>
      </w:r>
      <w:hyperlink w:anchor="P1938" w:history="1">
        <w:r>
          <w:rPr>
            <w:color w:val="0000FF"/>
          </w:rPr>
          <w:t>(подраздела III.II)</w:t>
        </w:r>
      </w:hyperlink>
      <w:r>
        <w:t xml:space="preserve">, указанных после разделителя "/", для строк, по которым в </w:t>
      </w:r>
      <w:hyperlink w:anchor="P1874" w:history="1">
        <w:r>
          <w:rPr>
            <w:color w:val="0000FF"/>
          </w:rPr>
          <w:t>графе 4</w:t>
        </w:r>
      </w:hyperlink>
      <w:r>
        <w:t xml:space="preserve"> отражены коды видов подтверждающих документов 01_4, 02_4, 03_4, 04_4, 15_4, в </w:t>
      </w:r>
      <w:hyperlink w:anchor="P1879" w:history="1">
        <w:r>
          <w:rPr>
            <w:color w:val="0000FF"/>
          </w:rPr>
          <w:t>графе 9</w:t>
        </w:r>
      </w:hyperlink>
      <w:r>
        <w:t xml:space="preserve"> - признак 3, а также строк, по которым в </w:t>
      </w:r>
      <w:hyperlink w:anchor="P1874" w:history="1">
        <w:r>
          <w:rPr>
            <w:color w:val="0000FF"/>
          </w:rPr>
          <w:t>графе 4</w:t>
        </w:r>
      </w:hyperlink>
      <w:r>
        <w:t xml:space="preserve"> отражен код вида подтверждающего документа 16_3, и дата, содержащаяся в </w:t>
      </w:r>
      <w:hyperlink w:anchor="P1873"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5.2.5. В </w:t>
      </w:r>
      <w:hyperlink w:anchor="P2036" w:history="1">
        <w:r>
          <w:rPr>
            <w:color w:val="0000FF"/>
          </w:rPr>
          <w:t>графе 6</w:t>
        </w:r>
      </w:hyperlink>
      <w:r>
        <w:t xml:space="preserve"> указывается сумма значений </w:t>
      </w:r>
      <w:hyperlink w:anchor="P1811" w:history="1">
        <w:r>
          <w:rPr>
            <w:color w:val="0000FF"/>
          </w:rPr>
          <w:t>графы 8 раздела II</w:t>
        </w:r>
      </w:hyperlink>
      <w:r>
        <w:t xml:space="preserve"> для строк, по которым в </w:t>
      </w:r>
      <w:hyperlink w:anchor="P1807" w:history="1">
        <w:r>
          <w:rPr>
            <w:color w:val="0000FF"/>
          </w:rPr>
          <w:t>графе 4</w:t>
        </w:r>
      </w:hyperlink>
      <w:r>
        <w:t xml:space="preserve"> отражены коды видов операций 11900, 21900, 23900, 99010, и дата, содержащаяся в </w:t>
      </w:r>
      <w:hyperlink w:anchor="P1805" w:history="1">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5.2.6. В </w:t>
      </w:r>
      <w:hyperlink w:anchor="P2037" w:history="1">
        <w:r>
          <w:rPr>
            <w:color w:val="0000FF"/>
          </w:rPr>
          <w:t>графе 7</w:t>
        </w:r>
      </w:hyperlink>
      <w:r>
        <w:t xml:space="preserve"> указывается сумма значений </w:t>
      </w:r>
      <w:hyperlink w:anchor="P1878" w:history="1">
        <w:r>
          <w:rPr>
            <w:color w:val="0000FF"/>
          </w:rPr>
          <w:t>графы 8 подраздела III.I</w:t>
        </w:r>
      </w:hyperlink>
      <w:r>
        <w:t xml:space="preserve"> для строк, по которым в </w:t>
      </w:r>
      <w:hyperlink w:anchor="P1874" w:history="1">
        <w:r>
          <w:rPr>
            <w:color w:val="0000FF"/>
          </w:rPr>
          <w:t>графе 4</w:t>
        </w:r>
      </w:hyperlink>
      <w:r>
        <w:t xml:space="preserve"> отражены коды видов подтверждающих документов 13_3, и дата, содержащаяся в </w:t>
      </w:r>
      <w:hyperlink w:anchor="P1873"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9D13D8" w:rsidRDefault="009D13D8">
      <w:pPr>
        <w:pStyle w:val="ConsPlusNormal"/>
        <w:spacing w:before="220"/>
        <w:ind w:firstLine="540"/>
        <w:jc w:val="both"/>
      </w:pPr>
      <w:r>
        <w:t xml:space="preserve">5.2.7. </w:t>
      </w:r>
      <w:hyperlink w:anchor="P2038" w:history="1">
        <w:r>
          <w:rPr>
            <w:color w:val="0000FF"/>
          </w:rPr>
          <w:t>Графа 8 подраздела IV.II</w:t>
        </w:r>
      </w:hyperlink>
      <w:r>
        <w:t xml:space="preserve"> рассчитывается следующим образом:</w:t>
      </w:r>
    </w:p>
    <w:p w:rsidR="009D13D8" w:rsidRDefault="009D13D8">
      <w:pPr>
        <w:pStyle w:val="ConsPlusNormal"/>
      </w:pPr>
    </w:p>
    <w:p w:rsidR="009D13D8" w:rsidRDefault="009D13D8">
      <w:pPr>
        <w:pStyle w:val="ConsPlusNormal"/>
        <w:ind w:firstLine="540"/>
        <w:jc w:val="both"/>
      </w:pPr>
      <w:hyperlink w:anchor="P2038" w:history="1">
        <w:r>
          <w:rPr>
            <w:color w:val="0000FF"/>
          </w:rPr>
          <w:t>графа 8</w:t>
        </w:r>
      </w:hyperlink>
      <w:r>
        <w:t xml:space="preserve"> = </w:t>
      </w:r>
      <w:hyperlink w:anchor="P2034" w:history="1">
        <w:r>
          <w:rPr>
            <w:color w:val="0000FF"/>
          </w:rPr>
          <w:t>графа 4</w:t>
        </w:r>
      </w:hyperlink>
      <w:r>
        <w:t xml:space="preserve"> - </w:t>
      </w:r>
      <w:hyperlink w:anchor="P2035" w:history="1">
        <w:r>
          <w:rPr>
            <w:color w:val="0000FF"/>
          </w:rPr>
          <w:t>графа 5</w:t>
        </w:r>
      </w:hyperlink>
      <w:r>
        <w:t xml:space="preserve"> - </w:t>
      </w:r>
      <w:hyperlink w:anchor="P2036" w:history="1">
        <w:r>
          <w:rPr>
            <w:color w:val="0000FF"/>
          </w:rPr>
          <w:t>графа 6</w:t>
        </w:r>
      </w:hyperlink>
      <w:r>
        <w:t xml:space="preserve"> - </w:t>
      </w:r>
      <w:hyperlink w:anchor="P2037" w:history="1">
        <w:r>
          <w:rPr>
            <w:color w:val="0000FF"/>
          </w:rPr>
          <w:t>графа 7</w:t>
        </w:r>
      </w:hyperlink>
      <w:r>
        <w:t>.</w:t>
      </w:r>
    </w:p>
    <w:p w:rsidR="009D13D8" w:rsidRDefault="009D13D8">
      <w:pPr>
        <w:pStyle w:val="ConsPlusNormal"/>
      </w:pPr>
    </w:p>
    <w:p w:rsidR="009D13D8" w:rsidRDefault="009D13D8">
      <w:pPr>
        <w:pStyle w:val="ConsPlusNormal"/>
        <w:ind w:firstLine="540"/>
        <w:jc w:val="both"/>
      </w:pPr>
      <w:r>
        <w:t xml:space="preserve">5.2.8. В </w:t>
      </w:r>
      <w:hyperlink w:anchor="P2039" w:history="1">
        <w:r>
          <w:rPr>
            <w:color w:val="0000FF"/>
          </w:rPr>
          <w:t>графе 9</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204" w:history="1">
        <w:r>
          <w:rPr>
            <w:color w:val="0000FF"/>
          </w:rPr>
          <w:t>части 9.1 статьи 23</w:t>
        </w:r>
      </w:hyperlink>
      <w:r>
        <w:t xml:space="preserve"> Федерального закона "О валютном регулировании и валютном контроле".</w:t>
      </w:r>
    </w:p>
    <w:p w:rsidR="009D13D8" w:rsidRDefault="009D13D8">
      <w:pPr>
        <w:pStyle w:val="ConsPlusNormal"/>
        <w:spacing w:before="220"/>
        <w:ind w:firstLine="540"/>
        <w:jc w:val="both"/>
      </w:pPr>
      <w:r>
        <w:t xml:space="preserve">5.2.9. </w:t>
      </w:r>
      <w:hyperlink w:anchor="P1971" w:history="1">
        <w:r>
          <w:rPr>
            <w:color w:val="0000FF"/>
          </w:rPr>
          <w:t>Раздел IV</w:t>
        </w:r>
      </w:hyperlink>
      <w:r>
        <w:t xml:space="preserve"> не заполняется по контракту, указанному в </w:t>
      </w:r>
      <w:hyperlink w:anchor="P293" w:history="1">
        <w:r>
          <w:rPr>
            <w:color w:val="0000FF"/>
          </w:rPr>
          <w:t>пункте 8.5</w:t>
        </w:r>
      </w:hyperlink>
      <w:r>
        <w:t xml:space="preserve"> настоящей Инструкции.</w:t>
      </w:r>
    </w:p>
    <w:p w:rsidR="009D13D8" w:rsidRDefault="009D13D8">
      <w:pPr>
        <w:pStyle w:val="ConsPlusNormal"/>
        <w:spacing w:before="220"/>
        <w:ind w:firstLine="540"/>
        <w:jc w:val="both"/>
      </w:pPr>
      <w:r>
        <w:t xml:space="preserve">6. </w:t>
      </w:r>
      <w:hyperlink w:anchor="P2059" w:history="1">
        <w:r>
          <w:rPr>
            <w:color w:val="0000FF"/>
          </w:rPr>
          <w:t>Раздел V</w:t>
        </w:r>
      </w:hyperlink>
      <w:r>
        <w:t xml:space="preserve"> "Итоговые данные расчетов по контракту" формируется следующим образом.</w:t>
      </w:r>
    </w:p>
    <w:p w:rsidR="009D13D8" w:rsidRDefault="009D13D8">
      <w:pPr>
        <w:pStyle w:val="ConsPlusNormal"/>
        <w:spacing w:before="220"/>
        <w:ind w:firstLine="540"/>
        <w:jc w:val="both"/>
      </w:pPr>
      <w:r>
        <w:t xml:space="preserve">6.1. В </w:t>
      </w:r>
      <w:hyperlink w:anchor="P2073" w:history="1">
        <w:r>
          <w:rPr>
            <w:color w:val="0000FF"/>
          </w:rPr>
          <w:t>графе 1</w:t>
        </w:r>
      </w:hyperlink>
      <w:r>
        <w:t xml:space="preserve"> в формате ДД.ММ.ГГГГ указывается дата расчета итоговых данных по контракту.</w:t>
      </w:r>
    </w:p>
    <w:p w:rsidR="009D13D8" w:rsidRDefault="009D13D8">
      <w:pPr>
        <w:pStyle w:val="ConsPlusNormal"/>
        <w:spacing w:before="220"/>
        <w:ind w:firstLine="540"/>
        <w:jc w:val="both"/>
      </w:pPr>
      <w:r>
        <w:t xml:space="preserve">6.2. В </w:t>
      </w:r>
      <w:hyperlink w:anchor="P2074" w:history="1">
        <w:r>
          <w:rPr>
            <w:color w:val="0000FF"/>
          </w:rPr>
          <w:t>графе 2</w:t>
        </w:r>
      </w:hyperlink>
      <w:r>
        <w:t xml:space="preserve"> в соответствии с </w:t>
      </w:r>
      <w:hyperlink r:id="rId205" w:history="1">
        <w:r>
          <w:rPr>
            <w:color w:val="0000FF"/>
          </w:rPr>
          <w:t>ОКВ</w:t>
        </w:r>
      </w:hyperlink>
      <w:r>
        <w:t xml:space="preserve"> или </w:t>
      </w:r>
      <w:hyperlink r:id="rId206" w:history="1">
        <w:r>
          <w:rPr>
            <w:color w:val="0000FF"/>
          </w:rPr>
          <w:t>Классификатором</w:t>
        </w:r>
      </w:hyperlink>
      <w:r>
        <w:t xml:space="preserve"> клиринговых валют указывается цифровой код валюты контракта.</w:t>
      </w:r>
    </w:p>
    <w:p w:rsidR="009D13D8" w:rsidRDefault="009D13D8">
      <w:pPr>
        <w:pStyle w:val="ConsPlusNormal"/>
        <w:spacing w:before="220"/>
        <w:ind w:firstLine="540"/>
        <w:jc w:val="both"/>
      </w:pPr>
      <w:r>
        <w:t xml:space="preserve">6.3. В </w:t>
      </w:r>
      <w:hyperlink w:anchor="P2075" w:history="1">
        <w:r>
          <w:rPr>
            <w:color w:val="0000FF"/>
          </w:rPr>
          <w:t>графе 3</w:t>
        </w:r>
      </w:hyperlink>
      <w:r>
        <w:t xml:space="preserve"> указывается сумма денежных средств, зачисленных на счет резидента, которая рассчитывается как сумма значений </w:t>
      </w:r>
      <w:hyperlink w:anchor="P1811" w:history="1">
        <w:r>
          <w:rPr>
            <w:color w:val="0000FF"/>
          </w:rPr>
          <w:t>графы 8 раздела II</w:t>
        </w:r>
      </w:hyperlink>
      <w:r>
        <w:t xml:space="preserve"> для строк, по которым в </w:t>
      </w:r>
      <w:hyperlink w:anchor="P1807" w:history="1">
        <w:r>
          <w:rPr>
            <w:color w:val="0000FF"/>
          </w:rPr>
          <w:t>графе 4</w:t>
        </w:r>
      </w:hyperlink>
      <w:r>
        <w:t xml:space="preserve"> отражены коды видов операций 10100, 10200, 11900, 20100, 20200, 20300, 20400, 21500, 21900, 22100, 22110, 22200, 22210, 22300, 23900, 32010, 58015, 58020, 58900, 99010.</w:t>
      </w:r>
    </w:p>
    <w:p w:rsidR="009D13D8" w:rsidRDefault="009D13D8">
      <w:pPr>
        <w:pStyle w:val="ConsPlusNormal"/>
        <w:jc w:val="both"/>
      </w:pPr>
      <w:r>
        <w:t xml:space="preserve">(в ред. </w:t>
      </w:r>
      <w:hyperlink r:id="rId207"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6.4. В </w:t>
      </w:r>
      <w:hyperlink w:anchor="P2076" w:history="1">
        <w:r>
          <w:rPr>
            <w:color w:val="0000FF"/>
          </w:rPr>
          <w:t>графе 4</w:t>
        </w:r>
      </w:hyperlink>
      <w:r>
        <w:t xml:space="preserve"> указывается сумма денежных средств, которая рассчитывается как сумма значений </w:t>
      </w:r>
      <w:hyperlink w:anchor="P1811" w:history="1">
        <w:r>
          <w:rPr>
            <w:color w:val="0000FF"/>
          </w:rPr>
          <w:t>графы 8 раздела II</w:t>
        </w:r>
      </w:hyperlink>
      <w:r>
        <w:t xml:space="preserve"> для строк, по которым в </w:t>
      </w:r>
      <w:hyperlink w:anchor="P1807" w:history="1">
        <w:r>
          <w:rPr>
            <w:color w:val="0000FF"/>
          </w:rPr>
          <w:t>графе 4</w:t>
        </w:r>
      </w:hyperlink>
      <w:r>
        <w:t xml:space="preserve"> отражены коды видов операций 10800, 11100, 11200, 20500, 20800, 21100, 21200, 21300, 21400, 22800, 23100, 23110, 23200, 23210, 23300, 32025, 58010, 58025, 58800.</w:t>
      </w:r>
    </w:p>
    <w:p w:rsidR="009D13D8" w:rsidRDefault="009D13D8">
      <w:pPr>
        <w:pStyle w:val="ConsPlusNormal"/>
        <w:jc w:val="both"/>
      </w:pPr>
      <w:r>
        <w:t xml:space="preserve">(в ред. </w:t>
      </w:r>
      <w:hyperlink r:id="rId208"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6.5. В </w:t>
      </w:r>
      <w:hyperlink w:anchor="P2077" w:history="1">
        <w:r>
          <w:rPr>
            <w:color w:val="0000FF"/>
          </w:rPr>
          <w:t>графе 5</w:t>
        </w:r>
      </w:hyperlink>
      <w:r>
        <w:t xml:space="preserve"> указывается сумма значений </w:t>
      </w:r>
      <w:hyperlink w:anchor="P1878" w:history="1">
        <w:r>
          <w:rPr>
            <w:color w:val="0000FF"/>
          </w:rPr>
          <w:t>графы 8 подраздела III.I</w:t>
        </w:r>
      </w:hyperlink>
      <w:r>
        <w:t xml:space="preserve"> (</w:t>
      </w:r>
      <w:hyperlink w:anchor="P1938" w:history="1">
        <w:r>
          <w:rPr>
            <w:color w:val="0000FF"/>
          </w:rPr>
          <w:t>подраздела III.II</w:t>
        </w:r>
      </w:hyperlink>
      <w:r>
        <w:t xml:space="preserve"> в случае, </w:t>
      </w:r>
      <w:r>
        <w:lastRenderedPageBreak/>
        <w:t xml:space="preserve">указанном в </w:t>
      </w:r>
      <w:hyperlink w:anchor="P2229" w:history="1">
        <w:r>
          <w:rPr>
            <w:color w:val="0000FF"/>
          </w:rPr>
          <w:t>пункте 4</w:t>
        </w:r>
      </w:hyperlink>
      <w:r>
        <w:t xml:space="preserve"> настоящего Порядка) для строк, по которым в </w:t>
      </w:r>
      <w:hyperlink w:anchor="P1874" w:history="1">
        <w:r>
          <w:rPr>
            <w:color w:val="0000FF"/>
          </w:rPr>
          <w:t>графе 4</w:t>
        </w:r>
      </w:hyperlink>
      <w:r>
        <w:t xml:space="preserve"> отражены коды видов подтверждающих документов 01_3, 02_3, 03_3, 04_3, 15_3.</w:t>
      </w:r>
    </w:p>
    <w:p w:rsidR="009D13D8" w:rsidRDefault="009D13D8">
      <w:pPr>
        <w:pStyle w:val="ConsPlusNormal"/>
        <w:spacing w:before="220"/>
        <w:ind w:firstLine="540"/>
        <w:jc w:val="both"/>
      </w:pPr>
      <w:r>
        <w:t xml:space="preserve">6.6. В </w:t>
      </w:r>
      <w:hyperlink w:anchor="P2078" w:history="1">
        <w:r>
          <w:rPr>
            <w:color w:val="0000FF"/>
          </w:rPr>
          <w:t>графе 6</w:t>
        </w:r>
      </w:hyperlink>
      <w:r>
        <w:t xml:space="preserve"> указывается сумма значений </w:t>
      </w:r>
      <w:hyperlink w:anchor="P1878" w:history="1">
        <w:r>
          <w:rPr>
            <w:color w:val="0000FF"/>
          </w:rPr>
          <w:t>графы 8 подраздела III.I</w:t>
        </w:r>
      </w:hyperlink>
      <w:r>
        <w:t xml:space="preserve"> (</w:t>
      </w:r>
      <w:hyperlink w:anchor="P1938" w:history="1">
        <w:r>
          <w:rPr>
            <w:color w:val="0000FF"/>
          </w:rPr>
          <w:t>подраздела III.II</w:t>
        </w:r>
      </w:hyperlink>
      <w:r>
        <w:t xml:space="preserve"> в случае, указанном в </w:t>
      </w:r>
      <w:hyperlink w:anchor="P2229" w:history="1">
        <w:r>
          <w:rPr>
            <w:color w:val="0000FF"/>
          </w:rPr>
          <w:t>пункте 4</w:t>
        </w:r>
      </w:hyperlink>
      <w:r>
        <w:t xml:space="preserve"> настоящего Порядка) для строк, по которым в </w:t>
      </w:r>
      <w:hyperlink w:anchor="P1874" w:history="1">
        <w:r>
          <w:rPr>
            <w:color w:val="0000FF"/>
          </w:rPr>
          <w:t>графе 4</w:t>
        </w:r>
      </w:hyperlink>
      <w:r>
        <w:t xml:space="preserve"> отражены коды видов подтверждающих документов 01_4, 02_4, 03_4, 04_4, 15_4.</w:t>
      </w:r>
    </w:p>
    <w:p w:rsidR="009D13D8" w:rsidRDefault="009D13D8">
      <w:pPr>
        <w:pStyle w:val="ConsPlusNormal"/>
        <w:spacing w:before="220"/>
        <w:ind w:firstLine="540"/>
        <w:jc w:val="both"/>
      </w:pPr>
      <w:r>
        <w:t xml:space="preserve">6.7. В </w:t>
      </w:r>
      <w:hyperlink w:anchor="P2079" w:history="1">
        <w:r>
          <w:rPr>
            <w:color w:val="0000FF"/>
          </w:rPr>
          <w:t>графе 7</w:t>
        </w:r>
      </w:hyperlink>
      <w:r>
        <w:t xml:space="preserve"> указывается сумма значений </w:t>
      </w:r>
      <w:hyperlink w:anchor="P1878" w:history="1">
        <w:r>
          <w:rPr>
            <w:color w:val="0000FF"/>
          </w:rPr>
          <w:t>графы 8 подраздела III.I</w:t>
        </w:r>
      </w:hyperlink>
      <w:r>
        <w:t xml:space="preserve"> для строк, по которым в </w:t>
      </w:r>
      <w:hyperlink w:anchor="P1874" w:history="1">
        <w:r>
          <w:rPr>
            <w:color w:val="0000FF"/>
          </w:rPr>
          <w:t>графе 4</w:t>
        </w:r>
      </w:hyperlink>
      <w:r>
        <w:t xml:space="preserve"> отражены коды видов подтверждающих документов 10_3, 13_3, 16_3.</w:t>
      </w:r>
    </w:p>
    <w:p w:rsidR="009D13D8" w:rsidRDefault="009D13D8">
      <w:pPr>
        <w:pStyle w:val="ConsPlusNormal"/>
        <w:spacing w:before="220"/>
        <w:ind w:firstLine="540"/>
        <w:jc w:val="both"/>
      </w:pPr>
      <w:r>
        <w:t xml:space="preserve">6.8. В </w:t>
      </w:r>
      <w:hyperlink w:anchor="P2080" w:history="1">
        <w:r>
          <w:rPr>
            <w:color w:val="0000FF"/>
          </w:rPr>
          <w:t>графе 8</w:t>
        </w:r>
      </w:hyperlink>
      <w:r>
        <w:t xml:space="preserve"> указывается сумма значений </w:t>
      </w:r>
      <w:hyperlink w:anchor="P1878" w:history="1">
        <w:r>
          <w:rPr>
            <w:color w:val="0000FF"/>
          </w:rPr>
          <w:t>графы 8 подраздела III.I</w:t>
        </w:r>
      </w:hyperlink>
      <w:r>
        <w:t xml:space="preserve"> для строк, по которым в </w:t>
      </w:r>
      <w:hyperlink w:anchor="P1874" w:history="1">
        <w:r>
          <w:rPr>
            <w:color w:val="0000FF"/>
          </w:rPr>
          <w:t>графе 4</w:t>
        </w:r>
      </w:hyperlink>
      <w:r>
        <w:t xml:space="preserve"> отражены коды видов подтверждающих документов 10_4, 13_4.</w:t>
      </w:r>
    </w:p>
    <w:p w:rsidR="009D13D8" w:rsidRDefault="009D13D8">
      <w:pPr>
        <w:pStyle w:val="ConsPlusNormal"/>
        <w:spacing w:before="220"/>
        <w:ind w:firstLine="540"/>
        <w:jc w:val="both"/>
      </w:pPr>
      <w:r>
        <w:t xml:space="preserve">6.9. В </w:t>
      </w:r>
      <w:hyperlink w:anchor="P2081" w:history="1">
        <w:r>
          <w:rPr>
            <w:color w:val="0000FF"/>
          </w:rPr>
          <w:t>графе 9</w:t>
        </w:r>
      </w:hyperlink>
      <w:r>
        <w:t xml:space="preserve"> указывается сальдо расчетов по контракту, определяемое следующим образом:</w:t>
      </w:r>
    </w:p>
    <w:p w:rsidR="009D13D8" w:rsidRDefault="009D13D8">
      <w:pPr>
        <w:pStyle w:val="ConsPlusNormal"/>
      </w:pPr>
    </w:p>
    <w:p w:rsidR="009D13D8" w:rsidRDefault="009D13D8">
      <w:pPr>
        <w:pStyle w:val="ConsPlusNormal"/>
        <w:ind w:firstLine="540"/>
        <w:jc w:val="both"/>
      </w:pPr>
      <w:hyperlink w:anchor="P2081" w:history="1">
        <w:r>
          <w:rPr>
            <w:color w:val="0000FF"/>
          </w:rPr>
          <w:t>графа 9</w:t>
        </w:r>
      </w:hyperlink>
      <w:r>
        <w:t xml:space="preserve"> = (</w:t>
      </w:r>
      <w:hyperlink w:anchor="P2075" w:history="1">
        <w:r>
          <w:rPr>
            <w:color w:val="0000FF"/>
          </w:rPr>
          <w:t>графа 3</w:t>
        </w:r>
      </w:hyperlink>
      <w:r>
        <w:t xml:space="preserve"> + </w:t>
      </w:r>
      <w:hyperlink w:anchor="P2078" w:history="1">
        <w:r>
          <w:rPr>
            <w:color w:val="0000FF"/>
          </w:rPr>
          <w:t>графа 6</w:t>
        </w:r>
      </w:hyperlink>
      <w:r>
        <w:t xml:space="preserve"> + </w:t>
      </w:r>
      <w:hyperlink w:anchor="P2079" w:history="1">
        <w:r>
          <w:rPr>
            <w:color w:val="0000FF"/>
          </w:rPr>
          <w:t>графа 7</w:t>
        </w:r>
      </w:hyperlink>
      <w:r>
        <w:t>) - (</w:t>
      </w:r>
      <w:hyperlink w:anchor="P2076" w:history="1">
        <w:r>
          <w:rPr>
            <w:color w:val="0000FF"/>
          </w:rPr>
          <w:t>графа 4</w:t>
        </w:r>
      </w:hyperlink>
      <w:r>
        <w:t xml:space="preserve"> + </w:t>
      </w:r>
      <w:hyperlink w:anchor="P2077" w:history="1">
        <w:r>
          <w:rPr>
            <w:color w:val="0000FF"/>
          </w:rPr>
          <w:t>графа 5</w:t>
        </w:r>
      </w:hyperlink>
      <w:r>
        <w:t xml:space="preserve"> + </w:t>
      </w:r>
      <w:hyperlink w:anchor="P2080" w:history="1">
        <w:r>
          <w:rPr>
            <w:color w:val="0000FF"/>
          </w:rPr>
          <w:t>графа 8</w:t>
        </w:r>
      </w:hyperlink>
      <w:r>
        <w:t>).</w:t>
      </w:r>
    </w:p>
    <w:p w:rsidR="009D13D8" w:rsidRDefault="009D13D8">
      <w:pPr>
        <w:pStyle w:val="ConsPlusNormal"/>
      </w:pPr>
    </w:p>
    <w:p w:rsidR="009D13D8" w:rsidRDefault="009D13D8">
      <w:pPr>
        <w:pStyle w:val="ConsPlusNormal"/>
        <w:ind w:firstLine="540"/>
        <w:jc w:val="both"/>
      </w:pPr>
      <w:r>
        <w:t xml:space="preserve">6.10. В случае изменения валюты контракта данные по </w:t>
      </w:r>
      <w:hyperlink w:anchor="P2059" w:history="1">
        <w:r>
          <w:rPr>
            <w:color w:val="0000FF"/>
          </w:rPr>
          <w:t>разделу V</w:t>
        </w:r>
      </w:hyperlink>
      <w:r>
        <w:t xml:space="preserve"> формируются в каждой валюте контракта.</w:t>
      </w:r>
    </w:p>
    <w:p w:rsidR="009D13D8" w:rsidRDefault="009D13D8">
      <w:pPr>
        <w:pStyle w:val="ConsPlusNormal"/>
        <w:spacing w:before="220"/>
        <w:ind w:firstLine="540"/>
        <w:jc w:val="both"/>
      </w:pPr>
      <w:r>
        <w:t>7. По усмотрению банка УК в ведомость банковского контроля могут быть включены иные сведения.</w:t>
      </w: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jc w:val="right"/>
        <w:outlineLvl w:val="0"/>
      </w:pPr>
      <w:r>
        <w:t>Приложение 5</w:t>
      </w:r>
    </w:p>
    <w:p w:rsidR="009D13D8" w:rsidRDefault="009D13D8">
      <w:pPr>
        <w:pStyle w:val="ConsPlusNormal"/>
        <w:jc w:val="right"/>
      </w:pPr>
      <w:r>
        <w:t>к Инструкции Банка России</w:t>
      </w:r>
    </w:p>
    <w:p w:rsidR="009D13D8" w:rsidRDefault="009D13D8">
      <w:pPr>
        <w:pStyle w:val="ConsPlusNormal"/>
        <w:jc w:val="right"/>
      </w:pPr>
      <w:r>
        <w:t>от 16 августа 2017 года N 181-И</w:t>
      </w:r>
    </w:p>
    <w:p w:rsidR="009D13D8" w:rsidRDefault="009D13D8">
      <w:pPr>
        <w:pStyle w:val="ConsPlusNormal"/>
        <w:jc w:val="right"/>
      </w:pPr>
      <w:r>
        <w:t>"О порядке представления резидентами</w:t>
      </w:r>
    </w:p>
    <w:p w:rsidR="009D13D8" w:rsidRDefault="009D13D8">
      <w:pPr>
        <w:pStyle w:val="ConsPlusNormal"/>
        <w:jc w:val="right"/>
      </w:pPr>
      <w:r>
        <w:t>и нерезидентами уполномоченным</w:t>
      </w:r>
    </w:p>
    <w:p w:rsidR="009D13D8" w:rsidRDefault="009D13D8">
      <w:pPr>
        <w:pStyle w:val="ConsPlusNormal"/>
        <w:jc w:val="right"/>
      </w:pPr>
      <w:r>
        <w:t>банкам подтверждающих документов</w:t>
      </w:r>
    </w:p>
    <w:p w:rsidR="009D13D8" w:rsidRDefault="009D13D8">
      <w:pPr>
        <w:pStyle w:val="ConsPlusNormal"/>
        <w:jc w:val="right"/>
      </w:pPr>
      <w:r>
        <w:t>и информации при осуществлении</w:t>
      </w:r>
    </w:p>
    <w:p w:rsidR="009D13D8" w:rsidRDefault="009D13D8">
      <w:pPr>
        <w:pStyle w:val="ConsPlusNormal"/>
        <w:jc w:val="right"/>
      </w:pPr>
      <w:r>
        <w:t>валютных операций, о единых</w:t>
      </w:r>
    </w:p>
    <w:p w:rsidR="009D13D8" w:rsidRDefault="009D13D8">
      <w:pPr>
        <w:pStyle w:val="ConsPlusNormal"/>
        <w:jc w:val="right"/>
      </w:pPr>
      <w:r>
        <w:t>формах учета и отчетности</w:t>
      </w:r>
    </w:p>
    <w:p w:rsidR="009D13D8" w:rsidRDefault="009D13D8">
      <w:pPr>
        <w:pStyle w:val="ConsPlusNormal"/>
        <w:jc w:val="right"/>
      </w:pPr>
      <w:r>
        <w:t>по валютным операциям, порядке</w:t>
      </w:r>
    </w:p>
    <w:p w:rsidR="009D13D8" w:rsidRDefault="009D13D8">
      <w:pPr>
        <w:pStyle w:val="ConsPlusNormal"/>
        <w:jc w:val="right"/>
      </w:pPr>
      <w:r>
        <w:t>и сроках их представления"</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209" w:history="1">
              <w:r>
                <w:rPr>
                  <w:color w:val="0000FF"/>
                </w:rPr>
                <w:t>Указания</w:t>
              </w:r>
            </w:hyperlink>
            <w:r>
              <w:rPr>
                <w:color w:val="392C69"/>
              </w:rPr>
              <w:t xml:space="preserve"> Банка России от 05.07.2018 N 4855-У)</w:t>
            </w:r>
          </w:p>
        </w:tc>
      </w:tr>
    </w:tbl>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210" w:history="1">
              <w:r>
                <w:rPr>
                  <w:color w:val="0000FF"/>
                </w:rPr>
                <w:t>Указания</w:t>
              </w:r>
            </w:hyperlink>
            <w:r>
              <w:rPr>
                <w:color w:val="392C69"/>
              </w:rPr>
              <w:t xml:space="preserve"> Банка России от 05.07.2018 N 4855-У)</w:t>
            </w:r>
          </w:p>
        </w:tc>
      </w:tr>
    </w:tbl>
    <w:p w:rsidR="009D13D8" w:rsidRDefault="009D13D8">
      <w:pPr>
        <w:pStyle w:val="ConsPlusNormal"/>
      </w:pPr>
    </w:p>
    <w:p w:rsidR="009D13D8" w:rsidRDefault="009D13D8">
      <w:pPr>
        <w:pStyle w:val="ConsPlusNormal"/>
        <w:jc w:val="right"/>
      </w:pPr>
      <w:r>
        <w:t xml:space="preserve">Код формы по </w:t>
      </w:r>
      <w:hyperlink r:id="rId211" w:history="1">
        <w:r>
          <w:rPr>
            <w:color w:val="0000FF"/>
          </w:rPr>
          <w:t>ОКУД</w:t>
        </w:r>
      </w:hyperlink>
      <w:r>
        <w:t xml:space="preserve"> 0406006</w:t>
      </w:r>
    </w:p>
    <w:p w:rsidR="009D13D8" w:rsidRDefault="009D13D8">
      <w:pPr>
        <w:pStyle w:val="ConsPlusNormal"/>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D13D8">
        <w:tc>
          <w:tcPr>
            <w:tcW w:w="9071" w:type="dxa"/>
            <w:tcBorders>
              <w:left w:val="single" w:sz="4" w:space="0" w:color="auto"/>
              <w:right w:val="single" w:sz="4" w:space="0" w:color="auto"/>
            </w:tcBorders>
          </w:tcPr>
          <w:p w:rsidR="009D13D8" w:rsidRDefault="009D13D8">
            <w:pPr>
              <w:pStyle w:val="ConsPlusNormal"/>
            </w:pPr>
          </w:p>
        </w:tc>
      </w:tr>
      <w:tr w:rsidR="009D13D8">
        <w:tblPrEx>
          <w:tblBorders>
            <w:left w:val="none" w:sz="0" w:space="0" w:color="auto"/>
            <w:right w:val="none" w:sz="0" w:space="0" w:color="auto"/>
          </w:tblBorders>
        </w:tblPrEx>
        <w:tc>
          <w:tcPr>
            <w:tcW w:w="9071" w:type="dxa"/>
            <w:tcBorders>
              <w:left w:val="nil"/>
              <w:bottom w:val="nil"/>
              <w:right w:val="nil"/>
            </w:tcBorders>
          </w:tcPr>
          <w:p w:rsidR="009D13D8" w:rsidRDefault="009D13D8">
            <w:pPr>
              <w:pStyle w:val="ConsPlusNormal"/>
              <w:jc w:val="center"/>
            </w:pPr>
            <w:r>
              <w:t>Наименование банка УК</w:t>
            </w:r>
          </w:p>
        </w:tc>
      </w:tr>
    </w:tbl>
    <w:p w:rsidR="009D13D8" w:rsidRDefault="009D13D8">
      <w:pPr>
        <w:pStyle w:val="ConsPlusNormal"/>
      </w:pPr>
    </w:p>
    <w:p w:rsidR="009D13D8" w:rsidRDefault="009D13D8">
      <w:pPr>
        <w:pStyle w:val="ConsPlusNormal"/>
        <w:jc w:val="center"/>
      </w:pPr>
      <w:bookmarkStart w:id="269" w:name="P2364"/>
      <w:bookmarkEnd w:id="269"/>
      <w:r>
        <w:t>ВЕДОМОСТЬ БАНКОВСКОГО КОНТРОЛЯ ПО КРЕДИТНОМУ ДОГОВОРУ</w:t>
      </w:r>
    </w:p>
    <w:p w:rsidR="009D13D8" w:rsidRDefault="009D13D8">
      <w:pPr>
        <w:pStyle w:val="ConsPlusNormal"/>
      </w:pPr>
    </w:p>
    <w:p w:rsidR="009D13D8" w:rsidRDefault="009D13D8">
      <w:pPr>
        <w:sectPr w:rsidR="009D13D8">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9D13D8">
        <w:tc>
          <w:tcPr>
            <w:tcW w:w="3515" w:type="dxa"/>
            <w:tcBorders>
              <w:top w:val="nil"/>
              <w:left w:val="nil"/>
              <w:bottom w:val="nil"/>
              <w:right w:val="nil"/>
            </w:tcBorders>
          </w:tcPr>
          <w:p w:rsidR="009D13D8" w:rsidRDefault="009D13D8">
            <w:pPr>
              <w:pStyle w:val="ConsPlusNormal"/>
              <w:jc w:val="both"/>
            </w:pPr>
            <w:r>
              <w:lastRenderedPageBreak/>
              <w:t>Уникальный номер кредитного договора</w:t>
            </w:r>
          </w:p>
        </w:tc>
        <w:tc>
          <w:tcPr>
            <w:tcW w:w="360" w:type="dxa"/>
            <w:tcBorders>
              <w:top w:val="nil"/>
              <w:left w:val="nil"/>
              <w:bottom w:val="nil"/>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single" w:sz="4" w:space="0" w:color="auto"/>
              <w:bottom w:val="single" w:sz="4" w:space="0" w:color="auto"/>
            </w:tcBorders>
          </w:tcPr>
          <w:p w:rsidR="009D13D8" w:rsidRDefault="009D13D8">
            <w:pPr>
              <w:pStyle w:val="ConsPlusNormal"/>
              <w:jc w:val="center"/>
            </w:pPr>
            <w:r>
              <w:t>/</w:t>
            </w:r>
          </w:p>
        </w:tc>
        <w:tc>
          <w:tcPr>
            <w:tcW w:w="360" w:type="dxa"/>
            <w:tcBorders>
              <w:top w:val="single" w:sz="4" w:space="0" w:color="auto"/>
              <w:bottom w:val="single" w:sz="4" w:space="0" w:color="auto"/>
            </w:tcBorders>
          </w:tcPr>
          <w:p w:rsidR="009D13D8" w:rsidRDefault="009D13D8">
            <w:pPr>
              <w:pStyle w:val="ConsPlusNormal"/>
            </w:pPr>
          </w:p>
        </w:tc>
        <w:tc>
          <w:tcPr>
            <w:tcW w:w="360" w:type="dxa"/>
            <w:tcBorders>
              <w:top w:val="nil"/>
              <w:bottom w:val="nil"/>
              <w:right w:val="nil"/>
            </w:tcBorders>
          </w:tcPr>
          <w:p w:rsidR="009D13D8" w:rsidRDefault="009D13D8">
            <w:pPr>
              <w:pStyle w:val="ConsPlusNormal"/>
            </w:pPr>
          </w:p>
        </w:tc>
        <w:tc>
          <w:tcPr>
            <w:tcW w:w="1134" w:type="dxa"/>
            <w:tcBorders>
              <w:top w:val="nil"/>
              <w:left w:val="nil"/>
              <w:bottom w:val="nil"/>
              <w:right w:val="nil"/>
            </w:tcBorders>
          </w:tcPr>
          <w:p w:rsidR="009D13D8" w:rsidRDefault="009D13D8">
            <w:pPr>
              <w:pStyle w:val="ConsPlusNormal"/>
              <w:jc w:val="both"/>
            </w:pPr>
            <w:r>
              <w:t>от _____</w:t>
            </w:r>
          </w:p>
        </w:tc>
      </w:tr>
    </w:tbl>
    <w:p w:rsidR="009D13D8" w:rsidRDefault="009D13D8">
      <w:pPr>
        <w:pStyle w:val="ConsPlusNormal"/>
      </w:pPr>
    </w:p>
    <w:p w:rsidR="009D13D8" w:rsidRDefault="009D13D8">
      <w:pPr>
        <w:pStyle w:val="ConsPlusNormal"/>
        <w:jc w:val="center"/>
        <w:outlineLvl w:val="1"/>
      </w:pPr>
      <w:bookmarkStart w:id="270" w:name="P2393"/>
      <w:bookmarkEnd w:id="270"/>
      <w:r>
        <w:t>Раздел I. Учетная информация</w:t>
      </w:r>
    </w:p>
    <w:p w:rsidR="009D13D8" w:rsidRDefault="009D13D8">
      <w:pPr>
        <w:pStyle w:val="ConsPlusNormal"/>
      </w:pPr>
    </w:p>
    <w:p w:rsidR="009D13D8" w:rsidRDefault="009D13D8">
      <w:pPr>
        <w:pStyle w:val="ConsPlusNormal"/>
        <w:jc w:val="both"/>
        <w:outlineLvl w:val="2"/>
      </w:pPr>
      <w:bookmarkStart w:id="271" w:name="P2395"/>
      <w:bookmarkEnd w:id="271"/>
      <w:r>
        <w:t>1. Сведения о резиденте</w:t>
      </w:r>
    </w:p>
    <w:p w:rsidR="009D13D8" w:rsidRDefault="009D13D8">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3"/>
        <w:gridCol w:w="1587"/>
        <w:gridCol w:w="680"/>
        <w:gridCol w:w="1928"/>
        <w:gridCol w:w="737"/>
        <w:gridCol w:w="1699"/>
        <w:gridCol w:w="680"/>
      </w:tblGrid>
      <w:tr w:rsidR="009D13D8">
        <w:tc>
          <w:tcPr>
            <w:tcW w:w="510" w:type="dxa"/>
            <w:tcBorders>
              <w:top w:val="nil"/>
              <w:bottom w:val="nil"/>
            </w:tcBorders>
          </w:tcPr>
          <w:p w:rsidR="009D13D8" w:rsidRDefault="009D13D8">
            <w:pPr>
              <w:pStyle w:val="ConsPlusNormal"/>
              <w:jc w:val="center"/>
            </w:pPr>
            <w:bookmarkStart w:id="272" w:name="P2397"/>
            <w:bookmarkEnd w:id="272"/>
            <w:r>
              <w:t>1.1.</w:t>
            </w:r>
          </w:p>
        </w:tc>
        <w:tc>
          <w:tcPr>
            <w:tcW w:w="1870" w:type="dxa"/>
            <w:gridSpan w:val="2"/>
            <w:tcBorders>
              <w:top w:val="nil"/>
              <w:bottom w:val="nil"/>
              <w:right w:val="single" w:sz="4" w:space="0" w:color="auto"/>
            </w:tcBorders>
          </w:tcPr>
          <w:p w:rsidR="009D13D8" w:rsidRDefault="009D13D8">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510" w:type="dxa"/>
            <w:tcBorders>
              <w:top w:val="nil"/>
              <w:bottom w:val="nil"/>
            </w:tcBorders>
          </w:tcPr>
          <w:p w:rsidR="009D13D8" w:rsidRDefault="009D13D8">
            <w:pPr>
              <w:pStyle w:val="ConsPlusNormal"/>
            </w:pPr>
            <w:bookmarkStart w:id="273" w:name="P2400"/>
            <w:bookmarkEnd w:id="273"/>
            <w:r>
              <w:t>1.2.</w:t>
            </w:r>
          </w:p>
        </w:tc>
        <w:tc>
          <w:tcPr>
            <w:tcW w:w="907" w:type="dxa"/>
            <w:tcBorders>
              <w:top w:val="nil"/>
              <w:bottom w:val="nil"/>
            </w:tcBorders>
          </w:tcPr>
          <w:p w:rsidR="009D13D8" w:rsidRDefault="009D13D8">
            <w:pPr>
              <w:pStyle w:val="ConsPlusNormal"/>
              <w:jc w:val="both"/>
            </w:pPr>
            <w:r>
              <w:t>Адрес:</w:t>
            </w:r>
          </w:p>
        </w:tc>
        <w:tc>
          <w:tcPr>
            <w:tcW w:w="2550" w:type="dxa"/>
            <w:gridSpan w:val="2"/>
            <w:tcBorders>
              <w:top w:val="nil"/>
              <w:bottom w:val="nil"/>
              <w:right w:val="single" w:sz="4" w:space="0" w:color="auto"/>
            </w:tcBorders>
          </w:tcPr>
          <w:p w:rsidR="009D13D8" w:rsidRDefault="009D13D8">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blPrEx>
          <w:tblBorders>
            <w:insideH w:val="single" w:sz="4" w:space="0" w:color="auto"/>
            <w:insideV w:val="single" w:sz="4" w:space="0" w:color="auto"/>
          </w:tblBorders>
        </w:tblPrEx>
        <w:tc>
          <w:tcPr>
            <w:tcW w:w="1417" w:type="dxa"/>
            <w:gridSpan w:val="2"/>
            <w:tcBorders>
              <w:top w:val="nil"/>
              <w:left w:val="nil"/>
              <w:bottom w:val="nil"/>
              <w:right w:val="nil"/>
            </w:tcBorders>
          </w:tcPr>
          <w:p w:rsidR="009D13D8" w:rsidRDefault="009D13D8">
            <w:pPr>
              <w:pStyle w:val="ConsPlusNormal"/>
            </w:pPr>
          </w:p>
        </w:tc>
        <w:tc>
          <w:tcPr>
            <w:tcW w:w="2550" w:type="dxa"/>
            <w:gridSpan w:val="2"/>
            <w:tcBorders>
              <w:top w:val="nil"/>
              <w:left w:val="nil"/>
              <w:bottom w:val="nil"/>
            </w:tcBorders>
          </w:tcPr>
          <w:p w:rsidR="009D13D8" w:rsidRDefault="009D13D8">
            <w:pPr>
              <w:pStyle w:val="ConsPlusNormal"/>
            </w:pPr>
            <w:r>
              <w:t>Номер дома (владение)</w:t>
            </w:r>
          </w:p>
        </w:tc>
        <w:tc>
          <w:tcPr>
            <w:tcW w:w="680" w:type="dxa"/>
            <w:tcBorders>
              <w:top w:val="single" w:sz="4" w:space="0" w:color="auto"/>
              <w:bottom w:val="single" w:sz="4" w:space="0" w:color="auto"/>
            </w:tcBorders>
          </w:tcPr>
          <w:p w:rsidR="009D13D8" w:rsidRDefault="009D13D8">
            <w:pPr>
              <w:pStyle w:val="ConsPlusNormal"/>
              <w:jc w:val="center"/>
            </w:pPr>
          </w:p>
        </w:tc>
        <w:tc>
          <w:tcPr>
            <w:tcW w:w="1928" w:type="dxa"/>
            <w:tcBorders>
              <w:top w:val="single" w:sz="4" w:space="0" w:color="auto"/>
              <w:bottom w:val="nil"/>
            </w:tcBorders>
          </w:tcPr>
          <w:p w:rsidR="009D13D8" w:rsidRDefault="009D13D8">
            <w:pPr>
              <w:pStyle w:val="ConsPlusNormal"/>
              <w:jc w:val="center"/>
            </w:pPr>
            <w:r>
              <w:t>Корпус (строение)</w:t>
            </w:r>
          </w:p>
        </w:tc>
        <w:tc>
          <w:tcPr>
            <w:tcW w:w="737" w:type="dxa"/>
            <w:tcBorders>
              <w:top w:val="single" w:sz="4" w:space="0" w:color="auto"/>
              <w:bottom w:val="single" w:sz="4" w:space="0" w:color="auto"/>
            </w:tcBorders>
          </w:tcPr>
          <w:p w:rsidR="009D13D8" w:rsidRDefault="009D13D8">
            <w:pPr>
              <w:pStyle w:val="ConsPlusNormal"/>
            </w:pPr>
          </w:p>
        </w:tc>
        <w:tc>
          <w:tcPr>
            <w:tcW w:w="1699" w:type="dxa"/>
            <w:tcBorders>
              <w:top w:val="single" w:sz="4" w:space="0" w:color="auto"/>
              <w:bottom w:val="nil"/>
            </w:tcBorders>
          </w:tcPr>
          <w:p w:rsidR="009D13D8" w:rsidRDefault="009D13D8">
            <w:pPr>
              <w:pStyle w:val="ConsPlusNormal"/>
              <w:jc w:val="center"/>
            </w:pPr>
            <w:r>
              <w:t>Офис (квартира)</w:t>
            </w:r>
          </w:p>
        </w:tc>
        <w:tc>
          <w:tcPr>
            <w:tcW w:w="680"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D13D8">
        <w:tc>
          <w:tcPr>
            <w:tcW w:w="510" w:type="dxa"/>
            <w:tcBorders>
              <w:top w:val="nil"/>
              <w:left w:val="nil"/>
              <w:bottom w:val="nil"/>
              <w:right w:val="nil"/>
            </w:tcBorders>
          </w:tcPr>
          <w:p w:rsidR="009D13D8" w:rsidRDefault="009D13D8">
            <w:pPr>
              <w:pStyle w:val="ConsPlusNormal"/>
            </w:pPr>
            <w:bookmarkStart w:id="274" w:name="P2424"/>
            <w:bookmarkEnd w:id="274"/>
            <w:r>
              <w:t>1.3.</w:t>
            </w:r>
          </w:p>
        </w:tc>
        <w:tc>
          <w:tcPr>
            <w:tcW w:w="3812" w:type="dxa"/>
            <w:gridSpan w:val="8"/>
            <w:tcBorders>
              <w:top w:val="nil"/>
              <w:left w:val="nil"/>
              <w:bottom w:val="nil"/>
            </w:tcBorders>
          </w:tcPr>
          <w:p w:rsidR="009D13D8" w:rsidRDefault="009D13D8">
            <w:pPr>
              <w:pStyle w:val="ConsPlusNormal"/>
            </w:pPr>
            <w:r>
              <w:t>Основной государственный регистрационный номер</w:t>
            </w: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pPr>
            <w:bookmarkStart w:id="275" w:name="P2441"/>
            <w:bookmarkEnd w:id="275"/>
            <w:r>
              <w:t>1.4.</w:t>
            </w:r>
          </w:p>
        </w:tc>
        <w:tc>
          <w:tcPr>
            <w:tcW w:w="5612" w:type="dxa"/>
            <w:gridSpan w:val="13"/>
            <w:tcBorders>
              <w:top w:val="nil"/>
              <w:left w:val="nil"/>
              <w:bottom w:val="nil"/>
            </w:tcBorders>
          </w:tcPr>
          <w:p w:rsidR="009D13D8" w:rsidRDefault="009D13D8">
            <w:pPr>
              <w:pStyle w:val="ConsPlusNormal"/>
            </w:pPr>
            <w:r>
              <w:t>Дата внесения записи в государственный реестр</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pPr>
            <w:bookmarkStart w:id="276" w:name="P2453"/>
            <w:bookmarkEnd w:id="276"/>
            <w:r>
              <w:t>1.5.</w:t>
            </w:r>
          </w:p>
        </w:tc>
        <w:tc>
          <w:tcPr>
            <w:tcW w:w="1292" w:type="dxa"/>
            <w:tcBorders>
              <w:top w:val="nil"/>
              <w:left w:val="nil"/>
              <w:bottom w:val="nil"/>
            </w:tcBorders>
          </w:tcPr>
          <w:p w:rsidR="009D13D8" w:rsidRDefault="009D13D8">
            <w:pPr>
              <w:pStyle w:val="ConsPlusNormal"/>
            </w:pPr>
            <w:r>
              <w:t>ИНН/КПП</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both"/>
        <w:outlineLvl w:val="2"/>
      </w:pPr>
      <w:bookmarkStart w:id="277" w:name="P2478"/>
      <w:bookmarkEnd w:id="277"/>
      <w:r>
        <w:t>2. Реквизиты нерезидента (нерезидентов)</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1"/>
        <w:gridCol w:w="2891"/>
        <w:gridCol w:w="1205"/>
      </w:tblGrid>
      <w:tr w:rsidR="009D13D8">
        <w:tc>
          <w:tcPr>
            <w:tcW w:w="5021" w:type="dxa"/>
            <w:vMerge w:val="restart"/>
          </w:tcPr>
          <w:p w:rsidR="009D13D8" w:rsidRDefault="009D13D8">
            <w:pPr>
              <w:pStyle w:val="ConsPlusNormal"/>
              <w:jc w:val="center"/>
            </w:pPr>
            <w:r>
              <w:t>Наименование</w:t>
            </w:r>
          </w:p>
        </w:tc>
        <w:tc>
          <w:tcPr>
            <w:tcW w:w="4096" w:type="dxa"/>
            <w:gridSpan w:val="2"/>
          </w:tcPr>
          <w:p w:rsidR="009D13D8" w:rsidRDefault="009D13D8">
            <w:pPr>
              <w:pStyle w:val="ConsPlusNormal"/>
              <w:jc w:val="center"/>
            </w:pPr>
            <w:r>
              <w:t>Страна</w:t>
            </w:r>
          </w:p>
        </w:tc>
      </w:tr>
      <w:tr w:rsidR="009D13D8">
        <w:tc>
          <w:tcPr>
            <w:tcW w:w="5021" w:type="dxa"/>
            <w:vMerge/>
          </w:tcPr>
          <w:p w:rsidR="009D13D8" w:rsidRDefault="009D13D8"/>
        </w:tc>
        <w:tc>
          <w:tcPr>
            <w:tcW w:w="2891" w:type="dxa"/>
          </w:tcPr>
          <w:p w:rsidR="009D13D8" w:rsidRDefault="009D13D8">
            <w:pPr>
              <w:pStyle w:val="ConsPlusNormal"/>
              <w:jc w:val="center"/>
            </w:pPr>
            <w:r>
              <w:t>наименование</w:t>
            </w:r>
          </w:p>
        </w:tc>
        <w:tc>
          <w:tcPr>
            <w:tcW w:w="1205" w:type="dxa"/>
          </w:tcPr>
          <w:p w:rsidR="009D13D8" w:rsidRDefault="009D13D8">
            <w:pPr>
              <w:pStyle w:val="ConsPlusNormal"/>
              <w:jc w:val="center"/>
            </w:pPr>
            <w:r>
              <w:t>код</w:t>
            </w:r>
          </w:p>
        </w:tc>
      </w:tr>
      <w:tr w:rsidR="009D13D8">
        <w:tc>
          <w:tcPr>
            <w:tcW w:w="5021" w:type="dxa"/>
          </w:tcPr>
          <w:p w:rsidR="009D13D8" w:rsidRDefault="009D13D8">
            <w:pPr>
              <w:pStyle w:val="ConsPlusNormal"/>
              <w:jc w:val="center"/>
            </w:pPr>
            <w:bookmarkStart w:id="278" w:name="P2484"/>
            <w:bookmarkEnd w:id="278"/>
            <w:r>
              <w:t>1</w:t>
            </w:r>
          </w:p>
        </w:tc>
        <w:tc>
          <w:tcPr>
            <w:tcW w:w="2891" w:type="dxa"/>
          </w:tcPr>
          <w:p w:rsidR="009D13D8" w:rsidRDefault="009D13D8">
            <w:pPr>
              <w:pStyle w:val="ConsPlusNormal"/>
              <w:jc w:val="center"/>
            </w:pPr>
            <w:bookmarkStart w:id="279" w:name="P2485"/>
            <w:bookmarkEnd w:id="279"/>
            <w:r>
              <w:t>2</w:t>
            </w:r>
          </w:p>
        </w:tc>
        <w:tc>
          <w:tcPr>
            <w:tcW w:w="1205" w:type="dxa"/>
          </w:tcPr>
          <w:p w:rsidR="009D13D8" w:rsidRDefault="009D13D8">
            <w:pPr>
              <w:pStyle w:val="ConsPlusNormal"/>
              <w:jc w:val="center"/>
            </w:pPr>
            <w:bookmarkStart w:id="280" w:name="P2486"/>
            <w:bookmarkEnd w:id="280"/>
            <w:r>
              <w:t>3</w:t>
            </w:r>
          </w:p>
        </w:tc>
      </w:tr>
      <w:tr w:rsidR="009D13D8">
        <w:tc>
          <w:tcPr>
            <w:tcW w:w="5021" w:type="dxa"/>
          </w:tcPr>
          <w:p w:rsidR="009D13D8" w:rsidRDefault="009D13D8">
            <w:pPr>
              <w:pStyle w:val="ConsPlusNormal"/>
            </w:pPr>
          </w:p>
        </w:tc>
        <w:tc>
          <w:tcPr>
            <w:tcW w:w="2891" w:type="dxa"/>
          </w:tcPr>
          <w:p w:rsidR="009D13D8" w:rsidRDefault="009D13D8">
            <w:pPr>
              <w:pStyle w:val="ConsPlusNormal"/>
            </w:pPr>
          </w:p>
        </w:tc>
        <w:tc>
          <w:tcPr>
            <w:tcW w:w="1205" w:type="dxa"/>
          </w:tcPr>
          <w:p w:rsidR="009D13D8" w:rsidRDefault="009D13D8">
            <w:pPr>
              <w:pStyle w:val="ConsPlusNormal"/>
            </w:pPr>
          </w:p>
        </w:tc>
      </w:tr>
      <w:tr w:rsidR="009D13D8">
        <w:tc>
          <w:tcPr>
            <w:tcW w:w="5021" w:type="dxa"/>
          </w:tcPr>
          <w:p w:rsidR="009D13D8" w:rsidRDefault="009D13D8">
            <w:pPr>
              <w:pStyle w:val="ConsPlusNormal"/>
            </w:pPr>
          </w:p>
        </w:tc>
        <w:tc>
          <w:tcPr>
            <w:tcW w:w="2891" w:type="dxa"/>
          </w:tcPr>
          <w:p w:rsidR="009D13D8" w:rsidRDefault="009D13D8">
            <w:pPr>
              <w:pStyle w:val="ConsPlusNormal"/>
            </w:pPr>
          </w:p>
        </w:tc>
        <w:tc>
          <w:tcPr>
            <w:tcW w:w="1205"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281" w:name="P2494"/>
      <w:bookmarkEnd w:id="281"/>
      <w:r>
        <w:t>3. Сведения о кредитном договоре</w:t>
      </w:r>
    </w:p>
    <w:p w:rsidR="009D13D8" w:rsidRDefault="009D13D8">
      <w:pPr>
        <w:pStyle w:val="ConsPlusNormal"/>
      </w:pPr>
    </w:p>
    <w:p w:rsidR="009D13D8" w:rsidRDefault="009D13D8">
      <w:pPr>
        <w:pStyle w:val="ConsPlusNormal"/>
        <w:jc w:val="both"/>
        <w:outlineLvl w:val="3"/>
      </w:pPr>
      <w:bookmarkStart w:id="282" w:name="P2496"/>
      <w:bookmarkEnd w:id="282"/>
      <w:r>
        <w:t>3.1. Общие сведения о кредитном договоре</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440"/>
        <w:gridCol w:w="624"/>
        <w:gridCol w:w="907"/>
        <w:gridCol w:w="1531"/>
        <w:gridCol w:w="1077"/>
        <w:gridCol w:w="1247"/>
        <w:gridCol w:w="907"/>
      </w:tblGrid>
      <w:tr w:rsidR="009D13D8">
        <w:tc>
          <w:tcPr>
            <w:tcW w:w="454" w:type="dxa"/>
            <w:vMerge w:val="restart"/>
          </w:tcPr>
          <w:p w:rsidR="009D13D8" w:rsidRDefault="009D13D8">
            <w:pPr>
              <w:pStyle w:val="ConsPlusNormal"/>
              <w:jc w:val="center"/>
            </w:pPr>
            <w:r>
              <w:t>N</w:t>
            </w:r>
          </w:p>
        </w:tc>
        <w:tc>
          <w:tcPr>
            <w:tcW w:w="907" w:type="dxa"/>
            <w:vMerge w:val="restart"/>
          </w:tcPr>
          <w:p w:rsidR="009D13D8" w:rsidRDefault="009D13D8">
            <w:pPr>
              <w:pStyle w:val="ConsPlusNormal"/>
              <w:jc w:val="center"/>
            </w:pPr>
            <w:r>
              <w:t>Дата</w:t>
            </w:r>
          </w:p>
        </w:tc>
        <w:tc>
          <w:tcPr>
            <w:tcW w:w="2064" w:type="dxa"/>
            <w:gridSpan w:val="2"/>
          </w:tcPr>
          <w:p w:rsidR="009D13D8" w:rsidRDefault="009D13D8">
            <w:pPr>
              <w:pStyle w:val="ConsPlusNormal"/>
              <w:jc w:val="center"/>
            </w:pPr>
            <w:r>
              <w:t>Валюта кредитного договора</w:t>
            </w:r>
          </w:p>
        </w:tc>
        <w:tc>
          <w:tcPr>
            <w:tcW w:w="907" w:type="dxa"/>
            <w:vMerge w:val="restart"/>
          </w:tcPr>
          <w:p w:rsidR="009D13D8" w:rsidRDefault="009D13D8">
            <w:pPr>
              <w:pStyle w:val="ConsPlusNormal"/>
              <w:jc w:val="center"/>
            </w:pPr>
            <w:r>
              <w:t>Сумма кредитного договора</w:t>
            </w:r>
          </w:p>
        </w:tc>
        <w:tc>
          <w:tcPr>
            <w:tcW w:w="1531" w:type="dxa"/>
            <w:vMerge w:val="restart"/>
          </w:tcPr>
          <w:p w:rsidR="009D13D8" w:rsidRDefault="009D13D8">
            <w:pPr>
              <w:pStyle w:val="ConsPlusNormal"/>
              <w:jc w:val="center"/>
            </w:pPr>
            <w:r>
              <w:t>Дата завершения исполнения обязательств по кредитному договору</w:t>
            </w:r>
          </w:p>
        </w:tc>
        <w:tc>
          <w:tcPr>
            <w:tcW w:w="2324" w:type="dxa"/>
            <w:gridSpan w:val="2"/>
          </w:tcPr>
          <w:p w:rsidR="009D13D8" w:rsidRDefault="009D13D8">
            <w:pPr>
              <w:pStyle w:val="ConsPlusNormal"/>
              <w:jc w:val="center"/>
            </w:pPr>
            <w:r>
              <w:t>Особые условия</w:t>
            </w:r>
          </w:p>
        </w:tc>
        <w:tc>
          <w:tcPr>
            <w:tcW w:w="907" w:type="dxa"/>
            <w:vMerge w:val="restart"/>
          </w:tcPr>
          <w:p w:rsidR="009D13D8" w:rsidRDefault="009D13D8">
            <w:pPr>
              <w:pStyle w:val="ConsPlusNormal"/>
              <w:jc w:val="center"/>
            </w:pPr>
            <w:r>
              <w:t>Код срока привлечения (предоставления)</w:t>
            </w:r>
          </w:p>
        </w:tc>
      </w:tr>
      <w:tr w:rsidR="009D13D8">
        <w:tc>
          <w:tcPr>
            <w:tcW w:w="454" w:type="dxa"/>
            <w:vMerge/>
          </w:tcPr>
          <w:p w:rsidR="009D13D8" w:rsidRDefault="009D13D8"/>
        </w:tc>
        <w:tc>
          <w:tcPr>
            <w:tcW w:w="907" w:type="dxa"/>
            <w:vMerge/>
          </w:tcPr>
          <w:p w:rsidR="009D13D8" w:rsidRDefault="009D13D8"/>
        </w:tc>
        <w:tc>
          <w:tcPr>
            <w:tcW w:w="1440" w:type="dxa"/>
          </w:tcPr>
          <w:p w:rsidR="009D13D8" w:rsidRDefault="009D13D8">
            <w:pPr>
              <w:pStyle w:val="ConsPlusNormal"/>
              <w:jc w:val="center"/>
            </w:pPr>
            <w:r>
              <w:t>наименование</w:t>
            </w:r>
          </w:p>
        </w:tc>
        <w:tc>
          <w:tcPr>
            <w:tcW w:w="624" w:type="dxa"/>
          </w:tcPr>
          <w:p w:rsidR="009D13D8" w:rsidRDefault="009D13D8">
            <w:pPr>
              <w:pStyle w:val="ConsPlusNormal"/>
              <w:jc w:val="center"/>
            </w:pPr>
            <w:r>
              <w:t>код</w:t>
            </w:r>
          </w:p>
        </w:tc>
        <w:tc>
          <w:tcPr>
            <w:tcW w:w="907" w:type="dxa"/>
            <w:vMerge/>
          </w:tcPr>
          <w:p w:rsidR="009D13D8" w:rsidRDefault="009D13D8"/>
        </w:tc>
        <w:tc>
          <w:tcPr>
            <w:tcW w:w="1531" w:type="dxa"/>
            <w:vMerge/>
          </w:tcPr>
          <w:p w:rsidR="009D13D8" w:rsidRDefault="009D13D8"/>
        </w:tc>
        <w:tc>
          <w:tcPr>
            <w:tcW w:w="1077" w:type="dxa"/>
          </w:tcPr>
          <w:p w:rsidR="009D13D8" w:rsidRDefault="009D13D8">
            <w:pPr>
              <w:pStyle w:val="ConsPlusNormal"/>
              <w:jc w:val="center"/>
            </w:pPr>
            <w:r>
              <w:t>зачисление на счета за рубежом</w:t>
            </w:r>
          </w:p>
        </w:tc>
        <w:tc>
          <w:tcPr>
            <w:tcW w:w="1247" w:type="dxa"/>
          </w:tcPr>
          <w:p w:rsidR="009D13D8" w:rsidRDefault="009D13D8">
            <w:pPr>
              <w:pStyle w:val="ConsPlusNormal"/>
              <w:jc w:val="center"/>
            </w:pPr>
            <w:r>
              <w:t>погашение за счет валютной выручки</w:t>
            </w:r>
          </w:p>
        </w:tc>
        <w:tc>
          <w:tcPr>
            <w:tcW w:w="907" w:type="dxa"/>
            <w:vMerge/>
          </w:tcPr>
          <w:p w:rsidR="009D13D8" w:rsidRDefault="009D13D8"/>
        </w:tc>
      </w:tr>
      <w:tr w:rsidR="009D13D8">
        <w:tc>
          <w:tcPr>
            <w:tcW w:w="454" w:type="dxa"/>
          </w:tcPr>
          <w:p w:rsidR="009D13D8" w:rsidRDefault="009D13D8">
            <w:pPr>
              <w:pStyle w:val="ConsPlusNormal"/>
              <w:jc w:val="center"/>
            </w:pPr>
            <w:bookmarkStart w:id="283" w:name="P2509"/>
            <w:bookmarkEnd w:id="283"/>
            <w:r>
              <w:t>1</w:t>
            </w:r>
          </w:p>
        </w:tc>
        <w:tc>
          <w:tcPr>
            <w:tcW w:w="907" w:type="dxa"/>
          </w:tcPr>
          <w:p w:rsidR="009D13D8" w:rsidRDefault="009D13D8">
            <w:pPr>
              <w:pStyle w:val="ConsPlusNormal"/>
              <w:jc w:val="center"/>
            </w:pPr>
            <w:bookmarkStart w:id="284" w:name="P2510"/>
            <w:bookmarkEnd w:id="284"/>
            <w:r>
              <w:t>2</w:t>
            </w:r>
          </w:p>
        </w:tc>
        <w:tc>
          <w:tcPr>
            <w:tcW w:w="1440" w:type="dxa"/>
          </w:tcPr>
          <w:p w:rsidR="009D13D8" w:rsidRDefault="009D13D8">
            <w:pPr>
              <w:pStyle w:val="ConsPlusNormal"/>
              <w:jc w:val="center"/>
            </w:pPr>
            <w:bookmarkStart w:id="285" w:name="P2511"/>
            <w:bookmarkEnd w:id="285"/>
            <w:r>
              <w:t>3</w:t>
            </w:r>
          </w:p>
        </w:tc>
        <w:tc>
          <w:tcPr>
            <w:tcW w:w="624" w:type="dxa"/>
          </w:tcPr>
          <w:p w:rsidR="009D13D8" w:rsidRDefault="009D13D8">
            <w:pPr>
              <w:pStyle w:val="ConsPlusNormal"/>
              <w:jc w:val="center"/>
            </w:pPr>
            <w:bookmarkStart w:id="286" w:name="P2512"/>
            <w:bookmarkEnd w:id="286"/>
            <w:r>
              <w:t>4</w:t>
            </w:r>
          </w:p>
        </w:tc>
        <w:tc>
          <w:tcPr>
            <w:tcW w:w="907" w:type="dxa"/>
          </w:tcPr>
          <w:p w:rsidR="009D13D8" w:rsidRDefault="009D13D8">
            <w:pPr>
              <w:pStyle w:val="ConsPlusNormal"/>
              <w:jc w:val="center"/>
            </w:pPr>
            <w:bookmarkStart w:id="287" w:name="P2513"/>
            <w:bookmarkEnd w:id="287"/>
            <w:r>
              <w:t>5</w:t>
            </w:r>
          </w:p>
        </w:tc>
        <w:tc>
          <w:tcPr>
            <w:tcW w:w="1531" w:type="dxa"/>
          </w:tcPr>
          <w:p w:rsidR="009D13D8" w:rsidRDefault="009D13D8">
            <w:pPr>
              <w:pStyle w:val="ConsPlusNormal"/>
              <w:jc w:val="center"/>
            </w:pPr>
            <w:bookmarkStart w:id="288" w:name="P2514"/>
            <w:bookmarkEnd w:id="288"/>
            <w:r>
              <w:t>6</w:t>
            </w:r>
          </w:p>
        </w:tc>
        <w:tc>
          <w:tcPr>
            <w:tcW w:w="1077" w:type="dxa"/>
          </w:tcPr>
          <w:p w:rsidR="009D13D8" w:rsidRDefault="009D13D8">
            <w:pPr>
              <w:pStyle w:val="ConsPlusNormal"/>
              <w:jc w:val="center"/>
            </w:pPr>
            <w:bookmarkStart w:id="289" w:name="P2515"/>
            <w:bookmarkEnd w:id="289"/>
            <w:r>
              <w:t>7</w:t>
            </w:r>
          </w:p>
        </w:tc>
        <w:tc>
          <w:tcPr>
            <w:tcW w:w="1247" w:type="dxa"/>
          </w:tcPr>
          <w:p w:rsidR="009D13D8" w:rsidRDefault="009D13D8">
            <w:pPr>
              <w:pStyle w:val="ConsPlusNormal"/>
              <w:jc w:val="center"/>
            </w:pPr>
            <w:bookmarkStart w:id="290" w:name="P2516"/>
            <w:bookmarkEnd w:id="290"/>
            <w:r>
              <w:t>8</w:t>
            </w:r>
          </w:p>
        </w:tc>
        <w:tc>
          <w:tcPr>
            <w:tcW w:w="907" w:type="dxa"/>
          </w:tcPr>
          <w:p w:rsidR="009D13D8" w:rsidRDefault="009D13D8">
            <w:pPr>
              <w:pStyle w:val="ConsPlusNormal"/>
              <w:jc w:val="center"/>
            </w:pPr>
            <w:bookmarkStart w:id="291" w:name="P2517"/>
            <w:bookmarkEnd w:id="291"/>
            <w:r>
              <w:t>9</w:t>
            </w:r>
          </w:p>
        </w:tc>
      </w:tr>
      <w:tr w:rsidR="009D13D8">
        <w:tc>
          <w:tcPr>
            <w:tcW w:w="454" w:type="dxa"/>
          </w:tcPr>
          <w:p w:rsidR="009D13D8" w:rsidRDefault="009D13D8">
            <w:pPr>
              <w:pStyle w:val="ConsPlusNormal"/>
            </w:pPr>
          </w:p>
        </w:tc>
        <w:tc>
          <w:tcPr>
            <w:tcW w:w="907" w:type="dxa"/>
          </w:tcPr>
          <w:p w:rsidR="009D13D8" w:rsidRDefault="009D13D8">
            <w:pPr>
              <w:pStyle w:val="ConsPlusNormal"/>
            </w:pPr>
          </w:p>
        </w:tc>
        <w:tc>
          <w:tcPr>
            <w:tcW w:w="1440" w:type="dxa"/>
          </w:tcPr>
          <w:p w:rsidR="009D13D8" w:rsidRDefault="009D13D8">
            <w:pPr>
              <w:pStyle w:val="ConsPlusNormal"/>
            </w:pPr>
          </w:p>
        </w:tc>
        <w:tc>
          <w:tcPr>
            <w:tcW w:w="624" w:type="dxa"/>
          </w:tcPr>
          <w:p w:rsidR="009D13D8" w:rsidRDefault="009D13D8">
            <w:pPr>
              <w:pStyle w:val="ConsPlusNormal"/>
            </w:pPr>
          </w:p>
        </w:tc>
        <w:tc>
          <w:tcPr>
            <w:tcW w:w="907" w:type="dxa"/>
          </w:tcPr>
          <w:p w:rsidR="009D13D8" w:rsidRDefault="009D13D8">
            <w:pPr>
              <w:pStyle w:val="ConsPlusNormal"/>
            </w:pPr>
          </w:p>
        </w:tc>
        <w:tc>
          <w:tcPr>
            <w:tcW w:w="1531" w:type="dxa"/>
          </w:tcPr>
          <w:p w:rsidR="009D13D8" w:rsidRDefault="009D13D8">
            <w:pPr>
              <w:pStyle w:val="ConsPlusNormal"/>
            </w:pPr>
          </w:p>
        </w:tc>
        <w:tc>
          <w:tcPr>
            <w:tcW w:w="1077" w:type="dxa"/>
          </w:tcPr>
          <w:p w:rsidR="009D13D8" w:rsidRDefault="009D13D8">
            <w:pPr>
              <w:pStyle w:val="ConsPlusNormal"/>
            </w:pPr>
          </w:p>
        </w:tc>
        <w:tc>
          <w:tcPr>
            <w:tcW w:w="1247" w:type="dxa"/>
          </w:tcPr>
          <w:p w:rsidR="009D13D8" w:rsidRDefault="009D13D8">
            <w:pPr>
              <w:pStyle w:val="ConsPlusNormal"/>
            </w:pPr>
          </w:p>
        </w:tc>
        <w:tc>
          <w:tcPr>
            <w:tcW w:w="907"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3"/>
      </w:pPr>
      <w:bookmarkStart w:id="292" w:name="P2528"/>
      <w:bookmarkEnd w:id="292"/>
      <w:r>
        <w:t>3.2. Сведения о сумме и сроках привлечения (предоставления) траншей по кредитному договору</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77"/>
        <w:gridCol w:w="1587"/>
        <w:gridCol w:w="2721"/>
        <w:gridCol w:w="1928"/>
      </w:tblGrid>
      <w:tr w:rsidR="009D13D8">
        <w:tc>
          <w:tcPr>
            <w:tcW w:w="2834" w:type="dxa"/>
            <w:gridSpan w:val="2"/>
          </w:tcPr>
          <w:p w:rsidR="009D13D8" w:rsidRDefault="009D13D8">
            <w:pPr>
              <w:pStyle w:val="ConsPlusNormal"/>
              <w:jc w:val="center"/>
            </w:pPr>
            <w:r>
              <w:t>Валюта кредитного договора</w:t>
            </w:r>
          </w:p>
        </w:tc>
        <w:tc>
          <w:tcPr>
            <w:tcW w:w="1587" w:type="dxa"/>
            <w:vMerge w:val="restart"/>
          </w:tcPr>
          <w:p w:rsidR="009D13D8" w:rsidRDefault="009D13D8">
            <w:pPr>
              <w:pStyle w:val="ConsPlusNormal"/>
              <w:jc w:val="center"/>
            </w:pPr>
            <w:r>
              <w:t>Сумма транша</w:t>
            </w:r>
          </w:p>
        </w:tc>
        <w:tc>
          <w:tcPr>
            <w:tcW w:w="2721" w:type="dxa"/>
            <w:vMerge w:val="restart"/>
          </w:tcPr>
          <w:p w:rsidR="009D13D8" w:rsidRDefault="009D13D8">
            <w:pPr>
              <w:pStyle w:val="ConsPlusNormal"/>
              <w:jc w:val="center"/>
            </w:pPr>
            <w:r>
              <w:t>Код срока привлечения (предоставления) транша</w:t>
            </w:r>
          </w:p>
        </w:tc>
        <w:tc>
          <w:tcPr>
            <w:tcW w:w="1928" w:type="dxa"/>
            <w:vMerge w:val="restart"/>
          </w:tcPr>
          <w:p w:rsidR="009D13D8" w:rsidRDefault="009D13D8">
            <w:pPr>
              <w:pStyle w:val="ConsPlusNormal"/>
              <w:jc w:val="center"/>
            </w:pPr>
            <w:r>
              <w:t>Ожидаемая дата поступления транша</w:t>
            </w:r>
          </w:p>
        </w:tc>
      </w:tr>
      <w:tr w:rsidR="009D13D8">
        <w:tc>
          <w:tcPr>
            <w:tcW w:w="1757" w:type="dxa"/>
          </w:tcPr>
          <w:p w:rsidR="009D13D8" w:rsidRDefault="009D13D8">
            <w:pPr>
              <w:pStyle w:val="ConsPlusNormal"/>
              <w:jc w:val="center"/>
            </w:pPr>
            <w:r>
              <w:t>наименование</w:t>
            </w:r>
          </w:p>
        </w:tc>
        <w:tc>
          <w:tcPr>
            <w:tcW w:w="1077" w:type="dxa"/>
          </w:tcPr>
          <w:p w:rsidR="009D13D8" w:rsidRDefault="009D13D8">
            <w:pPr>
              <w:pStyle w:val="ConsPlusNormal"/>
              <w:jc w:val="center"/>
            </w:pPr>
            <w:r>
              <w:t>код</w:t>
            </w:r>
          </w:p>
        </w:tc>
        <w:tc>
          <w:tcPr>
            <w:tcW w:w="1587" w:type="dxa"/>
            <w:vMerge/>
          </w:tcPr>
          <w:p w:rsidR="009D13D8" w:rsidRDefault="009D13D8"/>
        </w:tc>
        <w:tc>
          <w:tcPr>
            <w:tcW w:w="2721" w:type="dxa"/>
            <w:vMerge/>
          </w:tcPr>
          <w:p w:rsidR="009D13D8" w:rsidRDefault="009D13D8"/>
        </w:tc>
        <w:tc>
          <w:tcPr>
            <w:tcW w:w="1928" w:type="dxa"/>
            <w:vMerge/>
          </w:tcPr>
          <w:p w:rsidR="009D13D8" w:rsidRDefault="009D13D8"/>
        </w:tc>
      </w:tr>
      <w:tr w:rsidR="009D13D8">
        <w:tc>
          <w:tcPr>
            <w:tcW w:w="1757" w:type="dxa"/>
          </w:tcPr>
          <w:p w:rsidR="009D13D8" w:rsidRDefault="009D13D8">
            <w:pPr>
              <w:pStyle w:val="ConsPlusNormal"/>
              <w:jc w:val="center"/>
            </w:pPr>
            <w:bookmarkStart w:id="293" w:name="P2536"/>
            <w:bookmarkEnd w:id="293"/>
            <w:r>
              <w:t>1</w:t>
            </w:r>
          </w:p>
        </w:tc>
        <w:tc>
          <w:tcPr>
            <w:tcW w:w="1077" w:type="dxa"/>
          </w:tcPr>
          <w:p w:rsidR="009D13D8" w:rsidRDefault="009D13D8">
            <w:pPr>
              <w:pStyle w:val="ConsPlusNormal"/>
              <w:jc w:val="center"/>
            </w:pPr>
            <w:bookmarkStart w:id="294" w:name="P2537"/>
            <w:bookmarkEnd w:id="294"/>
            <w:r>
              <w:t>2</w:t>
            </w:r>
          </w:p>
        </w:tc>
        <w:tc>
          <w:tcPr>
            <w:tcW w:w="1587" w:type="dxa"/>
          </w:tcPr>
          <w:p w:rsidR="009D13D8" w:rsidRDefault="009D13D8">
            <w:pPr>
              <w:pStyle w:val="ConsPlusNormal"/>
              <w:jc w:val="center"/>
            </w:pPr>
            <w:bookmarkStart w:id="295" w:name="P2538"/>
            <w:bookmarkEnd w:id="295"/>
            <w:r>
              <w:t>3</w:t>
            </w:r>
          </w:p>
        </w:tc>
        <w:tc>
          <w:tcPr>
            <w:tcW w:w="2721" w:type="dxa"/>
          </w:tcPr>
          <w:p w:rsidR="009D13D8" w:rsidRDefault="009D13D8">
            <w:pPr>
              <w:pStyle w:val="ConsPlusNormal"/>
              <w:jc w:val="center"/>
            </w:pPr>
            <w:bookmarkStart w:id="296" w:name="P2539"/>
            <w:bookmarkEnd w:id="296"/>
            <w:r>
              <w:t>4</w:t>
            </w:r>
          </w:p>
        </w:tc>
        <w:tc>
          <w:tcPr>
            <w:tcW w:w="1928" w:type="dxa"/>
          </w:tcPr>
          <w:p w:rsidR="009D13D8" w:rsidRDefault="009D13D8">
            <w:pPr>
              <w:pStyle w:val="ConsPlusNormal"/>
              <w:jc w:val="center"/>
            </w:pPr>
            <w:bookmarkStart w:id="297" w:name="P2540"/>
            <w:bookmarkEnd w:id="297"/>
            <w:r>
              <w:t>5</w:t>
            </w:r>
          </w:p>
        </w:tc>
      </w:tr>
      <w:tr w:rsidR="009D13D8">
        <w:tc>
          <w:tcPr>
            <w:tcW w:w="1757" w:type="dxa"/>
          </w:tcPr>
          <w:p w:rsidR="009D13D8" w:rsidRDefault="009D13D8">
            <w:pPr>
              <w:pStyle w:val="ConsPlusNormal"/>
            </w:pPr>
          </w:p>
        </w:tc>
        <w:tc>
          <w:tcPr>
            <w:tcW w:w="1077" w:type="dxa"/>
          </w:tcPr>
          <w:p w:rsidR="009D13D8" w:rsidRDefault="009D13D8">
            <w:pPr>
              <w:pStyle w:val="ConsPlusNormal"/>
            </w:pPr>
          </w:p>
        </w:tc>
        <w:tc>
          <w:tcPr>
            <w:tcW w:w="1587" w:type="dxa"/>
          </w:tcPr>
          <w:p w:rsidR="009D13D8" w:rsidRDefault="009D13D8">
            <w:pPr>
              <w:pStyle w:val="ConsPlusNormal"/>
            </w:pPr>
          </w:p>
        </w:tc>
        <w:tc>
          <w:tcPr>
            <w:tcW w:w="2721" w:type="dxa"/>
          </w:tcPr>
          <w:p w:rsidR="009D13D8" w:rsidRDefault="009D13D8">
            <w:pPr>
              <w:pStyle w:val="ConsPlusNormal"/>
            </w:pPr>
          </w:p>
        </w:tc>
        <w:tc>
          <w:tcPr>
            <w:tcW w:w="1928" w:type="dxa"/>
          </w:tcPr>
          <w:p w:rsidR="009D13D8" w:rsidRDefault="009D13D8">
            <w:pPr>
              <w:pStyle w:val="ConsPlusNormal"/>
            </w:pPr>
          </w:p>
        </w:tc>
      </w:tr>
      <w:tr w:rsidR="009D13D8">
        <w:tc>
          <w:tcPr>
            <w:tcW w:w="1757" w:type="dxa"/>
          </w:tcPr>
          <w:p w:rsidR="009D13D8" w:rsidRDefault="009D13D8">
            <w:pPr>
              <w:pStyle w:val="ConsPlusNormal"/>
              <w:jc w:val="center"/>
            </w:pPr>
            <w:r>
              <w:t>...</w:t>
            </w:r>
          </w:p>
        </w:tc>
        <w:tc>
          <w:tcPr>
            <w:tcW w:w="1077" w:type="dxa"/>
          </w:tcPr>
          <w:p w:rsidR="009D13D8" w:rsidRDefault="009D13D8">
            <w:pPr>
              <w:pStyle w:val="ConsPlusNormal"/>
            </w:pPr>
          </w:p>
        </w:tc>
        <w:tc>
          <w:tcPr>
            <w:tcW w:w="1587" w:type="dxa"/>
          </w:tcPr>
          <w:p w:rsidR="009D13D8" w:rsidRDefault="009D13D8">
            <w:pPr>
              <w:pStyle w:val="ConsPlusNormal"/>
            </w:pPr>
          </w:p>
        </w:tc>
        <w:tc>
          <w:tcPr>
            <w:tcW w:w="2721" w:type="dxa"/>
          </w:tcPr>
          <w:p w:rsidR="009D13D8" w:rsidRDefault="009D13D8">
            <w:pPr>
              <w:pStyle w:val="ConsPlusNormal"/>
            </w:pPr>
          </w:p>
        </w:tc>
        <w:tc>
          <w:tcPr>
            <w:tcW w:w="1928"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298" w:name="P2552"/>
      <w:bookmarkEnd w:id="298"/>
      <w:r>
        <w:t>4. Сведения о постановке на учет, переводе и снятии с учета кредитного договора</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3115"/>
        <w:gridCol w:w="1644"/>
        <w:gridCol w:w="1871"/>
      </w:tblGrid>
      <w:tr w:rsidR="009D13D8">
        <w:tc>
          <w:tcPr>
            <w:tcW w:w="510" w:type="dxa"/>
          </w:tcPr>
          <w:p w:rsidR="009D13D8" w:rsidRDefault="009D13D8">
            <w:pPr>
              <w:pStyle w:val="ConsPlusNormal"/>
              <w:jc w:val="center"/>
            </w:pPr>
            <w:r>
              <w:t>N п/п</w:t>
            </w:r>
          </w:p>
        </w:tc>
        <w:tc>
          <w:tcPr>
            <w:tcW w:w="1928" w:type="dxa"/>
          </w:tcPr>
          <w:p w:rsidR="009D13D8" w:rsidRDefault="009D13D8">
            <w:pPr>
              <w:pStyle w:val="ConsPlusNormal"/>
              <w:jc w:val="center"/>
            </w:pPr>
            <w:r>
              <w:t>Регистрационный номер банка УК</w:t>
            </w:r>
          </w:p>
        </w:tc>
        <w:tc>
          <w:tcPr>
            <w:tcW w:w="3115" w:type="dxa"/>
          </w:tcPr>
          <w:p w:rsidR="009D13D8" w:rsidRDefault="009D13D8">
            <w:pPr>
              <w:pStyle w:val="ConsPlusNormal"/>
              <w:jc w:val="center"/>
            </w:pPr>
            <w:r>
              <w:t>Дата принятия на обслуживание кредитного договора при его переводе</w:t>
            </w:r>
          </w:p>
        </w:tc>
        <w:tc>
          <w:tcPr>
            <w:tcW w:w="1644" w:type="dxa"/>
          </w:tcPr>
          <w:p w:rsidR="009D13D8" w:rsidRDefault="009D13D8">
            <w:pPr>
              <w:pStyle w:val="ConsPlusNormal"/>
              <w:jc w:val="center"/>
            </w:pPr>
            <w:r>
              <w:t>Дата снятия с учета кредитного договора</w:t>
            </w:r>
          </w:p>
        </w:tc>
        <w:tc>
          <w:tcPr>
            <w:tcW w:w="1871" w:type="dxa"/>
          </w:tcPr>
          <w:p w:rsidR="009D13D8" w:rsidRDefault="009D13D8">
            <w:pPr>
              <w:pStyle w:val="ConsPlusNormal"/>
              <w:jc w:val="center"/>
            </w:pPr>
            <w:r>
              <w:t>Основание снятия с учета кредитного договора</w:t>
            </w:r>
          </w:p>
        </w:tc>
      </w:tr>
      <w:tr w:rsidR="009D13D8">
        <w:tc>
          <w:tcPr>
            <w:tcW w:w="510" w:type="dxa"/>
          </w:tcPr>
          <w:p w:rsidR="009D13D8" w:rsidRDefault="009D13D8">
            <w:pPr>
              <w:pStyle w:val="ConsPlusNormal"/>
              <w:jc w:val="center"/>
            </w:pPr>
            <w:r>
              <w:t>1</w:t>
            </w:r>
          </w:p>
        </w:tc>
        <w:tc>
          <w:tcPr>
            <w:tcW w:w="1928" w:type="dxa"/>
          </w:tcPr>
          <w:p w:rsidR="009D13D8" w:rsidRDefault="009D13D8">
            <w:pPr>
              <w:pStyle w:val="ConsPlusNormal"/>
              <w:jc w:val="center"/>
            </w:pPr>
            <w:bookmarkStart w:id="299" w:name="P2560"/>
            <w:bookmarkEnd w:id="299"/>
            <w:r>
              <w:t>2</w:t>
            </w:r>
          </w:p>
        </w:tc>
        <w:tc>
          <w:tcPr>
            <w:tcW w:w="3115" w:type="dxa"/>
          </w:tcPr>
          <w:p w:rsidR="009D13D8" w:rsidRDefault="009D13D8">
            <w:pPr>
              <w:pStyle w:val="ConsPlusNormal"/>
              <w:jc w:val="center"/>
            </w:pPr>
            <w:bookmarkStart w:id="300" w:name="P2561"/>
            <w:bookmarkEnd w:id="300"/>
            <w:r>
              <w:t>3</w:t>
            </w:r>
          </w:p>
        </w:tc>
        <w:tc>
          <w:tcPr>
            <w:tcW w:w="1644" w:type="dxa"/>
          </w:tcPr>
          <w:p w:rsidR="009D13D8" w:rsidRDefault="009D13D8">
            <w:pPr>
              <w:pStyle w:val="ConsPlusNormal"/>
              <w:jc w:val="center"/>
            </w:pPr>
            <w:bookmarkStart w:id="301" w:name="P2562"/>
            <w:bookmarkEnd w:id="301"/>
            <w:r>
              <w:t>4</w:t>
            </w:r>
          </w:p>
        </w:tc>
        <w:tc>
          <w:tcPr>
            <w:tcW w:w="1871" w:type="dxa"/>
          </w:tcPr>
          <w:p w:rsidR="009D13D8" w:rsidRDefault="009D13D8">
            <w:pPr>
              <w:pStyle w:val="ConsPlusNormal"/>
              <w:jc w:val="center"/>
            </w:pPr>
            <w:bookmarkStart w:id="302" w:name="P2563"/>
            <w:bookmarkEnd w:id="302"/>
            <w:r>
              <w:t>5</w:t>
            </w:r>
          </w:p>
        </w:tc>
      </w:tr>
      <w:tr w:rsidR="009D13D8">
        <w:tc>
          <w:tcPr>
            <w:tcW w:w="510" w:type="dxa"/>
          </w:tcPr>
          <w:p w:rsidR="009D13D8" w:rsidRDefault="009D13D8">
            <w:pPr>
              <w:pStyle w:val="ConsPlusNormal"/>
            </w:pPr>
          </w:p>
        </w:tc>
        <w:tc>
          <w:tcPr>
            <w:tcW w:w="1928" w:type="dxa"/>
          </w:tcPr>
          <w:p w:rsidR="009D13D8" w:rsidRDefault="009D13D8">
            <w:pPr>
              <w:pStyle w:val="ConsPlusNormal"/>
            </w:pPr>
          </w:p>
        </w:tc>
        <w:tc>
          <w:tcPr>
            <w:tcW w:w="3115" w:type="dxa"/>
          </w:tcPr>
          <w:p w:rsidR="009D13D8" w:rsidRDefault="009D13D8">
            <w:pPr>
              <w:pStyle w:val="ConsPlusNormal"/>
              <w:jc w:val="center"/>
            </w:pPr>
            <w:r>
              <w:t>X</w:t>
            </w:r>
          </w:p>
        </w:tc>
        <w:tc>
          <w:tcPr>
            <w:tcW w:w="1644" w:type="dxa"/>
          </w:tcPr>
          <w:p w:rsidR="009D13D8" w:rsidRDefault="009D13D8">
            <w:pPr>
              <w:pStyle w:val="ConsPlusNormal"/>
            </w:pPr>
          </w:p>
        </w:tc>
        <w:tc>
          <w:tcPr>
            <w:tcW w:w="1871" w:type="dxa"/>
          </w:tcPr>
          <w:p w:rsidR="009D13D8" w:rsidRDefault="009D13D8">
            <w:pPr>
              <w:pStyle w:val="ConsPlusNormal"/>
            </w:pPr>
          </w:p>
        </w:tc>
      </w:tr>
      <w:tr w:rsidR="009D13D8">
        <w:tc>
          <w:tcPr>
            <w:tcW w:w="510" w:type="dxa"/>
          </w:tcPr>
          <w:p w:rsidR="009D13D8" w:rsidRDefault="009D13D8">
            <w:pPr>
              <w:pStyle w:val="ConsPlusNormal"/>
              <w:jc w:val="center"/>
            </w:pPr>
            <w:r>
              <w:lastRenderedPageBreak/>
              <w:t>...</w:t>
            </w:r>
          </w:p>
        </w:tc>
        <w:tc>
          <w:tcPr>
            <w:tcW w:w="1928" w:type="dxa"/>
          </w:tcPr>
          <w:p w:rsidR="009D13D8" w:rsidRDefault="009D13D8">
            <w:pPr>
              <w:pStyle w:val="ConsPlusNormal"/>
            </w:pPr>
          </w:p>
        </w:tc>
        <w:tc>
          <w:tcPr>
            <w:tcW w:w="3115" w:type="dxa"/>
          </w:tcPr>
          <w:p w:rsidR="009D13D8" w:rsidRDefault="009D13D8">
            <w:pPr>
              <w:pStyle w:val="ConsPlusNormal"/>
            </w:pPr>
          </w:p>
        </w:tc>
        <w:tc>
          <w:tcPr>
            <w:tcW w:w="1644" w:type="dxa"/>
          </w:tcPr>
          <w:p w:rsidR="009D13D8" w:rsidRDefault="009D13D8">
            <w:pPr>
              <w:pStyle w:val="ConsPlusNormal"/>
            </w:pPr>
          </w:p>
        </w:tc>
        <w:tc>
          <w:tcPr>
            <w:tcW w:w="1871"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303" w:name="P2575"/>
      <w:bookmarkEnd w:id="303"/>
      <w:r>
        <w:t>5. Сведения о внесении изменений в раздел I "Учетная информация"</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2663"/>
        <w:gridCol w:w="2608"/>
      </w:tblGrid>
      <w:tr w:rsidR="009D13D8">
        <w:tc>
          <w:tcPr>
            <w:tcW w:w="510" w:type="dxa"/>
            <w:vMerge w:val="restart"/>
          </w:tcPr>
          <w:p w:rsidR="009D13D8" w:rsidRDefault="009D13D8">
            <w:pPr>
              <w:pStyle w:val="ConsPlusNormal"/>
              <w:jc w:val="center"/>
            </w:pPr>
            <w:r>
              <w:t>N п/п</w:t>
            </w:r>
          </w:p>
        </w:tc>
        <w:tc>
          <w:tcPr>
            <w:tcW w:w="3288" w:type="dxa"/>
            <w:vMerge w:val="restart"/>
          </w:tcPr>
          <w:p w:rsidR="009D13D8" w:rsidRDefault="009D13D8">
            <w:pPr>
              <w:pStyle w:val="ConsPlusNormal"/>
              <w:jc w:val="center"/>
            </w:pPr>
            <w:r>
              <w:t>Дата внесения изменения в раздел I "Учетная информация"</w:t>
            </w:r>
          </w:p>
        </w:tc>
        <w:tc>
          <w:tcPr>
            <w:tcW w:w="5271" w:type="dxa"/>
            <w:gridSpan w:val="2"/>
          </w:tcPr>
          <w:p w:rsidR="009D13D8" w:rsidRDefault="009D13D8">
            <w:pPr>
              <w:pStyle w:val="ConsPlusNormal"/>
              <w:jc w:val="center"/>
            </w:pPr>
            <w:r>
              <w:t>Документ, на основании которого внесены изменения в раздел I "Учетная информация</w:t>
            </w:r>
          </w:p>
        </w:tc>
      </w:tr>
      <w:tr w:rsidR="009D13D8">
        <w:tc>
          <w:tcPr>
            <w:tcW w:w="510" w:type="dxa"/>
            <w:vMerge/>
          </w:tcPr>
          <w:p w:rsidR="009D13D8" w:rsidRDefault="009D13D8"/>
        </w:tc>
        <w:tc>
          <w:tcPr>
            <w:tcW w:w="3288" w:type="dxa"/>
            <w:vMerge/>
          </w:tcPr>
          <w:p w:rsidR="009D13D8" w:rsidRDefault="009D13D8"/>
        </w:tc>
        <w:tc>
          <w:tcPr>
            <w:tcW w:w="2663" w:type="dxa"/>
          </w:tcPr>
          <w:p w:rsidR="009D13D8" w:rsidRDefault="009D13D8">
            <w:pPr>
              <w:pStyle w:val="ConsPlusNormal"/>
              <w:jc w:val="center"/>
            </w:pPr>
            <w:r>
              <w:t>N</w:t>
            </w:r>
          </w:p>
        </w:tc>
        <w:tc>
          <w:tcPr>
            <w:tcW w:w="2608" w:type="dxa"/>
          </w:tcPr>
          <w:p w:rsidR="009D13D8" w:rsidRDefault="009D13D8">
            <w:pPr>
              <w:pStyle w:val="ConsPlusNormal"/>
              <w:jc w:val="center"/>
            </w:pPr>
            <w:r>
              <w:t>дата</w:t>
            </w:r>
          </w:p>
        </w:tc>
      </w:tr>
      <w:tr w:rsidR="009D13D8">
        <w:tc>
          <w:tcPr>
            <w:tcW w:w="510" w:type="dxa"/>
          </w:tcPr>
          <w:p w:rsidR="009D13D8" w:rsidRDefault="009D13D8">
            <w:pPr>
              <w:pStyle w:val="ConsPlusNormal"/>
              <w:jc w:val="center"/>
            </w:pPr>
            <w:r>
              <w:t>1</w:t>
            </w:r>
          </w:p>
        </w:tc>
        <w:tc>
          <w:tcPr>
            <w:tcW w:w="3288" w:type="dxa"/>
          </w:tcPr>
          <w:p w:rsidR="009D13D8" w:rsidRDefault="009D13D8">
            <w:pPr>
              <w:pStyle w:val="ConsPlusNormal"/>
              <w:jc w:val="center"/>
            </w:pPr>
            <w:r>
              <w:t>2</w:t>
            </w:r>
          </w:p>
        </w:tc>
        <w:tc>
          <w:tcPr>
            <w:tcW w:w="2663" w:type="dxa"/>
          </w:tcPr>
          <w:p w:rsidR="009D13D8" w:rsidRDefault="009D13D8">
            <w:pPr>
              <w:pStyle w:val="ConsPlusNormal"/>
              <w:jc w:val="center"/>
            </w:pPr>
            <w:r>
              <w:t>3</w:t>
            </w:r>
          </w:p>
        </w:tc>
        <w:tc>
          <w:tcPr>
            <w:tcW w:w="2608" w:type="dxa"/>
          </w:tcPr>
          <w:p w:rsidR="009D13D8" w:rsidRDefault="009D13D8">
            <w:pPr>
              <w:pStyle w:val="ConsPlusNormal"/>
              <w:jc w:val="center"/>
            </w:pPr>
            <w:r>
              <w:t>4</w:t>
            </w:r>
          </w:p>
        </w:tc>
      </w:tr>
      <w:tr w:rsidR="009D13D8">
        <w:tc>
          <w:tcPr>
            <w:tcW w:w="510" w:type="dxa"/>
          </w:tcPr>
          <w:p w:rsidR="009D13D8" w:rsidRDefault="009D13D8">
            <w:pPr>
              <w:pStyle w:val="ConsPlusNormal"/>
            </w:pPr>
          </w:p>
        </w:tc>
        <w:tc>
          <w:tcPr>
            <w:tcW w:w="3288" w:type="dxa"/>
          </w:tcPr>
          <w:p w:rsidR="009D13D8" w:rsidRDefault="009D13D8">
            <w:pPr>
              <w:pStyle w:val="ConsPlusNormal"/>
            </w:pPr>
          </w:p>
        </w:tc>
        <w:tc>
          <w:tcPr>
            <w:tcW w:w="2663" w:type="dxa"/>
          </w:tcPr>
          <w:p w:rsidR="009D13D8" w:rsidRDefault="009D13D8">
            <w:pPr>
              <w:pStyle w:val="ConsPlusNormal"/>
            </w:pPr>
          </w:p>
        </w:tc>
        <w:tc>
          <w:tcPr>
            <w:tcW w:w="2608"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3288" w:type="dxa"/>
          </w:tcPr>
          <w:p w:rsidR="009D13D8" w:rsidRDefault="009D13D8">
            <w:pPr>
              <w:pStyle w:val="ConsPlusNormal"/>
            </w:pPr>
          </w:p>
        </w:tc>
        <w:tc>
          <w:tcPr>
            <w:tcW w:w="2663" w:type="dxa"/>
          </w:tcPr>
          <w:p w:rsidR="009D13D8" w:rsidRDefault="009D13D8">
            <w:pPr>
              <w:pStyle w:val="ConsPlusNormal"/>
            </w:pPr>
          </w:p>
        </w:tc>
        <w:tc>
          <w:tcPr>
            <w:tcW w:w="2608" w:type="dxa"/>
          </w:tcPr>
          <w:p w:rsidR="009D13D8" w:rsidRDefault="009D13D8">
            <w:pPr>
              <w:pStyle w:val="ConsPlusNormal"/>
            </w:pPr>
          </w:p>
        </w:tc>
      </w:tr>
    </w:tbl>
    <w:p w:rsidR="009D13D8" w:rsidRDefault="009D13D8">
      <w:pPr>
        <w:pStyle w:val="ConsPlusNormal"/>
      </w:pPr>
    </w:p>
    <w:p w:rsidR="009D13D8" w:rsidRDefault="009D13D8">
      <w:pPr>
        <w:sectPr w:rsidR="009D13D8">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D13D8">
        <w:tc>
          <w:tcPr>
            <w:tcW w:w="4025" w:type="dxa"/>
            <w:tcBorders>
              <w:top w:val="nil"/>
              <w:left w:val="nil"/>
              <w:bottom w:val="nil"/>
            </w:tcBorders>
          </w:tcPr>
          <w:p w:rsidR="009D13D8" w:rsidRDefault="009D13D8">
            <w:pPr>
              <w:pStyle w:val="ConsPlusNormal"/>
              <w:outlineLvl w:val="2"/>
            </w:pPr>
            <w:bookmarkStart w:id="304" w:name="P2595"/>
            <w:bookmarkEnd w:id="304"/>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c>
          <w:tcPr>
            <w:tcW w:w="360" w:type="dxa"/>
            <w:tcBorders>
              <w:top w:val="single" w:sz="4" w:space="0" w:color="auto"/>
              <w:bottom w:val="single" w:sz="4" w:space="0" w:color="auto"/>
            </w:tcBorders>
            <w:vAlign w:val="center"/>
          </w:tcPr>
          <w:p w:rsidR="009D13D8" w:rsidRDefault="009D13D8">
            <w:pPr>
              <w:pStyle w:val="ConsPlusNormal"/>
              <w:jc w:val="center"/>
            </w:pPr>
            <w:r>
              <w:t>/</w:t>
            </w:r>
          </w:p>
        </w:tc>
        <w:tc>
          <w:tcPr>
            <w:tcW w:w="360" w:type="dxa"/>
            <w:tcBorders>
              <w:top w:val="single" w:sz="4" w:space="0" w:color="auto"/>
              <w:bottom w:val="single" w:sz="4" w:space="0" w:color="auto"/>
            </w:tcBorders>
            <w:vAlign w:val="center"/>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both"/>
        <w:outlineLvl w:val="2"/>
      </w:pPr>
      <w:bookmarkStart w:id="305" w:name="P2619"/>
      <w:bookmarkEnd w:id="305"/>
      <w:r>
        <w:t>7. Специальные сведения о кредитном договоре</w:t>
      </w:r>
    </w:p>
    <w:p w:rsidR="009D13D8" w:rsidRDefault="009D13D8">
      <w:pPr>
        <w:pStyle w:val="ConsPlusNormal"/>
      </w:pPr>
    </w:p>
    <w:p w:rsidR="009D13D8" w:rsidRDefault="009D13D8">
      <w:pPr>
        <w:pStyle w:val="ConsPlusNormal"/>
        <w:jc w:val="both"/>
        <w:outlineLvl w:val="3"/>
      </w:pPr>
      <w:bookmarkStart w:id="306" w:name="P2621"/>
      <w:bookmarkEnd w:id="306"/>
      <w:r>
        <w:t>7.1. Процентные платежи, предусмотренные кредитным договором (за исключением платежей по возврату основного долга)</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20"/>
        <w:gridCol w:w="1871"/>
        <w:gridCol w:w="3402"/>
      </w:tblGrid>
      <w:tr w:rsidR="009D13D8">
        <w:tc>
          <w:tcPr>
            <w:tcW w:w="2778" w:type="dxa"/>
          </w:tcPr>
          <w:p w:rsidR="009D13D8" w:rsidRDefault="009D13D8">
            <w:pPr>
              <w:pStyle w:val="ConsPlusNormal"/>
              <w:jc w:val="center"/>
            </w:pPr>
            <w:r>
              <w:t>Фиксированный размер процентной ставки, % годовых</w:t>
            </w:r>
          </w:p>
        </w:tc>
        <w:tc>
          <w:tcPr>
            <w:tcW w:w="1020" w:type="dxa"/>
          </w:tcPr>
          <w:p w:rsidR="009D13D8" w:rsidRDefault="009D13D8">
            <w:pPr>
              <w:pStyle w:val="ConsPlusNormal"/>
              <w:jc w:val="center"/>
            </w:pPr>
            <w:r>
              <w:t>Код ставки ЛИБОР</w:t>
            </w:r>
          </w:p>
        </w:tc>
        <w:tc>
          <w:tcPr>
            <w:tcW w:w="1871" w:type="dxa"/>
          </w:tcPr>
          <w:p w:rsidR="009D13D8" w:rsidRDefault="009D13D8">
            <w:pPr>
              <w:pStyle w:val="ConsPlusNormal"/>
              <w:jc w:val="center"/>
            </w:pPr>
            <w:r>
              <w:t>Другие методы определения процентной ставки</w:t>
            </w:r>
          </w:p>
        </w:tc>
        <w:tc>
          <w:tcPr>
            <w:tcW w:w="3402" w:type="dxa"/>
          </w:tcPr>
          <w:p w:rsidR="009D13D8" w:rsidRDefault="009D13D8">
            <w:pPr>
              <w:pStyle w:val="ConsPlusNormal"/>
              <w:jc w:val="center"/>
            </w:pPr>
            <w:r>
              <w:t>Размер процентной надбавки (дополнительных платежей) к базовой процентной ставке, % годовых</w:t>
            </w:r>
          </w:p>
        </w:tc>
      </w:tr>
      <w:tr w:rsidR="009D13D8">
        <w:tc>
          <w:tcPr>
            <w:tcW w:w="2778" w:type="dxa"/>
          </w:tcPr>
          <w:p w:rsidR="009D13D8" w:rsidRDefault="009D13D8">
            <w:pPr>
              <w:pStyle w:val="ConsPlusNormal"/>
              <w:jc w:val="center"/>
            </w:pPr>
            <w:bookmarkStart w:id="307" w:name="P2627"/>
            <w:bookmarkEnd w:id="307"/>
            <w:r>
              <w:t>1</w:t>
            </w:r>
          </w:p>
        </w:tc>
        <w:tc>
          <w:tcPr>
            <w:tcW w:w="1020" w:type="dxa"/>
          </w:tcPr>
          <w:p w:rsidR="009D13D8" w:rsidRDefault="009D13D8">
            <w:pPr>
              <w:pStyle w:val="ConsPlusNormal"/>
              <w:jc w:val="center"/>
            </w:pPr>
            <w:bookmarkStart w:id="308" w:name="P2628"/>
            <w:bookmarkEnd w:id="308"/>
            <w:r>
              <w:t>2</w:t>
            </w:r>
          </w:p>
        </w:tc>
        <w:tc>
          <w:tcPr>
            <w:tcW w:w="1871" w:type="dxa"/>
          </w:tcPr>
          <w:p w:rsidR="009D13D8" w:rsidRDefault="009D13D8">
            <w:pPr>
              <w:pStyle w:val="ConsPlusNormal"/>
              <w:jc w:val="center"/>
            </w:pPr>
            <w:bookmarkStart w:id="309" w:name="P2629"/>
            <w:bookmarkEnd w:id="309"/>
            <w:r>
              <w:t>3</w:t>
            </w:r>
          </w:p>
        </w:tc>
        <w:tc>
          <w:tcPr>
            <w:tcW w:w="3402" w:type="dxa"/>
          </w:tcPr>
          <w:p w:rsidR="009D13D8" w:rsidRDefault="009D13D8">
            <w:pPr>
              <w:pStyle w:val="ConsPlusNormal"/>
              <w:jc w:val="center"/>
            </w:pPr>
            <w:bookmarkStart w:id="310" w:name="P2630"/>
            <w:bookmarkEnd w:id="310"/>
            <w:r>
              <w:t>4</w:t>
            </w:r>
          </w:p>
        </w:tc>
      </w:tr>
      <w:tr w:rsidR="009D13D8">
        <w:tc>
          <w:tcPr>
            <w:tcW w:w="2778" w:type="dxa"/>
          </w:tcPr>
          <w:p w:rsidR="009D13D8" w:rsidRDefault="009D13D8">
            <w:pPr>
              <w:pStyle w:val="ConsPlusNormal"/>
            </w:pPr>
          </w:p>
        </w:tc>
        <w:tc>
          <w:tcPr>
            <w:tcW w:w="1020" w:type="dxa"/>
          </w:tcPr>
          <w:p w:rsidR="009D13D8" w:rsidRDefault="009D13D8">
            <w:pPr>
              <w:pStyle w:val="ConsPlusNormal"/>
            </w:pPr>
          </w:p>
        </w:tc>
        <w:tc>
          <w:tcPr>
            <w:tcW w:w="1871" w:type="dxa"/>
          </w:tcPr>
          <w:p w:rsidR="009D13D8" w:rsidRDefault="009D13D8">
            <w:pPr>
              <w:pStyle w:val="ConsPlusNormal"/>
            </w:pPr>
          </w:p>
        </w:tc>
        <w:tc>
          <w:tcPr>
            <w:tcW w:w="3402"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3"/>
      </w:pPr>
      <w:bookmarkStart w:id="311" w:name="P2636"/>
      <w:bookmarkEnd w:id="311"/>
      <w:r>
        <w:t>7.2. Иные платежи, предусмотренные кредитным договором (за исключением платежей по возврату основного долга и процентных платежей, указанных в подпункте 7.1)</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D13D8">
        <w:tc>
          <w:tcPr>
            <w:tcW w:w="9071" w:type="dxa"/>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bl>
    <w:p w:rsidR="009D13D8" w:rsidRDefault="009D13D8">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608"/>
        <w:gridCol w:w="2268"/>
      </w:tblGrid>
      <w:tr w:rsidR="009D13D8">
        <w:tc>
          <w:tcPr>
            <w:tcW w:w="4195" w:type="dxa"/>
            <w:vMerge w:val="restart"/>
            <w:tcBorders>
              <w:top w:val="nil"/>
              <w:left w:val="nil"/>
              <w:bottom w:val="nil"/>
            </w:tcBorders>
          </w:tcPr>
          <w:p w:rsidR="009D13D8" w:rsidRDefault="009D13D8">
            <w:pPr>
              <w:pStyle w:val="ConsPlusNormal"/>
              <w:outlineLvl w:val="3"/>
            </w:pPr>
            <w:bookmarkStart w:id="312" w:name="P2640"/>
            <w:bookmarkEnd w:id="312"/>
            <w:r>
              <w:t>7.3. Сумма задолженности по основному долгу на дату, предшествующую дате постановки на учет кредитного договора (присвоения уникального номера)</w:t>
            </w:r>
          </w:p>
        </w:tc>
        <w:tc>
          <w:tcPr>
            <w:tcW w:w="2608" w:type="dxa"/>
          </w:tcPr>
          <w:p w:rsidR="009D13D8" w:rsidRDefault="009D13D8">
            <w:pPr>
              <w:pStyle w:val="ConsPlusNormal"/>
              <w:jc w:val="center"/>
            </w:pPr>
            <w:r>
              <w:t>Код валюты кредитного договора</w:t>
            </w:r>
          </w:p>
        </w:tc>
        <w:tc>
          <w:tcPr>
            <w:tcW w:w="2268" w:type="dxa"/>
          </w:tcPr>
          <w:p w:rsidR="009D13D8" w:rsidRDefault="009D13D8">
            <w:pPr>
              <w:pStyle w:val="ConsPlusNormal"/>
              <w:jc w:val="center"/>
            </w:pPr>
            <w:r>
              <w:t>Сумма</w:t>
            </w:r>
          </w:p>
        </w:tc>
      </w:tr>
      <w:tr w:rsidR="009D13D8">
        <w:tc>
          <w:tcPr>
            <w:tcW w:w="4195" w:type="dxa"/>
            <w:vMerge/>
            <w:tcBorders>
              <w:top w:val="nil"/>
              <w:left w:val="nil"/>
              <w:bottom w:val="nil"/>
            </w:tcBorders>
          </w:tcPr>
          <w:p w:rsidR="009D13D8" w:rsidRDefault="009D13D8"/>
        </w:tc>
        <w:tc>
          <w:tcPr>
            <w:tcW w:w="2608" w:type="dxa"/>
          </w:tcPr>
          <w:p w:rsidR="009D13D8" w:rsidRDefault="009D13D8">
            <w:pPr>
              <w:pStyle w:val="ConsPlusNormal"/>
              <w:jc w:val="center"/>
            </w:pPr>
            <w:bookmarkStart w:id="313" w:name="P2643"/>
            <w:bookmarkEnd w:id="313"/>
            <w:r>
              <w:t>1</w:t>
            </w:r>
          </w:p>
        </w:tc>
        <w:tc>
          <w:tcPr>
            <w:tcW w:w="2268" w:type="dxa"/>
          </w:tcPr>
          <w:p w:rsidR="009D13D8" w:rsidRDefault="009D13D8">
            <w:pPr>
              <w:pStyle w:val="ConsPlusNormal"/>
              <w:jc w:val="center"/>
            </w:pPr>
            <w:r>
              <w:t>2</w:t>
            </w:r>
          </w:p>
        </w:tc>
      </w:tr>
      <w:tr w:rsidR="009D13D8">
        <w:tc>
          <w:tcPr>
            <w:tcW w:w="4195" w:type="dxa"/>
            <w:vMerge/>
            <w:tcBorders>
              <w:top w:val="nil"/>
              <w:left w:val="nil"/>
              <w:bottom w:val="nil"/>
            </w:tcBorders>
          </w:tcPr>
          <w:p w:rsidR="009D13D8" w:rsidRDefault="009D13D8"/>
        </w:tc>
        <w:tc>
          <w:tcPr>
            <w:tcW w:w="2608" w:type="dxa"/>
          </w:tcPr>
          <w:p w:rsidR="009D13D8" w:rsidRDefault="009D13D8">
            <w:pPr>
              <w:pStyle w:val="ConsPlusNormal"/>
            </w:pPr>
          </w:p>
        </w:tc>
        <w:tc>
          <w:tcPr>
            <w:tcW w:w="2268"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314" w:name="P2648"/>
      <w:bookmarkEnd w:id="314"/>
      <w:r>
        <w:t>8. Справочная информация о кредитном договоре</w:t>
      </w:r>
    </w:p>
    <w:p w:rsidR="009D13D8" w:rsidRDefault="009D13D8">
      <w:pPr>
        <w:pStyle w:val="ConsPlusNormal"/>
        <w:jc w:val="both"/>
      </w:pPr>
    </w:p>
    <w:p w:rsidR="009D13D8" w:rsidRDefault="009D13D8">
      <w:pPr>
        <w:pStyle w:val="ConsPlusNormal"/>
        <w:jc w:val="both"/>
        <w:outlineLvl w:val="3"/>
      </w:pPr>
      <w:r>
        <w:t>8.1. Основания заполнения подпункта 8.2</w:t>
      </w:r>
    </w:p>
    <w:p w:rsidR="009D13D8" w:rsidRDefault="009D13D8">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247"/>
      </w:tblGrid>
      <w:tr w:rsidR="009D13D8">
        <w:tc>
          <w:tcPr>
            <w:tcW w:w="4989" w:type="dxa"/>
            <w:tcBorders>
              <w:top w:val="nil"/>
              <w:left w:val="nil"/>
              <w:bottom w:val="nil"/>
            </w:tcBorders>
          </w:tcPr>
          <w:p w:rsidR="009D13D8" w:rsidRDefault="009D13D8">
            <w:pPr>
              <w:pStyle w:val="ConsPlusNormal"/>
            </w:pPr>
            <w:bookmarkStart w:id="315" w:name="P2652"/>
            <w:bookmarkEnd w:id="315"/>
            <w:r>
              <w:t>8.1.1. Сведения из кредитного договора</w:t>
            </w:r>
          </w:p>
        </w:tc>
        <w:tc>
          <w:tcPr>
            <w:tcW w:w="1247" w:type="dxa"/>
            <w:tcBorders>
              <w:top w:val="single" w:sz="4" w:space="0" w:color="auto"/>
              <w:bottom w:val="single" w:sz="4" w:space="0" w:color="auto"/>
            </w:tcBorders>
          </w:tcPr>
          <w:p w:rsidR="009D13D8" w:rsidRDefault="009D13D8">
            <w:pPr>
              <w:pStyle w:val="ConsPlusNormal"/>
            </w:pPr>
          </w:p>
        </w:tc>
      </w:tr>
      <w:tr w:rsidR="009D13D8">
        <w:tc>
          <w:tcPr>
            <w:tcW w:w="4989" w:type="dxa"/>
            <w:tcBorders>
              <w:top w:val="nil"/>
              <w:left w:val="nil"/>
              <w:bottom w:val="nil"/>
            </w:tcBorders>
          </w:tcPr>
          <w:p w:rsidR="009D13D8" w:rsidRDefault="009D13D8">
            <w:pPr>
              <w:pStyle w:val="ConsPlusNormal"/>
            </w:pPr>
            <w:bookmarkStart w:id="316" w:name="P2654"/>
            <w:bookmarkEnd w:id="316"/>
            <w:r>
              <w:t>8.1.2. Оценочные данные</w:t>
            </w:r>
          </w:p>
        </w:tc>
        <w:tc>
          <w:tcPr>
            <w:tcW w:w="1247"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3"/>
      </w:pPr>
      <w:bookmarkStart w:id="317" w:name="P2657"/>
      <w:bookmarkEnd w:id="317"/>
      <w:r>
        <w:t>8.2. Описание графика платежей по возврату основного долга и процентных платежей</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871"/>
        <w:gridCol w:w="1134"/>
        <w:gridCol w:w="1134"/>
        <w:gridCol w:w="1134"/>
        <w:gridCol w:w="1134"/>
        <w:gridCol w:w="2154"/>
      </w:tblGrid>
      <w:tr w:rsidR="009D13D8">
        <w:tc>
          <w:tcPr>
            <w:tcW w:w="538" w:type="dxa"/>
            <w:vMerge w:val="restart"/>
          </w:tcPr>
          <w:p w:rsidR="009D13D8" w:rsidRDefault="009D13D8">
            <w:pPr>
              <w:pStyle w:val="ConsPlusNormal"/>
              <w:jc w:val="center"/>
            </w:pPr>
            <w:r>
              <w:t>N п/п</w:t>
            </w:r>
          </w:p>
        </w:tc>
        <w:tc>
          <w:tcPr>
            <w:tcW w:w="1871" w:type="dxa"/>
            <w:vMerge w:val="restart"/>
          </w:tcPr>
          <w:p w:rsidR="009D13D8" w:rsidRDefault="009D13D8">
            <w:pPr>
              <w:pStyle w:val="ConsPlusNormal"/>
              <w:jc w:val="center"/>
            </w:pPr>
            <w:r>
              <w:t>Код валюты кредитного договора</w:t>
            </w:r>
          </w:p>
        </w:tc>
        <w:tc>
          <w:tcPr>
            <w:tcW w:w="4536" w:type="dxa"/>
            <w:gridSpan w:val="4"/>
          </w:tcPr>
          <w:p w:rsidR="009D13D8" w:rsidRDefault="009D13D8">
            <w:pPr>
              <w:pStyle w:val="ConsPlusNormal"/>
              <w:jc w:val="center"/>
            </w:pPr>
            <w:r>
              <w:t>Суммы платежей по датам их осуществления, в единицах валюты цены кредитного договора</w:t>
            </w:r>
          </w:p>
        </w:tc>
        <w:tc>
          <w:tcPr>
            <w:tcW w:w="2154" w:type="dxa"/>
            <w:vMerge w:val="restart"/>
          </w:tcPr>
          <w:p w:rsidR="009D13D8" w:rsidRDefault="009D13D8">
            <w:pPr>
              <w:pStyle w:val="ConsPlusNormal"/>
              <w:jc w:val="center"/>
            </w:pPr>
            <w:r>
              <w:t>Описание особых условий</w:t>
            </w:r>
          </w:p>
        </w:tc>
      </w:tr>
      <w:tr w:rsidR="009D13D8">
        <w:tc>
          <w:tcPr>
            <w:tcW w:w="538" w:type="dxa"/>
            <w:vMerge/>
          </w:tcPr>
          <w:p w:rsidR="009D13D8" w:rsidRDefault="009D13D8"/>
        </w:tc>
        <w:tc>
          <w:tcPr>
            <w:tcW w:w="1871" w:type="dxa"/>
            <w:vMerge/>
          </w:tcPr>
          <w:p w:rsidR="009D13D8" w:rsidRDefault="009D13D8"/>
        </w:tc>
        <w:tc>
          <w:tcPr>
            <w:tcW w:w="2268" w:type="dxa"/>
            <w:gridSpan w:val="2"/>
          </w:tcPr>
          <w:p w:rsidR="009D13D8" w:rsidRDefault="009D13D8">
            <w:pPr>
              <w:pStyle w:val="ConsPlusNormal"/>
              <w:jc w:val="center"/>
            </w:pPr>
            <w:r>
              <w:t>по погашению основного долга</w:t>
            </w:r>
          </w:p>
        </w:tc>
        <w:tc>
          <w:tcPr>
            <w:tcW w:w="2268" w:type="dxa"/>
            <w:gridSpan w:val="2"/>
          </w:tcPr>
          <w:p w:rsidR="009D13D8" w:rsidRDefault="009D13D8">
            <w:pPr>
              <w:pStyle w:val="ConsPlusNormal"/>
              <w:jc w:val="center"/>
            </w:pPr>
            <w:r>
              <w:t>в счет процентных платежей</w:t>
            </w:r>
          </w:p>
        </w:tc>
        <w:tc>
          <w:tcPr>
            <w:tcW w:w="2154" w:type="dxa"/>
            <w:vMerge/>
          </w:tcPr>
          <w:p w:rsidR="009D13D8" w:rsidRDefault="009D13D8"/>
        </w:tc>
      </w:tr>
      <w:tr w:rsidR="009D13D8">
        <w:tc>
          <w:tcPr>
            <w:tcW w:w="538" w:type="dxa"/>
            <w:vMerge/>
          </w:tcPr>
          <w:p w:rsidR="009D13D8" w:rsidRDefault="009D13D8"/>
        </w:tc>
        <w:tc>
          <w:tcPr>
            <w:tcW w:w="1871" w:type="dxa"/>
            <w:vMerge/>
          </w:tcPr>
          <w:p w:rsidR="009D13D8" w:rsidRDefault="009D13D8"/>
        </w:tc>
        <w:tc>
          <w:tcPr>
            <w:tcW w:w="1134" w:type="dxa"/>
          </w:tcPr>
          <w:p w:rsidR="009D13D8" w:rsidRDefault="009D13D8">
            <w:pPr>
              <w:pStyle w:val="ConsPlusNormal"/>
              <w:jc w:val="center"/>
            </w:pPr>
            <w:r>
              <w:t>дата</w:t>
            </w:r>
          </w:p>
        </w:tc>
        <w:tc>
          <w:tcPr>
            <w:tcW w:w="1134" w:type="dxa"/>
          </w:tcPr>
          <w:p w:rsidR="009D13D8" w:rsidRDefault="009D13D8">
            <w:pPr>
              <w:pStyle w:val="ConsPlusNormal"/>
              <w:jc w:val="center"/>
            </w:pPr>
            <w:r>
              <w:t>сумма</w:t>
            </w:r>
          </w:p>
        </w:tc>
        <w:tc>
          <w:tcPr>
            <w:tcW w:w="1134" w:type="dxa"/>
          </w:tcPr>
          <w:p w:rsidR="009D13D8" w:rsidRDefault="009D13D8">
            <w:pPr>
              <w:pStyle w:val="ConsPlusNormal"/>
              <w:jc w:val="center"/>
            </w:pPr>
            <w:r>
              <w:t>дата</w:t>
            </w:r>
          </w:p>
        </w:tc>
        <w:tc>
          <w:tcPr>
            <w:tcW w:w="1134" w:type="dxa"/>
          </w:tcPr>
          <w:p w:rsidR="009D13D8" w:rsidRDefault="009D13D8">
            <w:pPr>
              <w:pStyle w:val="ConsPlusNormal"/>
              <w:jc w:val="center"/>
            </w:pPr>
            <w:r>
              <w:t>сумма</w:t>
            </w:r>
          </w:p>
        </w:tc>
        <w:tc>
          <w:tcPr>
            <w:tcW w:w="2154" w:type="dxa"/>
            <w:vMerge/>
          </w:tcPr>
          <w:p w:rsidR="009D13D8" w:rsidRDefault="009D13D8"/>
        </w:tc>
      </w:tr>
      <w:tr w:rsidR="009D13D8">
        <w:tc>
          <w:tcPr>
            <w:tcW w:w="538" w:type="dxa"/>
          </w:tcPr>
          <w:p w:rsidR="009D13D8" w:rsidRDefault="009D13D8">
            <w:pPr>
              <w:pStyle w:val="ConsPlusNormal"/>
              <w:jc w:val="center"/>
            </w:pPr>
            <w:r>
              <w:t>1</w:t>
            </w:r>
          </w:p>
        </w:tc>
        <w:tc>
          <w:tcPr>
            <w:tcW w:w="1871" w:type="dxa"/>
          </w:tcPr>
          <w:p w:rsidR="009D13D8" w:rsidRDefault="009D13D8">
            <w:pPr>
              <w:pStyle w:val="ConsPlusNormal"/>
              <w:jc w:val="center"/>
            </w:pPr>
            <w:bookmarkStart w:id="318" w:name="P2670"/>
            <w:bookmarkEnd w:id="318"/>
            <w:r>
              <w:t>2</w:t>
            </w:r>
          </w:p>
        </w:tc>
        <w:tc>
          <w:tcPr>
            <w:tcW w:w="1134" w:type="dxa"/>
          </w:tcPr>
          <w:p w:rsidR="009D13D8" w:rsidRDefault="009D13D8">
            <w:pPr>
              <w:pStyle w:val="ConsPlusNormal"/>
              <w:jc w:val="center"/>
            </w:pPr>
            <w:bookmarkStart w:id="319" w:name="P2671"/>
            <w:bookmarkEnd w:id="319"/>
            <w:r>
              <w:t>3</w:t>
            </w:r>
          </w:p>
        </w:tc>
        <w:tc>
          <w:tcPr>
            <w:tcW w:w="1134" w:type="dxa"/>
          </w:tcPr>
          <w:p w:rsidR="009D13D8" w:rsidRDefault="009D13D8">
            <w:pPr>
              <w:pStyle w:val="ConsPlusNormal"/>
              <w:jc w:val="center"/>
            </w:pPr>
            <w:bookmarkStart w:id="320" w:name="P2672"/>
            <w:bookmarkEnd w:id="320"/>
            <w:r>
              <w:t>4</w:t>
            </w:r>
          </w:p>
        </w:tc>
        <w:tc>
          <w:tcPr>
            <w:tcW w:w="1134" w:type="dxa"/>
          </w:tcPr>
          <w:p w:rsidR="009D13D8" w:rsidRDefault="009D13D8">
            <w:pPr>
              <w:pStyle w:val="ConsPlusNormal"/>
              <w:jc w:val="center"/>
            </w:pPr>
            <w:bookmarkStart w:id="321" w:name="P2673"/>
            <w:bookmarkEnd w:id="321"/>
            <w:r>
              <w:t>5</w:t>
            </w:r>
          </w:p>
        </w:tc>
        <w:tc>
          <w:tcPr>
            <w:tcW w:w="1134" w:type="dxa"/>
          </w:tcPr>
          <w:p w:rsidR="009D13D8" w:rsidRDefault="009D13D8">
            <w:pPr>
              <w:pStyle w:val="ConsPlusNormal"/>
              <w:jc w:val="center"/>
            </w:pPr>
            <w:bookmarkStart w:id="322" w:name="P2674"/>
            <w:bookmarkEnd w:id="322"/>
            <w:r>
              <w:t>6</w:t>
            </w:r>
          </w:p>
        </w:tc>
        <w:tc>
          <w:tcPr>
            <w:tcW w:w="2154" w:type="dxa"/>
          </w:tcPr>
          <w:p w:rsidR="009D13D8" w:rsidRDefault="009D13D8">
            <w:pPr>
              <w:pStyle w:val="ConsPlusNormal"/>
              <w:jc w:val="center"/>
            </w:pPr>
            <w:bookmarkStart w:id="323" w:name="P2675"/>
            <w:bookmarkEnd w:id="323"/>
            <w:r>
              <w:t>7</w:t>
            </w:r>
          </w:p>
        </w:tc>
      </w:tr>
      <w:tr w:rsidR="009D13D8">
        <w:tc>
          <w:tcPr>
            <w:tcW w:w="538" w:type="dxa"/>
          </w:tcPr>
          <w:p w:rsidR="009D13D8" w:rsidRDefault="009D13D8">
            <w:pPr>
              <w:pStyle w:val="ConsPlusNormal"/>
            </w:pPr>
          </w:p>
        </w:tc>
        <w:tc>
          <w:tcPr>
            <w:tcW w:w="1871" w:type="dxa"/>
          </w:tcPr>
          <w:p w:rsidR="009D13D8" w:rsidRDefault="009D13D8">
            <w:pPr>
              <w:pStyle w:val="ConsPlusNormal"/>
            </w:pPr>
          </w:p>
        </w:tc>
        <w:tc>
          <w:tcPr>
            <w:tcW w:w="1134" w:type="dxa"/>
          </w:tcPr>
          <w:p w:rsidR="009D13D8" w:rsidRDefault="009D13D8">
            <w:pPr>
              <w:pStyle w:val="ConsPlusNormal"/>
            </w:pPr>
          </w:p>
        </w:tc>
        <w:tc>
          <w:tcPr>
            <w:tcW w:w="1134" w:type="dxa"/>
          </w:tcPr>
          <w:p w:rsidR="009D13D8" w:rsidRDefault="009D13D8">
            <w:pPr>
              <w:pStyle w:val="ConsPlusNormal"/>
            </w:pPr>
          </w:p>
        </w:tc>
        <w:tc>
          <w:tcPr>
            <w:tcW w:w="1134" w:type="dxa"/>
          </w:tcPr>
          <w:p w:rsidR="009D13D8" w:rsidRDefault="009D13D8">
            <w:pPr>
              <w:pStyle w:val="ConsPlusNormal"/>
            </w:pPr>
          </w:p>
        </w:tc>
        <w:tc>
          <w:tcPr>
            <w:tcW w:w="1134" w:type="dxa"/>
          </w:tcPr>
          <w:p w:rsidR="009D13D8" w:rsidRDefault="009D13D8">
            <w:pPr>
              <w:pStyle w:val="ConsPlusNormal"/>
            </w:pPr>
          </w:p>
        </w:tc>
        <w:tc>
          <w:tcPr>
            <w:tcW w:w="2154" w:type="dxa"/>
          </w:tcPr>
          <w:p w:rsidR="009D13D8" w:rsidRDefault="009D13D8">
            <w:pPr>
              <w:pStyle w:val="ConsPlusNormal"/>
            </w:pPr>
          </w:p>
        </w:tc>
      </w:tr>
      <w:tr w:rsidR="009D13D8">
        <w:tc>
          <w:tcPr>
            <w:tcW w:w="538" w:type="dxa"/>
          </w:tcPr>
          <w:p w:rsidR="009D13D8" w:rsidRDefault="009D13D8">
            <w:pPr>
              <w:pStyle w:val="ConsPlusNormal"/>
              <w:jc w:val="center"/>
            </w:pPr>
            <w:r>
              <w:t>...</w:t>
            </w:r>
          </w:p>
        </w:tc>
        <w:tc>
          <w:tcPr>
            <w:tcW w:w="1871" w:type="dxa"/>
          </w:tcPr>
          <w:p w:rsidR="009D13D8" w:rsidRDefault="009D13D8">
            <w:pPr>
              <w:pStyle w:val="ConsPlusNormal"/>
            </w:pPr>
          </w:p>
        </w:tc>
        <w:tc>
          <w:tcPr>
            <w:tcW w:w="1134" w:type="dxa"/>
          </w:tcPr>
          <w:p w:rsidR="009D13D8" w:rsidRDefault="009D13D8">
            <w:pPr>
              <w:pStyle w:val="ConsPlusNormal"/>
            </w:pPr>
          </w:p>
        </w:tc>
        <w:tc>
          <w:tcPr>
            <w:tcW w:w="1134" w:type="dxa"/>
          </w:tcPr>
          <w:p w:rsidR="009D13D8" w:rsidRDefault="009D13D8">
            <w:pPr>
              <w:pStyle w:val="ConsPlusNormal"/>
            </w:pPr>
          </w:p>
        </w:tc>
        <w:tc>
          <w:tcPr>
            <w:tcW w:w="1134" w:type="dxa"/>
          </w:tcPr>
          <w:p w:rsidR="009D13D8" w:rsidRDefault="009D13D8">
            <w:pPr>
              <w:pStyle w:val="ConsPlusNormal"/>
            </w:pPr>
          </w:p>
        </w:tc>
        <w:tc>
          <w:tcPr>
            <w:tcW w:w="1134" w:type="dxa"/>
          </w:tcPr>
          <w:p w:rsidR="009D13D8" w:rsidRDefault="009D13D8">
            <w:pPr>
              <w:pStyle w:val="ConsPlusNormal"/>
            </w:pPr>
          </w:p>
        </w:tc>
        <w:tc>
          <w:tcPr>
            <w:tcW w:w="2154" w:type="dxa"/>
          </w:tcPr>
          <w:p w:rsidR="009D13D8" w:rsidRDefault="009D13D8">
            <w:pPr>
              <w:pStyle w:val="ConsPlusNormal"/>
            </w:pPr>
          </w:p>
        </w:tc>
      </w:tr>
    </w:tbl>
    <w:p w:rsidR="009D13D8" w:rsidRDefault="009D13D8">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89"/>
        <w:gridCol w:w="1077"/>
      </w:tblGrid>
      <w:tr w:rsidR="009D13D8">
        <w:tc>
          <w:tcPr>
            <w:tcW w:w="6989" w:type="dxa"/>
            <w:tcBorders>
              <w:top w:val="nil"/>
              <w:left w:val="nil"/>
              <w:bottom w:val="nil"/>
            </w:tcBorders>
          </w:tcPr>
          <w:p w:rsidR="009D13D8" w:rsidRDefault="009D13D8">
            <w:pPr>
              <w:pStyle w:val="ConsPlusNormal"/>
              <w:outlineLvl w:val="3"/>
            </w:pPr>
            <w:bookmarkStart w:id="324" w:name="P2691"/>
            <w:bookmarkEnd w:id="324"/>
            <w:r>
              <w:lastRenderedPageBreak/>
              <w:t>8.3. Отметка о наличии отношений прямого инвестирования</w:t>
            </w:r>
          </w:p>
        </w:tc>
        <w:tc>
          <w:tcPr>
            <w:tcW w:w="1077"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0"/>
        <w:gridCol w:w="2098"/>
      </w:tblGrid>
      <w:tr w:rsidR="009D13D8">
        <w:tc>
          <w:tcPr>
            <w:tcW w:w="6970" w:type="dxa"/>
            <w:tcBorders>
              <w:top w:val="nil"/>
              <w:left w:val="nil"/>
              <w:bottom w:val="nil"/>
            </w:tcBorders>
          </w:tcPr>
          <w:p w:rsidR="009D13D8" w:rsidRDefault="009D13D8">
            <w:pPr>
              <w:pStyle w:val="ConsPlusNormal"/>
              <w:outlineLvl w:val="3"/>
            </w:pPr>
            <w:bookmarkStart w:id="325" w:name="P2694"/>
            <w:bookmarkEnd w:id="325"/>
            <w:r>
              <w:t>8.4. Сумма залогового или другого обеспечения</w:t>
            </w:r>
          </w:p>
        </w:tc>
        <w:tc>
          <w:tcPr>
            <w:tcW w:w="2098"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3"/>
      </w:pPr>
      <w:bookmarkStart w:id="326" w:name="P2697"/>
      <w:bookmarkEnd w:id="326"/>
      <w:r>
        <w:t>8.5. Информация о привлечении резидентом кредита (займа), предоставленного нерезидентами на синдицированной (консорциональной) основе</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2098"/>
        <w:gridCol w:w="3175"/>
        <w:gridCol w:w="1757"/>
      </w:tblGrid>
      <w:tr w:rsidR="009D13D8">
        <w:tc>
          <w:tcPr>
            <w:tcW w:w="510" w:type="dxa"/>
          </w:tcPr>
          <w:p w:rsidR="009D13D8" w:rsidRDefault="009D13D8">
            <w:pPr>
              <w:pStyle w:val="ConsPlusNormal"/>
              <w:jc w:val="center"/>
            </w:pPr>
            <w:r>
              <w:t>N п/п</w:t>
            </w:r>
          </w:p>
        </w:tc>
        <w:tc>
          <w:tcPr>
            <w:tcW w:w="1531" w:type="dxa"/>
          </w:tcPr>
          <w:p w:rsidR="009D13D8" w:rsidRDefault="009D13D8">
            <w:pPr>
              <w:pStyle w:val="ConsPlusNormal"/>
              <w:jc w:val="center"/>
            </w:pPr>
            <w:r>
              <w:t>Наименование нерезидента</w:t>
            </w:r>
          </w:p>
        </w:tc>
        <w:tc>
          <w:tcPr>
            <w:tcW w:w="2098" w:type="dxa"/>
          </w:tcPr>
          <w:p w:rsidR="009D13D8" w:rsidRDefault="009D13D8">
            <w:pPr>
              <w:pStyle w:val="ConsPlusNormal"/>
              <w:jc w:val="center"/>
            </w:pPr>
            <w:r>
              <w:t>Код страны места нахождения нерезидента</w:t>
            </w:r>
          </w:p>
        </w:tc>
        <w:tc>
          <w:tcPr>
            <w:tcW w:w="3175" w:type="dxa"/>
          </w:tcPr>
          <w:p w:rsidR="009D13D8" w:rsidRDefault="009D13D8">
            <w:pPr>
              <w:pStyle w:val="ConsPlusNormal"/>
              <w:jc w:val="center"/>
            </w:pPr>
            <w:r>
              <w:t>Предоставляемая сумма денежных средств, в единицах валюты кредитного договора</w:t>
            </w:r>
          </w:p>
        </w:tc>
        <w:tc>
          <w:tcPr>
            <w:tcW w:w="1757" w:type="dxa"/>
          </w:tcPr>
          <w:p w:rsidR="009D13D8" w:rsidRDefault="009D13D8">
            <w:pPr>
              <w:pStyle w:val="ConsPlusNormal"/>
              <w:jc w:val="center"/>
            </w:pPr>
            <w:r>
              <w:t>Доля в общей сумме кредита (займа), %</w:t>
            </w:r>
          </w:p>
        </w:tc>
      </w:tr>
      <w:tr w:rsidR="009D13D8">
        <w:tc>
          <w:tcPr>
            <w:tcW w:w="510" w:type="dxa"/>
          </w:tcPr>
          <w:p w:rsidR="009D13D8" w:rsidRDefault="009D13D8">
            <w:pPr>
              <w:pStyle w:val="ConsPlusNormal"/>
              <w:jc w:val="center"/>
            </w:pPr>
            <w:r>
              <w:t>1</w:t>
            </w:r>
          </w:p>
        </w:tc>
        <w:tc>
          <w:tcPr>
            <w:tcW w:w="1531" w:type="dxa"/>
          </w:tcPr>
          <w:p w:rsidR="009D13D8" w:rsidRDefault="009D13D8">
            <w:pPr>
              <w:pStyle w:val="ConsPlusNormal"/>
              <w:jc w:val="center"/>
            </w:pPr>
            <w:bookmarkStart w:id="327" w:name="P2705"/>
            <w:bookmarkEnd w:id="327"/>
            <w:r>
              <w:t>2</w:t>
            </w:r>
          </w:p>
        </w:tc>
        <w:tc>
          <w:tcPr>
            <w:tcW w:w="2098" w:type="dxa"/>
          </w:tcPr>
          <w:p w:rsidR="009D13D8" w:rsidRDefault="009D13D8">
            <w:pPr>
              <w:pStyle w:val="ConsPlusNormal"/>
              <w:jc w:val="center"/>
            </w:pPr>
            <w:bookmarkStart w:id="328" w:name="P2706"/>
            <w:bookmarkEnd w:id="328"/>
            <w:r>
              <w:t>3</w:t>
            </w:r>
          </w:p>
        </w:tc>
        <w:tc>
          <w:tcPr>
            <w:tcW w:w="3175" w:type="dxa"/>
          </w:tcPr>
          <w:p w:rsidR="009D13D8" w:rsidRDefault="009D13D8">
            <w:pPr>
              <w:pStyle w:val="ConsPlusNormal"/>
              <w:jc w:val="center"/>
            </w:pPr>
            <w:bookmarkStart w:id="329" w:name="P2707"/>
            <w:bookmarkEnd w:id="329"/>
            <w:r>
              <w:t>4</w:t>
            </w:r>
          </w:p>
        </w:tc>
        <w:tc>
          <w:tcPr>
            <w:tcW w:w="1757" w:type="dxa"/>
          </w:tcPr>
          <w:p w:rsidR="009D13D8" w:rsidRDefault="009D13D8">
            <w:pPr>
              <w:pStyle w:val="ConsPlusNormal"/>
              <w:jc w:val="center"/>
            </w:pPr>
            <w:bookmarkStart w:id="330" w:name="P2708"/>
            <w:bookmarkEnd w:id="330"/>
            <w:r>
              <w:t>5</w:t>
            </w:r>
          </w:p>
        </w:tc>
      </w:tr>
      <w:tr w:rsidR="009D13D8">
        <w:tc>
          <w:tcPr>
            <w:tcW w:w="510" w:type="dxa"/>
          </w:tcPr>
          <w:p w:rsidR="009D13D8" w:rsidRDefault="009D13D8">
            <w:pPr>
              <w:pStyle w:val="ConsPlusNormal"/>
            </w:pPr>
          </w:p>
        </w:tc>
        <w:tc>
          <w:tcPr>
            <w:tcW w:w="1531" w:type="dxa"/>
          </w:tcPr>
          <w:p w:rsidR="009D13D8" w:rsidRDefault="009D13D8">
            <w:pPr>
              <w:pStyle w:val="ConsPlusNormal"/>
            </w:pPr>
          </w:p>
        </w:tc>
        <w:tc>
          <w:tcPr>
            <w:tcW w:w="2098" w:type="dxa"/>
          </w:tcPr>
          <w:p w:rsidR="009D13D8" w:rsidRDefault="009D13D8">
            <w:pPr>
              <w:pStyle w:val="ConsPlusNormal"/>
            </w:pPr>
          </w:p>
        </w:tc>
        <w:tc>
          <w:tcPr>
            <w:tcW w:w="3175" w:type="dxa"/>
          </w:tcPr>
          <w:p w:rsidR="009D13D8" w:rsidRDefault="009D13D8">
            <w:pPr>
              <w:pStyle w:val="ConsPlusNormal"/>
            </w:pPr>
          </w:p>
        </w:tc>
        <w:tc>
          <w:tcPr>
            <w:tcW w:w="1757"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1531" w:type="dxa"/>
          </w:tcPr>
          <w:p w:rsidR="009D13D8" w:rsidRDefault="009D13D8">
            <w:pPr>
              <w:pStyle w:val="ConsPlusNormal"/>
            </w:pPr>
          </w:p>
        </w:tc>
        <w:tc>
          <w:tcPr>
            <w:tcW w:w="2098" w:type="dxa"/>
          </w:tcPr>
          <w:p w:rsidR="009D13D8" w:rsidRDefault="009D13D8">
            <w:pPr>
              <w:pStyle w:val="ConsPlusNormal"/>
            </w:pPr>
          </w:p>
        </w:tc>
        <w:tc>
          <w:tcPr>
            <w:tcW w:w="3175" w:type="dxa"/>
          </w:tcPr>
          <w:p w:rsidR="009D13D8" w:rsidRDefault="009D13D8">
            <w:pPr>
              <w:pStyle w:val="ConsPlusNormal"/>
            </w:pPr>
          </w:p>
        </w:tc>
        <w:tc>
          <w:tcPr>
            <w:tcW w:w="1757" w:type="dxa"/>
          </w:tcPr>
          <w:p w:rsidR="009D13D8" w:rsidRDefault="009D13D8">
            <w:pPr>
              <w:pStyle w:val="ConsPlusNormal"/>
            </w:pPr>
          </w:p>
        </w:tc>
      </w:tr>
    </w:tbl>
    <w:p w:rsidR="009D13D8" w:rsidRDefault="009D13D8">
      <w:pPr>
        <w:pStyle w:val="ConsPlusNormal"/>
      </w:pPr>
    </w:p>
    <w:p w:rsidR="009D13D8" w:rsidRDefault="009D13D8">
      <w:pPr>
        <w:pStyle w:val="ConsPlusNormal"/>
        <w:jc w:val="both"/>
        <w:outlineLvl w:val="2"/>
      </w:pPr>
      <w:bookmarkStart w:id="331" w:name="P2720"/>
      <w:bookmarkEnd w:id="331"/>
      <w:r>
        <w:t>9. Сведения о резиденте, которому уступаются требования (на которого переводится долг) по кредитному договору</w:t>
      </w:r>
    </w:p>
    <w:p w:rsidR="009D13D8" w:rsidRDefault="009D13D8">
      <w:pPr>
        <w:pStyle w:val="ConsPlusNormal"/>
      </w:pPr>
    </w:p>
    <w:p w:rsidR="009D13D8" w:rsidRDefault="009D13D8">
      <w:pPr>
        <w:sectPr w:rsidR="009D13D8">
          <w:pgSz w:w="11905" w:h="16838"/>
          <w:pgMar w:top="1134" w:right="850" w:bottom="1134" w:left="1701" w:header="0" w:footer="0" w:gutter="0"/>
          <w:cols w:space="720"/>
        </w:sectPr>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3"/>
        <w:gridCol w:w="1587"/>
        <w:gridCol w:w="659"/>
        <w:gridCol w:w="1928"/>
        <w:gridCol w:w="701"/>
        <w:gridCol w:w="1756"/>
        <w:gridCol w:w="680"/>
      </w:tblGrid>
      <w:tr w:rsidR="009D13D8">
        <w:tc>
          <w:tcPr>
            <w:tcW w:w="510" w:type="dxa"/>
            <w:tcBorders>
              <w:top w:val="nil"/>
              <w:bottom w:val="nil"/>
            </w:tcBorders>
          </w:tcPr>
          <w:p w:rsidR="009D13D8" w:rsidRDefault="009D13D8">
            <w:pPr>
              <w:pStyle w:val="ConsPlusNormal"/>
              <w:jc w:val="center"/>
            </w:pPr>
            <w:r>
              <w:lastRenderedPageBreak/>
              <w:t>9.1.</w:t>
            </w:r>
          </w:p>
        </w:tc>
        <w:tc>
          <w:tcPr>
            <w:tcW w:w="1870" w:type="dxa"/>
            <w:gridSpan w:val="2"/>
            <w:tcBorders>
              <w:top w:val="nil"/>
              <w:bottom w:val="nil"/>
              <w:right w:val="single" w:sz="4" w:space="0" w:color="auto"/>
            </w:tcBorders>
          </w:tcPr>
          <w:p w:rsidR="009D13D8" w:rsidRDefault="009D13D8">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510" w:type="dxa"/>
            <w:tcBorders>
              <w:top w:val="nil"/>
              <w:bottom w:val="nil"/>
            </w:tcBorders>
          </w:tcPr>
          <w:p w:rsidR="009D13D8" w:rsidRDefault="009D13D8">
            <w:pPr>
              <w:pStyle w:val="ConsPlusNormal"/>
            </w:pPr>
            <w:r>
              <w:t>9.2.</w:t>
            </w:r>
          </w:p>
        </w:tc>
        <w:tc>
          <w:tcPr>
            <w:tcW w:w="907" w:type="dxa"/>
            <w:tcBorders>
              <w:top w:val="nil"/>
              <w:bottom w:val="nil"/>
            </w:tcBorders>
          </w:tcPr>
          <w:p w:rsidR="009D13D8" w:rsidRDefault="009D13D8">
            <w:pPr>
              <w:pStyle w:val="ConsPlusNormal"/>
              <w:jc w:val="both"/>
            </w:pPr>
            <w:r>
              <w:t>Адрес:</w:t>
            </w:r>
          </w:p>
        </w:tc>
        <w:tc>
          <w:tcPr>
            <w:tcW w:w="2550" w:type="dxa"/>
            <w:gridSpan w:val="2"/>
            <w:tcBorders>
              <w:top w:val="nil"/>
              <w:bottom w:val="nil"/>
              <w:right w:val="single" w:sz="4" w:space="0" w:color="auto"/>
            </w:tcBorders>
          </w:tcPr>
          <w:p w:rsidR="009D13D8" w:rsidRDefault="009D13D8">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c>
          <w:tcPr>
            <w:tcW w:w="1417" w:type="dxa"/>
            <w:gridSpan w:val="2"/>
            <w:tcBorders>
              <w:top w:val="nil"/>
              <w:bottom w:val="nil"/>
            </w:tcBorders>
          </w:tcPr>
          <w:p w:rsidR="009D13D8" w:rsidRDefault="009D13D8">
            <w:pPr>
              <w:pStyle w:val="ConsPlusNormal"/>
            </w:pPr>
          </w:p>
        </w:tc>
        <w:tc>
          <w:tcPr>
            <w:tcW w:w="2550" w:type="dxa"/>
            <w:gridSpan w:val="2"/>
            <w:tcBorders>
              <w:top w:val="nil"/>
              <w:bottom w:val="nil"/>
              <w:right w:val="single" w:sz="4" w:space="0" w:color="auto"/>
            </w:tcBorders>
          </w:tcPr>
          <w:p w:rsidR="009D13D8" w:rsidRDefault="009D13D8">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9D13D8" w:rsidRDefault="009D13D8">
            <w:pPr>
              <w:pStyle w:val="ConsPlusNormal"/>
            </w:pPr>
          </w:p>
        </w:tc>
      </w:tr>
      <w:tr w:rsidR="009D13D8">
        <w:tblPrEx>
          <w:tblBorders>
            <w:insideH w:val="single" w:sz="4" w:space="0" w:color="auto"/>
            <w:insideV w:val="single" w:sz="4" w:space="0" w:color="auto"/>
          </w:tblBorders>
        </w:tblPrEx>
        <w:tc>
          <w:tcPr>
            <w:tcW w:w="1417" w:type="dxa"/>
            <w:gridSpan w:val="2"/>
            <w:tcBorders>
              <w:top w:val="nil"/>
              <w:left w:val="nil"/>
              <w:bottom w:val="nil"/>
              <w:right w:val="nil"/>
            </w:tcBorders>
          </w:tcPr>
          <w:p w:rsidR="009D13D8" w:rsidRDefault="009D13D8">
            <w:pPr>
              <w:pStyle w:val="ConsPlusNormal"/>
            </w:pPr>
          </w:p>
        </w:tc>
        <w:tc>
          <w:tcPr>
            <w:tcW w:w="2550" w:type="dxa"/>
            <w:gridSpan w:val="2"/>
            <w:tcBorders>
              <w:top w:val="nil"/>
              <w:left w:val="nil"/>
              <w:bottom w:val="nil"/>
            </w:tcBorders>
          </w:tcPr>
          <w:p w:rsidR="009D13D8" w:rsidRDefault="009D13D8">
            <w:pPr>
              <w:pStyle w:val="ConsPlusNormal"/>
            </w:pPr>
            <w:r>
              <w:t>Номер дома (владение)</w:t>
            </w:r>
          </w:p>
        </w:tc>
        <w:tc>
          <w:tcPr>
            <w:tcW w:w="659" w:type="dxa"/>
            <w:tcBorders>
              <w:top w:val="single" w:sz="4" w:space="0" w:color="auto"/>
              <w:bottom w:val="single" w:sz="4" w:space="0" w:color="auto"/>
            </w:tcBorders>
          </w:tcPr>
          <w:p w:rsidR="009D13D8" w:rsidRDefault="009D13D8">
            <w:pPr>
              <w:pStyle w:val="ConsPlusNormal"/>
              <w:jc w:val="center"/>
            </w:pPr>
          </w:p>
        </w:tc>
        <w:tc>
          <w:tcPr>
            <w:tcW w:w="1928" w:type="dxa"/>
            <w:tcBorders>
              <w:top w:val="single" w:sz="4" w:space="0" w:color="auto"/>
              <w:bottom w:val="nil"/>
            </w:tcBorders>
          </w:tcPr>
          <w:p w:rsidR="009D13D8" w:rsidRDefault="009D13D8">
            <w:pPr>
              <w:pStyle w:val="ConsPlusNormal"/>
              <w:jc w:val="center"/>
            </w:pPr>
            <w:r>
              <w:t>Корпус (строение)</w:t>
            </w:r>
          </w:p>
        </w:tc>
        <w:tc>
          <w:tcPr>
            <w:tcW w:w="701" w:type="dxa"/>
            <w:tcBorders>
              <w:top w:val="single" w:sz="4" w:space="0" w:color="auto"/>
              <w:bottom w:val="single" w:sz="4" w:space="0" w:color="auto"/>
            </w:tcBorders>
          </w:tcPr>
          <w:p w:rsidR="009D13D8" w:rsidRDefault="009D13D8">
            <w:pPr>
              <w:pStyle w:val="ConsPlusNormal"/>
            </w:pPr>
          </w:p>
        </w:tc>
        <w:tc>
          <w:tcPr>
            <w:tcW w:w="1756" w:type="dxa"/>
            <w:tcBorders>
              <w:top w:val="single" w:sz="4" w:space="0" w:color="auto"/>
              <w:bottom w:val="nil"/>
            </w:tcBorders>
          </w:tcPr>
          <w:p w:rsidR="009D13D8" w:rsidRDefault="009D13D8">
            <w:pPr>
              <w:pStyle w:val="ConsPlusNormal"/>
              <w:jc w:val="center"/>
            </w:pPr>
            <w:r>
              <w:t>Офис (квартира)</w:t>
            </w:r>
          </w:p>
        </w:tc>
        <w:tc>
          <w:tcPr>
            <w:tcW w:w="680"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D13D8">
        <w:tc>
          <w:tcPr>
            <w:tcW w:w="510" w:type="dxa"/>
            <w:tcBorders>
              <w:top w:val="nil"/>
              <w:left w:val="nil"/>
              <w:bottom w:val="nil"/>
              <w:right w:val="nil"/>
            </w:tcBorders>
          </w:tcPr>
          <w:p w:rsidR="009D13D8" w:rsidRDefault="009D13D8">
            <w:pPr>
              <w:pStyle w:val="ConsPlusNormal"/>
              <w:jc w:val="center"/>
            </w:pPr>
            <w:r>
              <w:t>9.3.</w:t>
            </w:r>
          </w:p>
        </w:tc>
        <w:tc>
          <w:tcPr>
            <w:tcW w:w="3175" w:type="dxa"/>
            <w:tcBorders>
              <w:top w:val="nil"/>
              <w:left w:val="nil"/>
              <w:bottom w:val="nil"/>
              <w:right w:val="nil"/>
            </w:tcBorders>
          </w:tcPr>
          <w:p w:rsidR="009D13D8" w:rsidRDefault="009D13D8">
            <w:pPr>
              <w:pStyle w:val="ConsPlusNormal"/>
            </w:pPr>
            <w:r>
              <w:t>Основной государственный регистрационный номер</w:t>
            </w:r>
          </w:p>
        </w:tc>
        <w:tc>
          <w:tcPr>
            <w:tcW w:w="360" w:type="dxa"/>
            <w:tcBorders>
              <w:top w:val="nil"/>
              <w:left w:val="nil"/>
              <w:bottom w:val="nil"/>
              <w:right w:val="nil"/>
            </w:tcBorders>
          </w:tcPr>
          <w:p w:rsidR="009D13D8" w:rsidRDefault="009D13D8">
            <w:pPr>
              <w:pStyle w:val="ConsPlusNormal"/>
            </w:pPr>
          </w:p>
        </w:tc>
        <w:tc>
          <w:tcPr>
            <w:tcW w:w="360" w:type="dxa"/>
            <w:tcBorders>
              <w:top w:val="nil"/>
              <w:left w:val="nil"/>
              <w:bottom w:val="nil"/>
              <w:right w:val="nil"/>
            </w:tcBorders>
          </w:tcPr>
          <w:p w:rsidR="009D13D8" w:rsidRDefault="009D13D8">
            <w:pPr>
              <w:pStyle w:val="ConsPlusNormal"/>
            </w:pPr>
          </w:p>
        </w:tc>
        <w:tc>
          <w:tcPr>
            <w:tcW w:w="360" w:type="dxa"/>
            <w:tcBorders>
              <w:top w:val="nil"/>
              <w:left w:val="nil"/>
              <w:bottom w:val="nil"/>
              <w:right w:val="nil"/>
            </w:tcBorders>
          </w:tcPr>
          <w:p w:rsidR="009D13D8" w:rsidRDefault="009D13D8">
            <w:pPr>
              <w:pStyle w:val="ConsPlusNormal"/>
            </w:pPr>
          </w:p>
        </w:tc>
        <w:tc>
          <w:tcPr>
            <w:tcW w:w="1440" w:type="dxa"/>
            <w:gridSpan w:val="4"/>
            <w:tcBorders>
              <w:top w:val="nil"/>
              <w:left w:val="nil"/>
              <w:bottom w:val="nil"/>
            </w:tcBorders>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jc w:val="center"/>
            </w:pPr>
            <w:r>
              <w:t>9.4.</w:t>
            </w:r>
          </w:p>
        </w:tc>
        <w:tc>
          <w:tcPr>
            <w:tcW w:w="3175" w:type="dxa"/>
            <w:tcBorders>
              <w:top w:val="nil"/>
              <w:left w:val="nil"/>
              <w:bottom w:val="nil"/>
              <w:right w:val="nil"/>
            </w:tcBorders>
          </w:tcPr>
          <w:p w:rsidR="009D13D8" w:rsidRDefault="009D13D8">
            <w:pPr>
              <w:pStyle w:val="ConsPlusNormal"/>
            </w:pPr>
            <w:r>
              <w:t>Дата внесения записи в государственный реестр</w:t>
            </w:r>
          </w:p>
        </w:tc>
        <w:tc>
          <w:tcPr>
            <w:tcW w:w="360" w:type="dxa"/>
            <w:tcBorders>
              <w:top w:val="nil"/>
              <w:left w:val="nil"/>
              <w:right w:val="nil"/>
            </w:tcBorders>
          </w:tcPr>
          <w:p w:rsidR="009D13D8" w:rsidRDefault="009D13D8">
            <w:pPr>
              <w:pStyle w:val="ConsPlusNormal"/>
            </w:pPr>
          </w:p>
        </w:tc>
        <w:tc>
          <w:tcPr>
            <w:tcW w:w="360" w:type="dxa"/>
            <w:tcBorders>
              <w:top w:val="nil"/>
              <w:left w:val="nil"/>
              <w:right w:val="nil"/>
            </w:tcBorders>
          </w:tcPr>
          <w:p w:rsidR="009D13D8" w:rsidRDefault="009D13D8">
            <w:pPr>
              <w:pStyle w:val="ConsPlusNormal"/>
            </w:pPr>
          </w:p>
        </w:tc>
        <w:tc>
          <w:tcPr>
            <w:tcW w:w="360" w:type="dxa"/>
            <w:tcBorders>
              <w:top w:val="nil"/>
              <w:left w:val="nil"/>
              <w:right w:val="nil"/>
            </w:tcBorders>
          </w:tcPr>
          <w:p w:rsidR="009D13D8" w:rsidRDefault="009D13D8">
            <w:pPr>
              <w:pStyle w:val="ConsPlusNormal"/>
            </w:pPr>
          </w:p>
        </w:tc>
        <w:tc>
          <w:tcPr>
            <w:tcW w:w="1440" w:type="dxa"/>
            <w:gridSpan w:val="4"/>
            <w:tcBorders>
              <w:top w:val="nil"/>
              <w:left w:val="nil"/>
              <w:right w:val="nil"/>
            </w:tcBorders>
          </w:tcPr>
          <w:p w:rsidR="009D13D8" w:rsidRDefault="009D13D8">
            <w:pPr>
              <w:pStyle w:val="ConsPlusNormal"/>
            </w:pPr>
          </w:p>
        </w:tc>
        <w:tc>
          <w:tcPr>
            <w:tcW w:w="1800" w:type="dxa"/>
            <w:gridSpan w:val="5"/>
            <w:tcBorders>
              <w:left w:val="nil"/>
            </w:tcBorders>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c>
          <w:tcPr>
            <w:tcW w:w="510" w:type="dxa"/>
            <w:tcBorders>
              <w:top w:val="nil"/>
              <w:left w:val="nil"/>
              <w:bottom w:val="nil"/>
              <w:right w:val="nil"/>
            </w:tcBorders>
          </w:tcPr>
          <w:p w:rsidR="009D13D8" w:rsidRDefault="009D13D8">
            <w:pPr>
              <w:pStyle w:val="ConsPlusNormal"/>
              <w:jc w:val="center"/>
            </w:pPr>
            <w:r>
              <w:t>9.5.</w:t>
            </w:r>
          </w:p>
        </w:tc>
        <w:tc>
          <w:tcPr>
            <w:tcW w:w="3175" w:type="dxa"/>
            <w:tcBorders>
              <w:top w:val="nil"/>
              <w:left w:val="nil"/>
              <w:bottom w:val="nil"/>
            </w:tcBorders>
          </w:tcPr>
          <w:p w:rsidR="009D13D8" w:rsidRDefault="009D13D8">
            <w:pPr>
              <w:pStyle w:val="ConsPlusNormal"/>
            </w:pPr>
            <w:r>
              <w:t>ИНН/КПП</w:t>
            </w: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c>
          <w:tcPr>
            <w:tcW w:w="510" w:type="dxa"/>
            <w:vMerge w:val="restart"/>
            <w:tcBorders>
              <w:top w:val="nil"/>
              <w:left w:val="nil"/>
              <w:bottom w:val="nil"/>
              <w:right w:val="nil"/>
            </w:tcBorders>
          </w:tcPr>
          <w:p w:rsidR="009D13D8" w:rsidRDefault="009D13D8">
            <w:pPr>
              <w:pStyle w:val="ConsPlusNormal"/>
              <w:jc w:val="center"/>
            </w:pPr>
            <w:r>
              <w:t>9.6.</w:t>
            </w:r>
          </w:p>
        </w:tc>
        <w:tc>
          <w:tcPr>
            <w:tcW w:w="4615" w:type="dxa"/>
            <w:gridSpan w:val="5"/>
            <w:vMerge w:val="restart"/>
            <w:tcBorders>
              <w:top w:val="nil"/>
              <w:left w:val="nil"/>
              <w:bottom w:val="nil"/>
            </w:tcBorders>
          </w:tcPr>
          <w:p w:rsidR="009D13D8" w:rsidRDefault="009D13D8">
            <w:pPr>
              <w:pStyle w:val="ConsPlusNormal"/>
            </w:pPr>
            <w:r>
              <w:t>Справочно: N и дата документа, подтверждающего уступку требования или перевод долга по кредитному договору</w:t>
            </w:r>
          </w:p>
        </w:tc>
        <w:tc>
          <w:tcPr>
            <w:tcW w:w="2520" w:type="dxa"/>
            <w:gridSpan w:val="7"/>
          </w:tcPr>
          <w:p w:rsidR="009D13D8" w:rsidRDefault="009D13D8">
            <w:pPr>
              <w:pStyle w:val="ConsPlusNormal"/>
            </w:pPr>
          </w:p>
        </w:tc>
        <w:tc>
          <w:tcPr>
            <w:tcW w:w="360" w:type="dxa"/>
            <w:tcBorders>
              <w:bottom w:val="nil"/>
            </w:tcBorders>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jc w:val="center"/>
            </w:pPr>
            <w:r>
              <w:t>.</w:t>
            </w: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c>
          <w:tcPr>
            <w:tcW w:w="360" w:type="dxa"/>
            <w:vAlign w:val="center"/>
          </w:tcPr>
          <w:p w:rsidR="009D13D8" w:rsidRDefault="009D13D8">
            <w:pPr>
              <w:pStyle w:val="ConsPlusNormal"/>
            </w:pPr>
          </w:p>
        </w:tc>
      </w:tr>
      <w:tr w:rsidR="009D13D8">
        <w:tblPrEx>
          <w:tblBorders>
            <w:right w:val="nil"/>
            <w:insideH w:val="nil"/>
            <w:insideV w:val="nil"/>
          </w:tblBorders>
        </w:tblPrEx>
        <w:tc>
          <w:tcPr>
            <w:tcW w:w="510" w:type="dxa"/>
            <w:vMerge/>
            <w:tcBorders>
              <w:top w:val="nil"/>
              <w:bottom w:val="nil"/>
            </w:tcBorders>
          </w:tcPr>
          <w:p w:rsidR="009D13D8" w:rsidRDefault="009D13D8"/>
        </w:tc>
        <w:tc>
          <w:tcPr>
            <w:tcW w:w="4615" w:type="dxa"/>
            <w:gridSpan w:val="5"/>
            <w:vMerge/>
            <w:tcBorders>
              <w:top w:val="nil"/>
              <w:bottom w:val="nil"/>
              <w:right w:val="single" w:sz="4" w:space="0" w:color="auto"/>
            </w:tcBorders>
          </w:tcPr>
          <w:p w:rsidR="009D13D8" w:rsidRDefault="009D13D8"/>
        </w:tc>
        <w:tc>
          <w:tcPr>
            <w:tcW w:w="6480" w:type="dxa"/>
            <w:gridSpan w:val="18"/>
            <w:tcBorders>
              <w:top w:val="nil"/>
              <w:bottom w:val="nil"/>
            </w:tcBorders>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center"/>
        <w:outlineLvl w:val="1"/>
      </w:pPr>
      <w:bookmarkStart w:id="332" w:name="P2827"/>
      <w:bookmarkEnd w:id="332"/>
      <w:r>
        <w:t>Раздел II. Сведения о платежах</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737"/>
        <w:gridCol w:w="737"/>
        <w:gridCol w:w="624"/>
        <w:gridCol w:w="624"/>
        <w:gridCol w:w="624"/>
        <w:gridCol w:w="680"/>
        <w:gridCol w:w="624"/>
        <w:gridCol w:w="1077"/>
        <w:gridCol w:w="850"/>
        <w:gridCol w:w="907"/>
        <w:gridCol w:w="1417"/>
        <w:gridCol w:w="850"/>
        <w:gridCol w:w="794"/>
      </w:tblGrid>
      <w:tr w:rsidR="009D13D8">
        <w:tc>
          <w:tcPr>
            <w:tcW w:w="542" w:type="dxa"/>
            <w:vMerge w:val="restart"/>
          </w:tcPr>
          <w:p w:rsidR="009D13D8" w:rsidRDefault="009D13D8">
            <w:pPr>
              <w:pStyle w:val="ConsPlusNormal"/>
              <w:jc w:val="center"/>
            </w:pPr>
            <w:r>
              <w:t>N п/п</w:t>
            </w:r>
          </w:p>
        </w:tc>
        <w:tc>
          <w:tcPr>
            <w:tcW w:w="737" w:type="dxa"/>
            <w:vMerge w:val="restart"/>
          </w:tcPr>
          <w:p w:rsidR="009D13D8" w:rsidRDefault="009D13D8">
            <w:pPr>
              <w:pStyle w:val="ConsPlusNormal"/>
              <w:jc w:val="center"/>
            </w:pPr>
            <w:r>
              <w:t>Дата операции</w:t>
            </w:r>
          </w:p>
        </w:tc>
        <w:tc>
          <w:tcPr>
            <w:tcW w:w="737" w:type="dxa"/>
            <w:vMerge w:val="restart"/>
          </w:tcPr>
          <w:p w:rsidR="009D13D8" w:rsidRDefault="009D13D8">
            <w:pPr>
              <w:pStyle w:val="ConsPlusNormal"/>
              <w:jc w:val="center"/>
            </w:pPr>
            <w:r>
              <w:t>Направление (признак) платежа</w:t>
            </w:r>
          </w:p>
        </w:tc>
        <w:tc>
          <w:tcPr>
            <w:tcW w:w="624" w:type="dxa"/>
            <w:vMerge w:val="restart"/>
          </w:tcPr>
          <w:p w:rsidR="009D13D8" w:rsidRDefault="009D13D8">
            <w:pPr>
              <w:pStyle w:val="ConsPlusNormal"/>
              <w:jc w:val="center"/>
            </w:pPr>
            <w:r>
              <w:t>Код вида операции</w:t>
            </w:r>
          </w:p>
        </w:tc>
        <w:tc>
          <w:tcPr>
            <w:tcW w:w="2552" w:type="dxa"/>
            <w:gridSpan w:val="4"/>
          </w:tcPr>
          <w:p w:rsidR="009D13D8" w:rsidRDefault="009D13D8">
            <w:pPr>
              <w:pStyle w:val="ConsPlusNormal"/>
              <w:jc w:val="center"/>
            </w:pPr>
            <w:r>
              <w:t>Сумма операции, в единицах валюты</w:t>
            </w:r>
          </w:p>
        </w:tc>
        <w:tc>
          <w:tcPr>
            <w:tcW w:w="1077" w:type="dxa"/>
            <w:vMerge w:val="restart"/>
          </w:tcPr>
          <w:p w:rsidR="009D13D8" w:rsidRDefault="009D13D8">
            <w:pPr>
              <w:pStyle w:val="ConsPlusNormal"/>
              <w:jc w:val="center"/>
            </w:pPr>
            <w:r>
              <w:t>Код страны банка получателя (отправителя) платежа</w:t>
            </w:r>
          </w:p>
        </w:tc>
        <w:tc>
          <w:tcPr>
            <w:tcW w:w="850" w:type="dxa"/>
            <w:vMerge w:val="restart"/>
          </w:tcPr>
          <w:p w:rsidR="009D13D8" w:rsidRDefault="009D13D8">
            <w:pPr>
              <w:pStyle w:val="ConsPlusNormal"/>
              <w:jc w:val="center"/>
            </w:pPr>
            <w:r>
              <w:t>Признак изменения записи</w:t>
            </w:r>
          </w:p>
        </w:tc>
        <w:tc>
          <w:tcPr>
            <w:tcW w:w="907" w:type="dxa"/>
            <w:vMerge w:val="restart"/>
          </w:tcPr>
          <w:p w:rsidR="009D13D8" w:rsidRDefault="009D13D8">
            <w:pPr>
              <w:pStyle w:val="ConsPlusNormal"/>
              <w:jc w:val="center"/>
            </w:pPr>
            <w:r>
              <w:t>Код страны банка-нерезидента</w:t>
            </w:r>
          </w:p>
        </w:tc>
        <w:tc>
          <w:tcPr>
            <w:tcW w:w="1417" w:type="dxa"/>
            <w:vMerge w:val="restart"/>
          </w:tcPr>
          <w:p w:rsidR="009D13D8" w:rsidRDefault="009D13D8">
            <w:pPr>
              <w:pStyle w:val="ConsPlusNormal"/>
              <w:jc w:val="center"/>
            </w:pPr>
            <w:r>
              <w:t>Признак представления документов, связанных с проведением операций</w:t>
            </w:r>
          </w:p>
        </w:tc>
        <w:tc>
          <w:tcPr>
            <w:tcW w:w="850" w:type="dxa"/>
            <w:vMerge w:val="restart"/>
          </w:tcPr>
          <w:p w:rsidR="009D13D8" w:rsidRDefault="009D13D8">
            <w:pPr>
              <w:pStyle w:val="ConsPlusNormal"/>
              <w:jc w:val="center"/>
            </w:pPr>
            <w:r>
              <w:t>Примечание</w:t>
            </w:r>
          </w:p>
        </w:tc>
        <w:tc>
          <w:tcPr>
            <w:tcW w:w="794" w:type="dxa"/>
            <w:vMerge w:val="restart"/>
          </w:tcPr>
          <w:p w:rsidR="009D13D8" w:rsidRDefault="009D13D8">
            <w:pPr>
              <w:pStyle w:val="ConsPlusNormal"/>
              <w:jc w:val="center"/>
            </w:pPr>
            <w:r>
              <w:t>Код валюты корреспондентского счета</w:t>
            </w:r>
          </w:p>
        </w:tc>
      </w:tr>
      <w:tr w:rsidR="009D13D8">
        <w:tc>
          <w:tcPr>
            <w:tcW w:w="542" w:type="dxa"/>
            <w:vMerge/>
          </w:tcPr>
          <w:p w:rsidR="009D13D8" w:rsidRDefault="009D13D8"/>
        </w:tc>
        <w:tc>
          <w:tcPr>
            <w:tcW w:w="737" w:type="dxa"/>
            <w:vMerge/>
          </w:tcPr>
          <w:p w:rsidR="009D13D8" w:rsidRDefault="009D13D8"/>
        </w:tc>
        <w:tc>
          <w:tcPr>
            <w:tcW w:w="737" w:type="dxa"/>
            <w:vMerge/>
          </w:tcPr>
          <w:p w:rsidR="009D13D8" w:rsidRDefault="009D13D8"/>
        </w:tc>
        <w:tc>
          <w:tcPr>
            <w:tcW w:w="624" w:type="dxa"/>
            <w:vMerge/>
          </w:tcPr>
          <w:p w:rsidR="009D13D8" w:rsidRDefault="009D13D8"/>
        </w:tc>
        <w:tc>
          <w:tcPr>
            <w:tcW w:w="1248" w:type="dxa"/>
            <w:gridSpan w:val="2"/>
          </w:tcPr>
          <w:p w:rsidR="009D13D8" w:rsidRDefault="009D13D8">
            <w:pPr>
              <w:pStyle w:val="ConsPlusNormal"/>
              <w:jc w:val="center"/>
            </w:pPr>
            <w:r>
              <w:t>платежа</w:t>
            </w:r>
          </w:p>
        </w:tc>
        <w:tc>
          <w:tcPr>
            <w:tcW w:w="1304" w:type="dxa"/>
            <w:gridSpan w:val="2"/>
          </w:tcPr>
          <w:p w:rsidR="009D13D8" w:rsidRDefault="009D13D8">
            <w:pPr>
              <w:pStyle w:val="ConsPlusNormal"/>
              <w:jc w:val="center"/>
            </w:pPr>
            <w:r>
              <w:t>кредитного договора</w:t>
            </w:r>
          </w:p>
        </w:tc>
        <w:tc>
          <w:tcPr>
            <w:tcW w:w="1077" w:type="dxa"/>
            <w:vMerge/>
          </w:tcPr>
          <w:p w:rsidR="009D13D8" w:rsidRDefault="009D13D8"/>
        </w:tc>
        <w:tc>
          <w:tcPr>
            <w:tcW w:w="850" w:type="dxa"/>
            <w:vMerge/>
          </w:tcPr>
          <w:p w:rsidR="009D13D8" w:rsidRDefault="009D13D8"/>
        </w:tc>
        <w:tc>
          <w:tcPr>
            <w:tcW w:w="907" w:type="dxa"/>
            <w:vMerge/>
          </w:tcPr>
          <w:p w:rsidR="009D13D8" w:rsidRDefault="009D13D8"/>
        </w:tc>
        <w:tc>
          <w:tcPr>
            <w:tcW w:w="1417" w:type="dxa"/>
            <w:vMerge/>
          </w:tcPr>
          <w:p w:rsidR="009D13D8" w:rsidRDefault="009D13D8"/>
        </w:tc>
        <w:tc>
          <w:tcPr>
            <w:tcW w:w="850" w:type="dxa"/>
            <w:vMerge/>
          </w:tcPr>
          <w:p w:rsidR="009D13D8" w:rsidRDefault="009D13D8"/>
        </w:tc>
        <w:tc>
          <w:tcPr>
            <w:tcW w:w="794" w:type="dxa"/>
            <w:vMerge/>
          </w:tcPr>
          <w:p w:rsidR="009D13D8" w:rsidRDefault="009D13D8"/>
        </w:tc>
      </w:tr>
      <w:tr w:rsidR="009D13D8">
        <w:tc>
          <w:tcPr>
            <w:tcW w:w="542" w:type="dxa"/>
            <w:vMerge/>
          </w:tcPr>
          <w:p w:rsidR="009D13D8" w:rsidRDefault="009D13D8"/>
        </w:tc>
        <w:tc>
          <w:tcPr>
            <w:tcW w:w="737" w:type="dxa"/>
            <w:vMerge/>
          </w:tcPr>
          <w:p w:rsidR="009D13D8" w:rsidRDefault="009D13D8"/>
        </w:tc>
        <w:tc>
          <w:tcPr>
            <w:tcW w:w="737" w:type="dxa"/>
            <w:vMerge/>
          </w:tcPr>
          <w:p w:rsidR="009D13D8" w:rsidRDefault="009D13D8"/>
        </w:tc>
        <w:tc>
          <w:tcPr>
            <w:tcW w:w="624" w:type="dxa"/>
            <w:vMerge/>
          </w:tcPr>
          <w:p w:rsidR="009D13D8" w:rsidRDefault="009D13D8"/>
        </w:tc>
        <w:tc>
          <w:tcPr>
            <w:tcW w:w="624" w:type="dxa"/>
          </w:tcPr>
          <w:p w:rsidR="009D13D8" w:rsidRDefault="009D13D8">
            <w:pPr>
              <w:pStyle w:val="ConsPlusNormal"/>
              <w:jc w:val="center"/>
            </w:pPr>
            <w:r>
              <w:t>код валюты</w:t>
            </w:r>
          </w:p>
        </w:tc>
        <w:tc>
          <w:tcPr>
            <w:tcW w:w="624" w:type="dxa"/>
          </w:tcPr>
          <w:p w:rsidR="009D13D8" w:rsidRDefault="009D13D8">
            <w:pPr>
              <w:pStyle w:val="ConsPlusNormal"/>
              <w:jc w:val="center"/>
            </w:pPr>
            <w:r>
              <w:t>сумма</w:t>
            </w:r>
          </w:p>
        </w:tc>
        <w:tc>
          <w:tcPr>
            <w:tcW w:w="680" w:type="dxa"/>
          </w:tcPr>
          <w:p w:rsidR="009D13D8" w:rsidRDefault="009D13D8">
            <w:pPr>
              <w:pStyle w:val="ConsPlusNormal"/>
              <w:jc w:val="center"/>
            </w:pPr>
            <w:r>
              <w:t>код валюты</w:t>
            </w:r>
          </w:p>
        </w:tc>
        <w:tc>
          <w:tcPr>
            <w:tcW w:w="624" w:type="dxa"/>
          </w:tcPr>
          <w:p w:rsidR="009D13D8" w:rsidRDefault="009D13D8">
            <w:pPr>
              <w:pStyle w:val="ConsPlusNormal"/>
              <w:jc w:val="center"/>
            </w:pPr>
            <w:r>
              <w:t>сумма</w:t>
            </w:r>
          </w:p>
        </w:tc>
        <w:tc>
          <w:tcPr>
            <w:tcW w:w="1077" w:type="dxa"/>
            <w:vMerge/>
          </w:tcPr>
          <w:p w:rsidR="009D13D8" w:rsidRDefault="009D13D8"/>
        </w:tc>
        <w:tc>
          <w:tcPr>
            <w:tcW w:w="850" w:type="dxa"/>
            <w:vMerge/>
          </w:tcPr>
          <w:p w:rsidR="009D13D8" w:rsidRDefault="009D13D8"/>
        </w:tc>
        <w:tc>
          <w:tcPr>
            <w:tcW w:w="907" w:type="dxa"/>
            <w:vMerge/>
          </w:tcPr>
          <w:p w:rsidR="009D13D8" w:rsidRDefault="009D13D8"/>
        </w:tc>
        <w:tc>
          <w:tcPr>
            <w:tcW w:w="1417" w:type="dxa"/>
            <w:vMerge/>
          </w:tcPr>
          <w:p w:rsidR="009D13D8" w:rsidRDefault="009D13D8"/>
        </w:tc>
        <w:tc>
          <w:tcPr>
            <w:tcW w:w="850" w:type="dxa"/>
            <w:vMerge/>
          </w:tcPr>
          <w:p w:rsidR="009D13D8" w:rsidRDefault="009D13D8"/>
        </w:tc>
        <w:tc>
          <w:tcPr>
            <w:tcW w:w="794" w:type="dxa"/>
            <w:vMerge/>
          </w:tcPr>
          <w:p w:rsidR="009D13D8" w:rsidRDefault="009D13D8"/>
        </w:tc>
      </w:tr>
      <w:tr w:rsidR="009D13D8">
        <w:tc>
          <w:tcPr>
            <w:tcW w:w="542" w:type="dxa"/>
          </w:tcPr>
          <w:p w:rsidR="009D13D8" w:rsidRDefault="009D13D8">
            <w:pPr>
              <w:pStyle w:val="ConsPlusNormal"/>
              <w:jc w:val="center"/>
            </w:pPr>
            <w:r>
              <w:t>1</w:t>
            </w:r>
          </w:p>
        </w:tc>
        <w:tc>
          <w:tcPr>
            <w:tcW w:w="737" w:type="dxa"/>
          </w:tcPr>
          <w:p w:rsidR="009D13D8" w:rsidRDefault="009D13D8">
            <w:pPr>
              <w:pStyle w:val="ConsPlusNormal"/>
              <w:jc w:val="center"/>
            </w:pPr>
            <w:bookmarkStart w:id="333" w:name="P2847"/>
            <w:bookmarkEnd w:id="333"/>
            <w:r>
              <w:t>2</w:t>
            </w:r>
          </w:p>
        </w:tc>
        <w:tc>
          <w:tcPr>
            <w:tcW w:w="737" w:type="dxa"/>
          </w:tcPr>
          <w:p w:rsidR="009D13D8" w:rsidRDefault="009D13D8">
            <w:pPr>
              <w:pStyle w:val="ConsPlusNormal"/>
              <w:jc w:val="center"/>
            </w:pPr>
            <w:bookmarkStart w:id="334" w:name="P2848"/>
            <w:bookmarkEnd w:id="334"/>
            <w:r>
              <w:t>3</w:t>
            </w:r>
          </w:p>
        </w:tc>
        <w:tc>
          <w:tcPr>
            <w:tcW w:w="624" w:type="dxa"/>
          </w:tcPr>
          <w:p w:rsidR="009D13D8" w:rsidRDefault="009D13D8">
            <w:pPr>
              <w:pStyle w:val="ConsPlusNormal"/>
              <w:jc w:val="center"/>
            </w:pPr>
            <w:bookmarkStart w:id="335" w:name="P2849"/>
            <w:bookmarkEnd w:id="335"/>
            <w:r>
              <w:t>4</w:t>
            </w:r>
          </w:p>
        </w:tc>
        <w:tc>
          <w:tcPr>
            <w:tcW w:w="624" w:type="dxa"/>
          </w:tcPr>
          <w:p w:rsidR="009D13D8" w:rsidRDefault="009D13D8">
            <w:pPr>
              <w:pStyle w:val="ConsPlusNormal"/>
              <w:jc w:val="center"/>
            </w:pPr>
            <w:bookmarkStart w:id="336" w:name="P2850"/>
            <w:bookmarkEnd w:id="336"/>
            <w:r>
              <w:t>5</w:t>
            </w:r>
          </w:p>
        </w:tc>
        <w:tc>
          <w:tcPr>
            <w:tcW w:w="624" w:type="dxa"/>
          </w:tcPr>
          <w:p w:rsidR="009D13D8" w:rsidRDefault="009D13D8">
            <w:pPr>
              <w:pStyle w:val="ConsPlusNormal"/>
              <w:jc w:val="center"/>
            </w:pPr>
            <w:bookmarkStart w:id="337" w:name="P2851"/>
            <w:bookmarkEnd w:id="337"/>
            <w:r>
              <w:t>6</w:t>
            </w:r>
          </w:p>
        </w:tc>
        <w:tc>
          <w:tcPr>
            <w:tcW w:w="680" w:type="dxa"/>
          </w:tcPr>
          <w:p w:rsidR="009D13D8" w:rsidRDefault="009D13D8">
            <w:pPr>
              <w:pStyle w:val="ConsPlusNormal"/>
              <w:jc w:val="center"/>
            </w:pPr>
            <w:bookmarkStart w:id="338" w:name="P2852"/>
            <w:bookmarkEnd w:id="338"/>
            <w:r>
              <w:t>7</w:t>
            </w:r>
          </w:p>
        </w:tc>
        <w:tc>
          <w:tcPr>
            <w:tcW w:w="624" w:type="dxa"/>
          </w:tcPr>
          <w:p w:rsidR="009D13D8" w:rsidRDefault="009D13D8">
            <w:pPr>
              <w:pStyle w:val="ConsPlusNormal"/>
              <w:jc w:val="center"/>
            </w:pPr>
            <w:bookmarkStart w:id="339" w:name="P2853"/>
            <w:bookmarkEnd w:id="339"/>
            <w:r>
              <w:t>8</w:t>
            </w:r>
          </w:p>
        </w:tc>
        <w:tc>
          <w:tcPr>
            <w:tcW w:w="1077" w:type="dxa"/>
          </w:tcPr>
          <w:p w:rsidR="009D13D8" w:rsidRDefault="009D13D8">
            <w:pPr>
              <w:pStyle w:val="ConsPlusNormal"/>
              <w:jc w:val="center"/>
            </w:pPr>
            <w:bookmarkStart w:id="340" w:name="P2854"/>
            <w:bookmarkEnd w:id="340"/>
            <w:r>
              <w:t>9</w:t>
            </w:r>
          </w:p>
        </w:tc>
        <w:tc>
          <w:tcPr>
            <w:tcW w:w="850" w:type="dxa"/>
          </w:tcPr>
          <w:p w:rsidR="009D13D8" w:rsidRDefault="009D13D8">
            <w:pPr>
              <w:pStyle w:val="ConsPlusNormal"/>
              <w:jc w:val="center"/>
            </w:pPr>
            <w:bookmarkStart w:id="341" w:name="P2855"/>
            <w:bookmarkEnd w:id="341"/>
            <w:r>
              <w:t>10</w:t>
            </w:r>
          </w:p>
        </w:tc>
        <w:tc>
          <w:tcPr>
            <w:tcW w:w="907" w:type="dxa"/>
          </w:tcPr>
          <w:p w:rsidR="009D13D8" w:rsidRDefault="009D13D8">
            <w:pPr>
              <w:pStyle w:val="ConsPlusNormal"/>
              <w:jc w:val="center"/>
            </w:pPr>
            <w:bookmarkStart w:id="342" w:name="P2856"/>
            <w:bookmarkEnd w:id="342"/>
            <w:r>
              <w:t>11</w:t>
            </w:r>
          </w:p>
        </w:tc>
        <w:tc>
          <w:tcPr>
            <w:tcW w:w="1417" w:type="dxa"/>
          </w:tcPr>
          <w:p w:rsidR="009D13D8" w:rsidRDefault="009D13D8">
            <w:pPr>
              <w:pStyle w:val="ConsPlusNormal"/>
              <w:jc w:val="center"/>
            </w:pPr>
            <w:bookmarkStart w:id="343" w:name="P2857"/>
            <w:bookmarkEnd w:id="343"/>
            <w:r>
              <w:t>12</w:t>
            </w:r>
          </w:p>
        </w:tc>
        <w:tc>
          <w:tcPr>
            <w:tcW w:w="850" w:type="dxa"/>
          </w:tcPr>
          <w:p w:rsidR="009D13D8" w:rsidRDefault="009D13D8">
            <w:pPr>
              <w:pStyle w:val="ConsPlusNormal"/>
              <w:jc w:val="center"/>
            </w:pPr>
            <w:bookmarkStart w:id="344" w:name="P2858"/>
            <w:bookmarkEnd w:id="344"/>
            <w:r>
              <w:t>13</w:t>
            </w:r>
          </w:p>
        </w:tc>
        <w:tc>
          <w:tcPr>
            <w:tcW w:w="794" w:type="dxa"/>
          </w:tcPr>
          <w:p w:rsidR="009D13D8" w:rsidRDefault="009D13D8">
            <w:pPr>
              <w:pStyle w:val="ConsPlusNormal"/>
              <w:jc w:val="center"/>
            </w:pPr>
            <w:bookmarkStart w:id="345" w:name="P2859"/>
            <w:bookmarkEnd w:id="345"/>
            <w:r>
              <w:t>14</w:t>
            </w:r>
          </w:p>
        </w:tc>
      </w:tr>
      <w:tr w:rsidR="009D13D8">
        <w:tc>
          <w:tcPr>
            <w:tcW w:w="542" w:type="dxa"/>
          </w:tcPr>
          <w:p w:rsidR="009D13D8" w:rsidRDefault="009D13D8">
            <w:pPr>
              <w:pStyle w:val="ConsPlusNormal"/>
            </w:pPr>
          </w:p>
        </w:tc>
        <w:tc>
          <w:tcPr>
            <w:tcW w:w="737" w:type="dxa"/>
          </w:tcPr>
          <w:p w:rsidR="009D13D8" w:rsidRDefault="009D13D8">
            <w:pPr>
              <w:pStyle w:val="ConsPlusNormal"/>
            </w:pPr>
          </w:p>
        </w:tc>
        <w:tc>
          <w:tcPr>
            <w:tcW w:w="737" w:type="dxa"/>
          </w:tcPr>
          <w:p w:rsidR="009D13D8" w:rsidRDefault="009D13D8">
            <w:pPr>
              <w:pStyle w:val="ConsPlusNormal"/>
            </w:pPr>
          </w:p>
        </w:tc>
        <w:tc>
          <w:tcPr>
            <w:tcW w:w="624" w:type="dxa"/>
          </w:tcPr>
          <w:p w:rsidR="009D13D8" w:rsidRDefault="009D13D8">
            <w:pPr>
              <w:pStyle w:val="ConsPlusNormal"/>
            </w:pPr>
          </w:p>
        </w:tc>
        <w:tc>
          <w:tcPr>
            <w:tcW w:w="624" w:type="dxa"/>
          </w:tcPr>
          <w:p w:rsidR="009D13D8" w:rsidRDefault="009D13D8">
            <w:pPr>
              <w:pStyle w:val="ConsPlusNormal"/>
            </w:pPr>
          </w:p>
        </w:tc>
        <w:tc>
          <w:tcPr>
            <w:tcW w:w="624" w:type="dxa"/>
          </w:tcPr>
          <w:p w:rsidR="009D13D8" w:rsidRDefault="009D13D8">
            <w:pPr>
              <w:pStyle w:val="ConsPlusNormal"/>
            </w:pPr>
          </w:p>
        </w:tc>
        <w:tc>
          <w:tcPr>
            <w:tcW w:w="680" w:type="dxa"/>
          </w:tcPr>
          <w:p w:rsidR="009D13D8" w:rsidRDefault="009D13D8">
            <w:pPr>
              <w:pStyle w:val="ConsPlusNormal"/>
            </w:pPr>
          </w:p>
        </w:tc>
        <w:tc>
          <w:tcPr>
            <w:tcW w:w="624" w:type="dxa"/>
          </w:tcPr>
          <w:p w:rsidR="009D13D8" w:rsidRDefault="009D13D8">
            <w:pPr>
              <w:pStyle w:val="ConsPlusNormal"/>
            </w:pPr>
          </w:p>
        </w:tc>
        <w:tc>
          <w:tcPr>
            <w:tcW w:w="1077" w:type="dxa"/>
          </w:tcPr>
          <w:p w:rsidR="009D13D8" w:rsidRDefault="009D13D8">
            <w:pPr>
              <w:pStyle w:val="ConsPlusNormal"/>
            </w:pPr>
          </w:p>
        </w:tc>
        <w:tc>
          <w:tcPr>
            <w:tcW w:w="850" w:type="dxa"/>
          </w:tcPr>
          <w:p w:rsidR="009D13D8" w:rsidRDefault="009D13D8">
            <w:pPr>
              <w:pStyle w:val="ConsPlusNormal"/>
            </w:pPr>
          </w:p>
        </w:tc>
        <w:tc>
          <w:tcPr>
            <w:tcW w:w="907" w:type="dxa"/>
          </w:tcPr>
          <w:p w:rsidR="009D13D8" w:rsidRDefault="009D13D8">
            <w:pPr>
              <w:pStyle w:val="ConsPlusNormal"/>
            </w:pPr>
          </w:p>
        </w:tc>
        <w:tc>
          <w:tcPr>
            <w:tcW w:w="1417" w:type="dxa"/>
          </w:tcPr>
          <w:p w:rsidR="009D13D8" w:rsidRDefault="009D13D8">
            <w:pPr>
              <w:pStyle w:val="ConsPlusNormal"/>
            </w:pPr>
          </w:p>
        </w:tc>
        <w:tc>
          <w:tcPr>
            <w:tcW w:w="850" w:type="dxa"/>
          </w:tcPr>
          <w:p w:rsidR="009D13D8" w:rsidRDefault="009D13D8">
            <w:pPr>
              <w:pStyle w:val="ConsPlusNormal"/>
            </w:pPr>
          </w:p>
        </w:tc>
        <w:tc>
          <w:tcPr>
            <w:tcW w:w="794" w:type="dxa"/>
          </w:tcPr>
          <w:p w:rsidR="009D13D8" w:rsidRDefault="009D13D8">
            <w:pPr>
              <w:pStyle w:val="ConsPlusNormal"/>
            </w:pPr>
          </w:p>
        </w:tc>
      </w:tr>
      <w:tr w:rsidR="009D13D8">
        <w:tc>
          <w:tcPr>
            <w:tcW w:w="542" w:type="dxa"/>
          </w:tcPr>
          <w:p w:rsidR="009D13D8" w:rsidRDefault="009D13D8">
            <w:pPr>
              <w:pStyle w:val="ConsPlusNormal"/>
              <w:jc w:val="center"/>
            </w:pPr>
            <w:r>
              <w:t>...</w:t>
            </w:r>
          </w:p>
        </w:tc>
        <w:tc>
          <w:tcPr>
            <w:tcW w:w="737" w:type="dxa"/>
          </w:tcPr>
          <w:p w:rsidR="009D13D8" w:rsidRDefault="009D13D8">
            <w:pPr>
              <w:pStyle w:val="ConsPlusNormal"/>
            </w:pPr>
          </w:p>
        </w:tc>
        <w:tc>
          <w:tcPr>
            <w:tcW w:w="737" w:type="dxa"/>
          </w:tcPr>
          <w:p w:rsidR="009D13D8" w:rsidRDefault="009D13D8">
            <w:pPr>
              <w:pStyle w:val="ConsPlusNormal"/>
            </w:pPr>
          </w:p>
        </w:tc>
        <w:tc>
          <w:tcPr>
            <w:tcW w:w="624" w:type="dxa"/>
          </w:tcPr>
          <w:p w:rsidR="009D13D8" w:rsidRDefault="009D13D8">
            <w:pPr>
              <w:pStyle w:val="ConsPlusNormal"/>
            </w:pPr>
          </w:p>
        </w:tc>
        <w:tc>
          <w:tcPr>
            <w:tcW w:w="624" w:type="dxa"/>
          </w:tcPr>
          <w:p w:rsidR="009D13D8" w:rsidRDefault="009D13D8">
            <w:pPr>
              <w:pStyle w:val="ConsPlusNormal"/>
            </w:pPr>
          </w:p>
        </w:tc>
        <w:tc>
          <w:tcPr>
            <w:tcW w:w="624" w:type="dxa"/>
          </w:tcPr>
          <w:p w:rsidR="009D13D8" w:rsidRDefault="009D13D8">
            <w:pPr>
              <w:pStyle w:val="ConsPlusNormal"/>
            </w:pPr>
          </w:p>
        </w:tc>
        <w:tc>
          <w:tcPr>
            <w:tcW w:w="680" w:type="dxa"/>
          </w:tcPr>
          <w:p w:rsidR="009D13D8" w:rsidRDefault="009D13D8">
            <w:pPr>
              <w:pStyle w:val="ConsPlusNormal"/>
            </w:pPr>
          </w:p>
        </w:tc>
        <w:tc>
          <w:tcPr>
            <w:tcW w:w="624" w:type="dxa"/>
          </w:tcPr>
          <w:p w:rsidR="009D13D8" w:rsidRDefault="009D13D8">
            <w:pPr>
              <w:pStyle w:val="ConsPlusNormal"/>
            </w:pPr>
          </w:p>
        </w:tc>
        <w:tc>
          <w:tcPr>
            <w:tcW w:w="1077" w:type="dxa"/>
          </w:tcPr>
          <w:p w:rsidR="009D13D8" w:rsidRDefault="009D13D8">
            <w:pPr>
              <w:pStyle w:val="ConsPlusNormal"/>
            </w:pPr>
          </w:p>
        </w:tc>
        <w:tc>
          <w:tcPr>
            <w:tcW w:w="850" w:type="dxa"/>
          </w:tcPr>
          <w:p w:rsidR="009D13D8" w:rsidRDefault="009D13D8">
            <w:pPr>
              <w:pStyle w:val="ConsPlusNormal"/>
            </w:pPr>
          </w:p>
        </w:tc>
        <w:tc>
          <w:tcPr>
            <w:tcW w:w="907" w:type="dxa"/>
          </w:tcPr>
          <w:p w:rsidR="009D13D8" w:rsidRDefault="009D13D8">
            <w:pPr>
              <w:pStyle w:val="ConsPlusNormal"/>
            </w:pPr>
          </w:p>
        </w:tc>
        <w:tc>
          <w:tcPr>
            <w:tcW w:w="1417" w:type="dxa"/>
          </w:tcPr>
          <w:p w:rsidR="009D13D8" w:rsidRDefault="009D13D8">
            <w:pPr>
              <w:pStyle w:val="ConsPlusNormal"/>
            </w:pPr>
          </w:p>
        </w:tc>
        <w:tc>
          <w:tcPr>
            <w:tcW w:w="850" w:type="dxa"/>
          </w:tcPr>
          <w:p w:rsidR="009D13D8" w:rsidRDefault="009D13D8">
            <w:pPr>
              <w:pStyle w:val="ConsPlusNormal"/>
            </w:pPr>
          </w:p>
        </w:tc>
        <w:tc>
          <w:tcPr>
            <w:tcW w:w="794" w:type="dxa"/>
          </w:tcPr>
          <w:p w:rsidR="009D13D8" w:rsidRDefault="009D13D8">
            <w:pPr>
              <w:pStyle w:val="ConsPlusNormal"/>
            </w:pPr>
          </w:p>
        </w:tc>
      </w:tr>
    </w:tbl>
    <w:p w:rsidR="009D13D8" w:rsidRDefault="009D13D8">
      <w:pPr>
        <w:sectPr w:rsidR="009D13D8">
          <w:pgSz w:w="16838" w:h="11905" w:orient="landscape"/>
          <w:pgMar w:top="1701" w:right="1134" w:bottom="850" w:left="1134" w:header="0" w:footer="0" w:gutter="0"/>
          <w:cols w:space="720"/>
        </w:sectPr>
      </w:pPr>
    </w:p>
    <w:p w:rsidR="009D13D8" w:rsidRDefault="009D13D8">
      <w:pPr>
        <w:pStyle w:val="ConsPlusNormal"/>
      </w:pPr>
    </w:p>
    <w:p w:rsidR="009D13D8" w:rsidRDefault="009D13D8">
      <w:pPr>
        <w:pStyle w:val="ConsPlusNormal"/>
        <w:jc w:val="center"/>
        <w:outlineLvl w:val="1"/>
      </w:pPr>
      <w:bookmarkStart w:id="346" w:name="P2889"/>
      <w:bookmarkEnd w:id="346"/>
      <w:r>
        <w:t>Раздел III. Сведения об исполнении обязательств</w:t>
      </w:r>
    </w:p>
    <w:p w:rsidR="009D13D8" w:rsidRDefault="009D13D8">
      <w:pPr>
        <w:pStyle w:val="ConsPlusNormal"/>
        <w:jc w:val="center"/>
      </w:pPr>
      <w:r>
        <w:t>по основному долгу (по уплате процентных платежей</w:t>
      </w:r>
    </w:p>
    <w:p w:rsidR="009D13D8" w:rsidRDefault="009D13D8">
      <w:pPr>
        <w:pStyle w:val="ConsPlusNormal"/>
        <w:jc w:val="center"/>
      </w:pPr>
      <w:r>
        <w:t>по договору займа, предоставленного резидентом</w:t>
      </w:r>
    </w:p>
    <w:p w:rsidR="009D13D8" w:rsidRDefault="009D13D8">
      <w:pPr>
        <w:pStyle w:val="ConsPlusNormal"/>
        <w:jc w:val="center"/>
      </w:pPr>
      <w:r>
        <w:t>нерезиденту) иным способом, отличным от расчетов</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020"/>
        <w:gridCol w:w="1191"/>
        <w:gridCol w:w="1020"/>
        <w:gridCol w:w="907"/>
        <w:gridCol w:w="964"/>
        <w:gridCol w:w="850"/>
        <w:gridCol w:w="907"/>
        <w:gridCol w:w="850"/>
      </w:tblGrid>
      <w:tr w:rsidR="009D13D8">
        <w:tc>
          <w:tcPr>
            <w:tcW w:w="510" w:type="dxa"/>
            <w:vMerge w:val="restart"/>
          </w:tcPr>
          <w:p w:rsidR="009D13D8" w:rsidRDefault="009D13D8">
            <w:pPr>
              <w:pStyle w:val="ConsPlusNormal"/>
              <w:jc w:val="center"/>
            </w:pPr>
            <w:r>
              <w:t>N п/п</w:t>
            </w:r>
          </w:p>
        </w:tc>
        <w:tc>
          <w:tcPr>
            <w:tcW w:w="1927" w:type="dxa"/>
            <w:gridSpan w:val="2"/>
          </w:tcPr>
          <w:p w:rsidR="009D13D8" w:rsidRDefault="009D13D8">
            <w:pPr>
              <w:pStyle w:val="ConsPlusNormal"/>
              <w:jc w:val="center"/>
            </w:pPr>
            <w:r>
              <w:t>Подтверждающий документ</w:t>
            </w:r>
          </w:p>
        </w:tc>
        <w:tc>
          <w:tcPr>
            <w:tcW w:w="1191" w:type="dxa"/>
            <w:vMerge w:val="restart"/>
          </w:tcPr>
          <w:p w:rsidR="009D13D8" w:rsidRDefault="009D13D8">
            <w:pPr>
              <w:pStyle w:val="ConsPlusNormal"/>
              <w:jc w:val="center"/>
            </w:pPr>
            <w:r>
              <w:t>Код вида подтверждающего документа</w:t>
            </w:r>
          </w:p>
        </w:tc>
        <w:tc>
          <w:tcPr>
            <w:tcW w:w="3741" w:type="dxa"/>
            <w:gridSpan w:val="4"/>
          </w:tcPr>
          <w:p w:rsidR="009D13D8" w:rsidRDefault="009D13D8">
            <w:pPr>
              <w:pStyle w:val="ConsPlusNormal"/>
              <w:jc w:val="center"/>
            </w:pPr>
            <w:r>
              <w:t>Сумма по подтверждающим документам, в единицах валюты</w:t>
            </w:r>
          </w:p>
        </w:tc>
        <w:tc>
          <w:tcPr>
            <w:tcW w:w="907" w:type="dxa"/>
            <w:vMerge w:val="restart"/>
          </w:tcPr>
          <w:p w:rsidR="009D13D8" w:rsidRDefault="009D13D8">
            <w:pPr>
              <w:pStyle w:val="ConsPlusNormal"/>
              <w:jc w:val="center"/>
            </w:pPr>
            <w:r>
              <w:t>Признак изменения записи</w:t>
            </w:r>
          </w:p>
        </w:tc>
        <w:tc>
          <w:tcPr>
            <w:tcW w:w="850" w:type="dxa"/>
            <w:vMerge w:val="restart"/>
          </w:tcPr>
          <w:p w:rsidR="009D13D8" w:rsidRDefault="009D13D8">
            <w:pPr>
              <w:pStyle w:val="ConsPlusNormal"/>
              <w:jc w:val="center"/>
            </w:pPr>
            <w:r>
              <w:t>Примечание</w:t>
            </w:r>
          </w:p>
        </w:tc>
      </w:tr>
      <w:tr w:rsidR="009D13D8">
        <w:tc>
          <w:tcPr>
            <w:tcW w:w="510" w:type="dxa"/>
            <w:vMerge/>
          </w:tcPr>
          <w:p w:rsidR="009D13D8" w:rsidRDefault="009D13D8"/>
        </w:tc>
        <w:tc>
          <w:tcPr>
            <w:tcW w:w="907" w:type="dxa"/>
            <w:vMerge w:val="restart"/>
          </w:tcPr>
          <w:p w:rsidR="009D13D8" w:rsidRDefault="009D13D8">
            <w:pPr>
              <w:pStyle w:val="ConsPlusNormal"/>
              <w:jc w:val="center"/>
            </w:pPr>
            <w:r>
              <w:t>N</w:t>
            </w:r>
          </w:p>
        </w:tc>
        <w:tc>
          <w:tcPr>
            <w:tcW w:w="1020" w:type="dxa"/>
            <w:vMerge w:val="restart"/>
          </w:tcPr>
          <w:p w:rsidR="009D13D8" w:rsidRDefault="009D13D8">
            <w:pPr>
              <w:pStyle w:val="ConsPlusNormal"/>
              <w:jc w:val="center"/>
            </w:pPr>
            <w:r>
              <w:t>дата</w:t>
            </w:r>
          </w:p>
        </w:tc>
        <w:tc>
          <w:tcPr>
            <w:tcW w:w="1191" w:type="dxa"/>
            <w:vMerge/>
          </w:tcPr>
          <w:p w:rsidR="009D13D8" w:rsidRDefault="009D13D8"/>
        </w:tc>
        <w:tc>
          <w:tcPr>
            <w:tcW w:w="1927" w:type="dxa"/>
            <w:gridSpan w:val="2"/>
          </w:tcPr>
          <w:p w:rsidR="009D13D8" w:rsidRDefault="009D13D8">
            <w:pPr>
              <w:pStyle w:val="ConsPlusNormal"/>
              <w:jc w:val="center"/>
            </w:pPr>
            <w:r>
              <w:t>документа</w:t>
            </w:r>
          </w:p>
        </w:tc>
        <w:tc>
          <w:tcPr>
            <w:tcW w:w="1814" w:type="dxa"/>
            <w:gridSpan w:val="2"/>
          </w:tcPr>
          <w:p w:rsidR="009D13D8" w:rsidRDefault="009D13D8">
            <w:pPr>
              <w:pStyle w:val="ConsPlusNormal"/>
              <w:jc w:val="center"/>
            </w:pPr>
            <w:r>
              <w:t>кредитного договора</w:t>
            </w:r>
          </w:p>
        </w:tc>
        <w:tc>
          <w:tcPr>
            <w:tcW w:w="907" w:type="dxa"/>
            <w:vMerge/>
          </w:tcPr>
          <w:p w:rsidR="009D13D8" w:rsidRDefault="009D13D8"/>
        </w:tc>
        <w:tc>
          <w:tcPr>
            <w:tcW w:w="850" w:type="dxa"/>
            <w:vMerge/>
          </w:tcPr>
          <w:p w:rsidR="009D13D8" w:rsidRDefault="009D13D8"/>
        </w:tc>
      </w:tr>
      <w:tr w:rsidR="009D13D8">
        <w:tc>
          <w:tcPr>
            <w:tcW w:w="510" w:type="dxa"/>
            <w:vMerge/>
          </w:tcPr>
          <w:p w:rsidR="009D13D8" w:rsidRDefault="009D13D8"/>
        </w:tc>
        <w:tc>
          <w:tcPr>
            <w:tcW w:w="907" w:type="dxa"/>
            <w:vMerge/>
          </w:tcPr>
          <w:p w:rsidR="009D13D8" w:rsidRDefault="009D13D8"/>
        </w:tc>
        <w:tc>
          <w:tcPr>
            <w:tcW w:w="1020" w:type="dxa"/>
            <w:vMerge/>
          </w:tcPr>
          <w:p w:rsidR="009D13D8" w:rsidRDefault="009D13D8"/>
        </w:tc>
        <w:tc>
          <w:tcPr>
            <w:tcW w:w="1191" w:type="dxa"/>
            <w:vMerge/>
          </w:tcPr>
          <w:p w:rsidR="009D13D8" w:rsidRDefault="009D13D8"/>
        </w:tc>
        <w:tc>
          <w:tcPr>
            <w:tcW w:w="1020" w:type="dxa"/>
          </w:tcPr>
          <w:p w:rsidR="009D13D8" w:rsidRDefault="009D13D8">
            <w:pPr>
              <w:pStyle w:val="ConsPlusNormal"/>
              <w:jc w:val="center"/>
            </w:pPr>
            <w:r>
              <w:t>код валюты</w:t>
            </w:r>
          </w:p>
        </w:tc>
        <w:tc>
          <w:tcPr>
            <w:tcW w:w="907" w:type="dxa"/>
          </w:tcPr>
          <w:p w:rsidR="009D13D8" w:rsidRDefault="009D13D8">
            <w:pPr>
              <w:pStyle w:val="ConsPlusNormal"/>
              <w:jc w:val="center"/>
            </w:pPr>
            <w:r>
              <w:t>сумма</w:t>
            </w:r>
          </w:p>
        </w:tc>
        <w:tc>
          <w:tcPr>
            <w:tcW w:w="964" w:type="dxa"/>
          </w:tcPr>
          <w:p w:rsidR="009D13D8" w:rsidRDefault="009D13D8">
            <w:pPr>
              <w:pStyle w:val="ConsPlusNormal"/>
              <w:jc w:val="center"/>
            </w:pPr>
            <w:r>
              <w:t>код валюты</w:t>
            </w:r>
          </w:p>
        </w:tc>
        <w:tc>
          <w:tcPr>
            <w:tcW w:w="850" w:type="dxa"/>
          </w:tcPr>
          <w:p w:rsidR="009D13D8" w:rsidRDefault="009D13D8">
            <w:pPr>
              <w:pStyle w:val="ConsPlusNormal"/>
              <w:jc w:val="center"/>
            </w:pPr>
            <w:r>
              <w:t>сумма</w:t>
            </w:r>
          </w:p>
        </w:tc>
        <w:tc>
          <w:tcPr>
            <w:tcW w:w="907" w:type="dxa"/>
            <w:vMerge/>
          </w:tcPr>
          <w:p w:rsidR="009D13D8" w:rsidRDefault="009D13D8"/>
        </w:tc>
        <w:tc>
          <w:tcPr>
            <w:tcW w:w="850" w:type="dxa"/>
            <w:vMerge/>
          </w:tcPr>
          <w:p w:rsidR="009D13D8" w:rsidRDefault="009D13D8"/>
        </w:tc>
      </w:tr>
      <w:tr w:rsidR="009D13D8">
        <w:tc>
          <w:tcPr>
            <w:tcW w:w="510" w:type="dxa"/>
          </w:tcPr>
          <w:p w:rsidR="009D13D8" w:rsidRDefault="009D13D8">
            <w:pPr>
              <w:pStyle w:val="ConsPlusNormal"/>
              <w:jc w:val="center"/>
            </w:pPr>
            <w:r>
              <w:t>1</w:t>
            </w:r>
          </w:p>
        </w:tc>
        <w:tc>
          <w:tcPr>
            <w:tcW w:w="907" w:type="dxa"/>
          </w:tcPr>
          <w:p w:rsidR="009D13D8" w:rsidRDefault="009D13D8">
            <w:pPr>
              <w:pStyle w:val="ConsPlusNormal"/>
              <w:jc w:val="center"/>
            </w:pPr>
            <w:bookmarkStart w:id="347" w:name="P2909"/>
            <w:bookmarkEnd w:id="347"/>
            <w:r>
              <w:t>2</w:t>
            </w:r>
          </w:p>
        </w:tc>
        <w:tc>
          <w:tcPr>
            <w:tcW w:w="1020" w:type="dxa"/>
          </w:tcPr>
          <w:p w:rsidR="009D13D8" w:rsidRDefault="009D13D8">
            <w:pPr>
              <w:pStyle w:val="ConsPlusNormal"/>
              <w:jc w:val="center"/>
            </w:pPr>
            <w:r>
              <w:t>3</w:t>
            </w:r>
          </w:p>
        </w:tc>
        <w:tc>
          <w:tcPr>
            <w:tcW w:w="1191" w:type="dxa"/>
          </w:tcPr>
          <w:p w:rsidR="009D13D8" w:rsidRDefault="009D13D8">
            <w:pPr>
              <w:pStyle w:val="ConsPlusNormal"/>
              <w:jc w:val="center"/>
            </w:pPr>
            <w:bookmarkStart w:id="348" w:name="P2911"/>
            <w:bookmarkEnd w:id="348"/>
            <w:r>
              <w:t>4</w:t>
            </w:r>
          </w:p>
        </w:tc>
        <w:tc>
          <w:tcPr>
            <w:tcW w:w="1020" w:type="dxa"/>
          </w:tcPr>
          <w:p w:rsidR="009D13D8" w:rsidRDefault="009D13D8">
            <w:pPr>
              <w:pStyle w:val="ConsPlusNormal"/>
              <w:jc w:val="center"/>
            </w:pPr>
            <w:bookmarkStart w:id="349" w:name="P2912"/>
            <w:bookmarkEnd w:id="349"/>
            <w:r>
              <w:t>5</w:t>
            </w:r>
          </w:p>
        </w:tc>
        <w:tc>
          <w:tcPr>
            <w:tcW w:w="907" w:type="dxa"/>
          </w:tcPr>
          <w:p w:rsidR="009D13D8" w:rsidRDefault="009D13D8">
            <w:pPr>
              <w:pStyle w:val="ConsPlusNormal"/>
              <w:jc w:val="center"/>
            </w:pPr>
            <w:bookmarkStart w:id="350" w:name="P2913"/>
            <w:bookmarkEnd w:id="350"/>
            <w:r>
              <w:t>6</w:t>
            </w:r>
          </w:p>
        </w:tc>
        <w:tc>
          <w:tcPr>
            <w:tcW w:w="964" w:type="dxa"/>
          </w:tcPr>
          <w:p w:rsidR="009D13D8" w:rsidRDefault="009D13D8">
            <w:pPr>
              <w:pStyle w:val="ConsPlusNormal"/>
              <w:jc w:val="center"/>
            </w:pPr>
            <w:bookmarkStart w:id="351" w:name="P2914"/>
            <w:bookmarkEnd w:id="351"/>
            <w:r>
              <w:t>7</w:t>
            </w:r>
          </w:p>
        </w:tc>
        <w:tc>
          <w:tcPr>
            <w:tcW w:w="850" w:type="dxa"/>
          </w:tcPr>
          <w:p w:rsidR="009D13D8" w:rsidRDefault="009D13D8">
            <w:pPr>
              <w:pStyle w:val="ConsPlusNormal"/>
              <w:jc w:val="center"/>
            </w:pPr>
            <w:bookmarkStart w:id="352" w:name="P2915"/>
            <w:bookmarkEnd w:id="352"/>
            <w:r>
              <w:t>8</w:t>
            </w:r>
          </w:p>
        </w:tc>
        <w:tc>
          <w:tcPr>
            <w:tcW w:w="907" w:type="dxa"/>
          </w:tcPr>
          <w:p w:rsidR="009D13D8" w:rsidRDefault="009D13D8">
            <w:pPr>
              <w:pStyle w:val="ConsPlusNormal"/>
              <w:jc w:val="center"/>
            </w:pPr>
            <w:bookmarkStart w:id="353" w:name="P2916"/>
            <w:bookmarkEnd w:id="353"/>
            <w:r>
              <w:t>9</w:t>
            </w:r>
          </w:p>
        </w:tc>
        <w:tc>
          <w:tcPr>
            <w:tcW w:w="850" w:type="dxa"/>
          </w:tcPr>
          <w:p w:rsidR="009D13D8" w:rsidRDefault="009D13D8">
            <w:pPr>
              <w:pStyle w:val="ConsPlusNormal"/>
              <w:jc w:val="center"/>
            </w:pPr>
            <w:bookmarkStart w:id="354" w:name="P2917"/>
            <w:bookmarkEnd w:id="354"/>
            <w:r>
              <w:t>10</w:t>
            </w:r>
          </w:p>
        </w:tc>
      </w:tr>
      <w:tr w:rsidR="009D13D8">
        <w:tc>
          <w:tcPr>
            <w:tcW w:w="510" w:type="dxa"/>
          </w:tcPr>
          <w:p w:rsidR="009D13D8" w:rsidRDefault="009D13D8">
            <w:pPr>
              <w:pStyle w:val="ConsPlusNormal"/>
            </w:pPr>
          </w:p>
        </w:tc>
        <w:tc>
          <w:tcPr>
            <w:tcW w:w="907" w:type="dxa"/>
          </w:tcPr>
          <w:p w:rsidR="009D13D8" w:rsidRDefault="009D13D8">
            <w:pPr>
              <w:pStyle w:val="ConsPlusNormal"/>
            </w:pPr>
          </w:p>
        </w:tc>
        <w:tc>
          <w:tcPr>
            <w:tcW w:w="1020" w:type="dxa"/>
          </w:tcPr>
          <w:p w:rsidR="009D13D8" w:rsidRDefault="009D13D8">
            <w:pPr>
              <w:pStyle w:val="ConsPlusNormal"/>
            </w:pPr>
          </w:p>
        </w:tc>
        <w:tc>
          <w:tcPr>
            <w:tcW w:w="1191" w:type="dxa"/>
          </w:tcPr>
          <w:p w:rsidR="009D13D8" w:rsidRDefault="009D13D8">
            <w:pPr>
              <w:pStyle w:val="ConsPlusNormal"/>
            </w:pPr>
          </w:p>
        </w:tc>
        <w:tc>
          <w:tcPr>
            <w:tcW w:w="1020" w:type="dxa"/>
          </w:tcPr>
          <w:p w:rsidR="009D13D8" w:rsidRDefault="009D13D8">
            <w:pPr>
              <w:pStyle w:val="ConsPlusNormal"/>
            </w:pPr>
          </w:p>
        </w:tc>
        <w:tc>
          <w:tcPr>
            <w:tcW w:w="907" w:type="dxa"/>
          </w:tcPr>
          <w:p w:rsidR="009D13D8" w:rsidRDefault="009D13D8">
            <w:pPr>
              <w:pStyle w:val="ConsPlusNormal"/>
            </w:pPr>
          </w:p>
        </w:tc>
        <w:tc>
          <w:tcPr>
            <w:tcW w:w="964" w:type="dxa"/>
          </w:tcPr>
          <w:p w:rsidR="009D13D8" w:rsidRDefault="009D13D8">
            <w:pPr>
              <w:pStyle w:val="ConsPlusNormal"/>
            </w:pPr>
          </w:p>
        </w:tc>
        <w:tc>
          <w:tcPr>
            <w:tcW w:w="850" w:type="dxa"/>
          </w:tcPr>
          <w:p w:rsidR="009D13D8" w:rsidRDefault="009D13D8">
            <w:pPr>
              <w:pStyle w:val="ConsPlusNormal"/>
            </w:pPr>
          </w:p>
        </w:tc>
        <w:tc>
          <w:tcPr>
            <w:tcW w:w="907" w:type="dxa"/>
          </w:tcPr>
          <w:p w:rsidR="009D13D8" w:rsidRDefault="009D13D8">
            <w:pPr>
              <w:pStyle w:val="ConsPlusNormal"/>
            </w:pPr>
          </w:p>
        </w:tc>
        <w:tc>
          <w:tcPr>
            <w:tcW w:w="850"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907" w:type="dxa"/>
          </w:tcPr>
          <w:p w:rsidR="009D13D8" w:rsidRDefault="009D13D8">
            <w:pPr>
              <w:pStyle w:val="ConsPlusNormal"/>
            </w:pPr>
          </w:p>
        </w:tc>
        <w:tc>
          <w:tcPr>
            <w:tcW w:w="1020" w:type="dxa"/>
          </w:tcPr>
          <w:p w:rsidR="009D13D8" w:rsidRDefault="009D13D8">
            <w:pPr>
              <w:pStyle w:val="ConsPlusNormal"/>
            </w:pPr>
          </w:p>
        </w:tc>
        <w:tc>
          <w:tcPr>
            <w:tcW w:w="1191" w:type="dxa"/>
          </w:tcPr>
          <w:p w:rsidR="009D13D8" w:rsidRDefault="009D13D8">
            <w:pPr>
              <w:pStyle w:val="ConsPlusNormal"/>
            </w:pPr>
          </w:p>
        </w:tc>
        <w:tc>
          <w:tcPr>
            <w:tcW w:w="1020" w:type="dxa"/>
          </w:tcPr>
          <w:p w:rsidR="009D13D8" w:rsidRDefault="009D13D8">
            <w:pPr>
              <w:pStyle w:val="ConsPlusNormal"/>
            </w:pPr>
          </w:p>
        </w:tc>
        <w:tc>
          <w:tcPr>
            <w:tcW w:w="907" w:type="dxa"/>
          </w:tcPr>
          <w:p w:rsidR="009D13D8" w:rsidRDefault="009D13D8">
            <w:pPr>
              <w:pStyle w:val="ConsPlusNormal"/>
            </w:pPr>
          </w:p>
        </w:tc>
        <w:tc>
          <w:tcPr>
            <w:tcW w:w="964" w:type="dxa"/>
          </w:tcPr>
          <w:p w:rsidR="009D13D8" w:rsidRDefault="009D13D8">
            <w:pPr>
              <w:pStyle w:val="ConsPlusNormal"/>
            </w:pPr>
          </w:p>
        </w:tc>
        <w:tc>
          <w:tcPr>
            <w:tcW w:w="850" w:type="dxa"/>
          </w:tcPr>
          <w:p w:rsidR="009D13D8" w:rsidRDefault="009D13D8">
            <w:pPr>
              <w:pStyle w:val="ConsPlusNormal"/>
            </w:pPr>
          </w:p>
        </w:tc>
        <w:tc>
          <w:tcPr>
            <w:tcW w:w="907" w:type="dxa"/>
          </w:tcPr>
          <w:p w:rsidR="009D13D8" w:rsidRDefault="009D13D8">
            <w:pPr>
              <w:pStyle w:val="ConsPlusNormal"/>
            </w:pPr>
          </w:p>
        </w:tc>
        <w:tc>
          <w:tcPr>
            <w:tcW w:w="850"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1"/>
      </w:pPr>
      <w:bookmarkStart w:id="355" w:name="P2939"/>
      <w:bookmarkEnd w:id="355"/>
      <w:r>
        <w:t>Раздел IV. Расчет задолженности по основному долгу</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4"/>
        <w:gridCol w:w="1361"/>
        <w:gridCol w:w="1757"/>
        <w:gridCol w:w="1359"/>
        <w:gridCol w:w="1360"/>
        <w:gridCol w:w="1644"/>
      </w:tblGrid>
      <w:tr w:rsidR="009D13D8">
        <w:tc>
          <w:tcPr>
            <w:tcW w:w="964" w:type="dxa"/>
            <w:vMerge w:val="restart"/>
          </w:tcPr>
          <w:p w:rsidR="009D13D8" w:rsidRDefault="009D13D8">
            <w:pPr>
              <w:pStyle w:val="ConsPlusNormal"/>
              <w:jc w:val="center"/>
            </w:pPr>
            <w:r>
              <w:t>Дата расчета задолженности по основному долгу</w:t>
            </w:r>
          </w:p>
        </w:tc>
        <w:tc>
          <w:tcPr>
            <w:tcW w:w="8105" w:type="dxa"/>
            <w:gridSpan w:val="6"/>
          </w:tcPr>
          <w:p w:rsidR="009D13D8" w:rsidRDefault="009D13D8">
            <w:pPr>
              <w:pStyle w:val="ConsPlusNormal"/>
              <w:jc w:val="center"/>
            </w:pPr>
            <w:r>
              <w:t>В валюте кредитного договора</w:t>
            </w:r>
          </w:p>
        </w:tc>
      </w:tr>
      <w:tr w:rsidR="009D13D8">
        <w:tc>
          <w:tcPr>
            <w:tcW w:w="964" w:type="dxa"/>
            <w:vMerge/>
          </w:tcPr>
          <w:p w:rsidR="009D13D8" w:rsidRDefault="009D13D8"/>
        </w:tc>
        <w:tc>
          <w:tcPr>
            <w:tcW w:w="624" w:type="dxa"/>
          </w:tcPr>
          <w:p w:rsidR="009D13D8" w:rsidRDefault="009D13D8">
            <w:pPr>
              <w:pStyle w:val="ConsPlusNormal"/>
              <w:jc w:val="center"/>
            </w:pPr>
            <w:r>
              <w:t>код валюты</w:t>
            </w:r>
          </w:p>
        </w:tc>
        <w:tc>
          <w:tcPr>
            <w:tcW w:w="1361" w:type="dxa"/>
          </w:tcPr>
          <w:p w:rsidR="009D13D8" w:rsidRDefault="009D13D8">
            <w:pPr>
              <w:pStyle w:val="ConsPlusNormal"/>
              <w:jc w:val="center"/>
            </w:pPr>
            <w:r>
              <w:t>сумма денежных средств, полученных (предоставленных) по кредиту (займу)</w:t>
            </w:r>
          </w:p>
        </w:tc>
        <w:tc>
          <w:tcPr>
            <w:tcW w:w="1757" w:type="dxa"/>
          </w:tcPr>
          <w:p w:rsidR="009D13D8" w:rsidRDefault="009D13D8">
            <w:pPr>
              <w:pStyle w:val="ConsPlusNormal"/>
              <w:jc w:val="center"/>
            </w:pPr>
            <w:r>
              <w:t>сумма денежных средств, переведенных (зачисленных) в счет погашения основного долга</w:t>
            </w:r>
          </w:p>
        </w:tc>
        <w:tc>
          <w:tcPr>
            <w:tcW w:w="1359" w:type="dxa"/>
          </w:tcPr>
          <w:p w:rsidR="009D13D8" w:rsidRDefault="009D13D8">
            <w:pPr>
              <w:pStyle w:val="ConsPlusNormal"/>
              <w:jc w:val="center"/>
            </w:pPr>
            <w:r>
              <w:t>сумма уменьшения задолженности по основному долгу по иным основаниям</w:t>
            </w:r>
          </w:p>
        </w:tc>
        <w:tc>
          <w:tcPr>
            <w:tcW w:w="1360" w:type="dxa"/>
          </w:tcPr>
          <w:p w:rsidR="009D13D8" w:rsidRDefault="009D13D8">
            <w:pPr>
              <w:pStyle w:val="ConsPlusNormal"/>
              <w:jc w:val="center"/>
            </w:pPr>
            <w:r>
              <w:t>сумма увеличения задолженности по основному долгу по иным основаниям</w:t>
            </w:r>
          </w:p>
        </w:tc>
        <w:tc>
          <w:tcPr>
            <w:tcW w:w="1644" w:type="dxa"/>
          </w:tcPr>
          <w:p w:rsidR="009D13D8" w:rsidRDefault="009D13D8">
            <w:pPr>
              <w:pStyle w:val="ConsPlusNormal"/>
              <w:jc w:val="center"/>
            </w:pPr>
            <w:r>
              <w:t>задолженность по основному долгу на дату расчета (на дату снятия с учета кредитного договора)</w:t>
            </w:r>
          </w:p>
        </w:tc>
      </w:tr>
      <w:tr w:rsidR="009D13D8">
        <w:tc>
          <w:tcPr>
            <w:tcW w:w="964" w:type="dxa"/>
          </w:tcPr>
          <w:p w:rsidR="009D13D8" w:rsidRDefault="009D13D8">
            <w:pPr>
              <w:pStyle w:val="ConsPlusNormal"/>
              <w:jc w:val="center"/>
            </w:pPr>
            <w:bookmarkStart w:id="356" w:name="P2949"/>
            <w:bookmarkEnd w:id="356"/>
            <w:r>
              <w:t>1</w:t>
            </w:r>
          </w:p>
        </w:tc>
        <w:tc>
          <w:tcPr>
            <w:tcW w:w="624" w:type="dxa"/>
          </w:tcPr>
          <w:p w:rsidR="009D13D8" w:rsidRDefault="009D13D8">
            <w:pPr>
              <w:pStyle w:val="ConsPlusNormal"/>
              <w:jc w:val="center"/>
            </w:pPr>
            <w:bookmarkStart w:id="357" w:name="P2950"/>
            <w:bookmarkEnd w:id="357"/>
            <w:r>
              <w:t>2</w:t>
            </w:r>
          </w:p>
        </w:tc>
        <w:tc>
          <w:tcPr>
            <w:tcW w:w="1361" w:type="dxa"/>
          </w:tcPr>
          <w:p w:rsidR="009D13D8" w:rsidRDefault="009D13D8">
            <w:pPr>
              <w:pStyle w:val="ConsPlusNormal"/>
              <w:jc w:val="center"/>
            </w:pPr>
            <w:bookmarkStart w:id="358" w:name="P2951"/>
            <w:bookmarkEnd w:id="358"/>
            <w:r>
              <w:t>3</w:t>
            </w:r>
          </w:p>
        </w:tc>
        <w:tc>
          <w:tcPr>
            <w:tcW w:w="1757" w:type="dxa"/>
          </w:tcPr>
          <w:p w:rsidR="009D13D8" w:rsidRDefault="009D13D8">
            <w:pPr>
              <w:pStyle w:val="ConsPlusNormal"/>
              <w:jc w:val="center"/>
            </w:pPr>
            <w:bookmarkStart w:id="359" w:name="P2952"/>
            <w:bookmarkEnd w:id="359"/>
            <w:r>
              <w:t>4</w:t>
            </w:r>
          </w:p>
        </w:tc>
        <w:tc>
          <w:tcPr>
            <w:tcW w:w="1359" w:type="dxa"/>
          </w:tcPr>
          <w:p w:rsidR="009D13D8" w:rsidRDefault="009D13D8">
            <w:pPr>
              <w:pStyle w:val="ConsPlusNormal"/>
              <w:jc w:val="center"/>
            </w:pPr>
            <w:bookmarkStart w:id="360" w:name="P2953"/>
            <w:bookmarkEnd w:id="360"/>
            <w:r>
              <w:t>5</w:t>
            </w:r>
          </w:p>
        </w:tc>
        <w:tc>
          <w:tcPr>
            <w:tcW w:w="1360" w:type="dxa"/>
          </w:tcPr>
          <w:p w:rsidR="009D13D8" w:rsidRDefault="009D13D8">
            <w:pPr>
              <w:pStyle w:val="ConsPlusNormal"/>
              <w:jc w:val="center"/>
            </w:pPr>
            <w:bookmarkStart w:id="361" w:name="P2954"/>
            <w:bookmarkEnd w:id="361"/>
            <w:r>
              <w:t>6</w:t>
            </w:r>
          </w:p>
        </w:tc>
        <w:tc>
          <w:tcPr>
            <w:tcW w:w="1644" w:type="dxa"/>
          </w:tcPr>
          <w:p w:rsidR="009D13D8" w:rsidRDefault="009D13D8">
            <w:pPr>
              <w:pStyle w:val="ConsPlusNormal"/>
              <w:jc w:val="center"/>
            </w:pPr>
            <w:bookmarkStart w:id="362" w:name="P2955"/>
            <w:bookmarkEnd w:id="362"/>
            <w:r>
              <w:t>7</w:t>
            </w:r>
          </w:p>
        </w:tc>
      </w:tr>
      <w:tr w:rsidR="009D13D8">
        <w:tc>
          <w:tcPr>
            <w:tcW w:w="964" w:type="dxa"/>
          </w:tcPr>
          <w:p w:rsidR="009D13D8" w:rsidRDefault="009D13D8">
            <w:pPr>
              <w:pStyle w:val="ConsPlusNormal"/>
            </w:pPr>
          </w:p>
        </w:tc>
        <w:tc>
          <w:tcPr>
            <w:tcW w:w="624" w:type="dxa"/>
          </w:tcPr>
          <w:p w:rsidR="009D13D8" w:rsidRDefault="009D13D8">
            <w:pPr>
              <w:pStyle w:val="ConsPlusNormal"/>
            </w:pPr>
          </w:p>
        </w:tc>
        <w:tc>
          <w:tcPr>
            <w:tcW w:w="1361" w:type="dxa"/>
          </w:tcPr>
          <w:p w:rsidR="009D13D8" w:rsidRDefault="009D13D8">
            <w:pPr>
              <w:pStyle w:val="ConsPlusNormal"/>
            </w:pPr>
          </w:p>
        </w:tc>
        <w:tc>
          <w:tcPr>
            <w:tcW w:w="1757" w:type="dxa"/>
          </w:tcPr>
          <w:p w:rsidR="009D13D8" w:rsidRDefault="009D13D8">
            <w:pPr>
              <w:pStyle w:val="ConsPlusNormal"/>
            </w:pPr>
          </w:p>
        </w:tc>
        <w:tc>
          <w:tcPr>
            <w:tcW w:w="1359" w:type="dxa"/>
          </w:tcPr>
          <w:p w:rsidR="009D13D8" w:rsidRDefault="009D13D8">
            <w:pPr>
              <w:pStyle w:val="ConsPlusNormal"/>
            </w:pPr>
          </w:p>
        </w:tc>
        <w:tc>
          <w:tcPr>
            <w:tcW w:w="1360" w:type="dxa"/>
          </w:tcPr>
          <w:p w:rsidR="009D13D8" w:rsidRDefault="009D13D8">
            <w:pPr>
              <w:pStyle w:val="ConsPlusNormal"/>
            </w:pPr>
          </w:p>
        </w:tc>
        <w:tc>
          <w:tcPr>
            <w:tcW w:w="1644" w:type="dxa"/>
          </w:tcPr>
          <w:p w:rsidR="009D13D8" w:rsidRDefault="009D13D8">
            <w:pPr>
              <w:pStyle w:val="ConsPlusNormal"/>
            </w:pPr>
          </w:p>
        </w:tc>
      </w:tr>
      <w:tr w:rsidR="009D13D8">
        <w:tc>
          <w:tcPr>
            <w:tcW w:w="964" w:type="dxa"/>
          </w:tcPr>
          <w:p w:rsidR="009D13D8" w:rsidRDefault="009D13D8">
            <w:pPr>
              <w:pStyle w:val="ConsPlusNormal"/>
              <w:jc w:val="center"/>
            </w:pPr>
            <w:r>
              <w:t>...</w:t>
            </w:r>
          </w:p>
        </w:tc>
        <w:tc>
          <w:tcPr>
            <w:tcW w:w="624" w:type="dxa"/>
          </w:tcPr>
          <w:p w:rsidR="009D13D8" w:rsidRDefault="009D13D8">
            <w:pPr>
              <w:pStyle w:val="ConsPlusNormal"/>
            </w:pPr>
          </w:p>
        </w:tc>
        <w:tc>
          <w:tcPr>
            <w:tcW w:w="1361" w:type="dxa"/>
          </w:tcPr>
          <w:p w:rsidR="009D13D8" w:rsidRDefault="009D13D8">
            <w:pPr>
              <w:pStyle w:val="ConsPlusNormal"/>
            </w:pPr>
          </w:p>
        </w:tc>
        <w:tc>
          <w:tcPr>
            <w:tcW w:w="1757" w:type="dxa"/>
          </w:tcPr>
          <w:p w:rsidR="009D13D8" w:rsidRDefault="009D13D8">
            <w:pPr>
              <w:pStyle w:val="ConsPlusNormal"/>
            </w:pPr>
          </w:p>
        </w:tc>
        <w:tc>
          <w:tcPr>
            <w:tcW w:w="1359" w:type="dxa"/>
          </w:tcPr>
          <w:p w:rsidR="009D13D8" w:rsidRDefault="009D13D8">
            <w:pPr>
              <w:pStyle w:val="ConsPlusNormal"/>
            </w:pPr>
          </w:p>
        </w:tc>
        <w:tc>
          <w:tcPr>
            <w:tcW w:w="1360" w:type="dxa"/>
          </w:tcPr>
          <w:p w:rsidR="009D13D8" w:rsidRDefault="009D13D8">
            <w:pPr>
              <w:pStyle w:val="ConsPlusNormal"/>
            </w:pPr>
          </w:p>
        </w:tc>
        <w:tc>
          <w:tcPr>
            <w:tcW w:w="1644"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1"/>
      </w:pPr>
      <w:bookmarkStart w:id="363" w:name="P2971"/>
      <w:bookmarkEnd w:id="363"/>
      <w:r>
        <w:t>Раздел V. Сведения об исполнении резидентом требований</w:t>
      </w:r>
    </w:p>
    <w:p w:rsidR="009D13D8" w:rsidRDefault="009D13D8">
      <w:pPr>
        <w:pStyle w:val="ConsPlusNormal"/>
        <w:jc w:val="center"/>
      </w:pPr>
      <w:r>
        <w:t>статьи 19 Федерального закона "О валютном регулировании</w:t>
      </w:r>
    </w:p>
    <w:p w:rsidR="009D13D8" w:rsidRDefault="009D13D8">
      <w:pPr>
        <w:pStyle w:val="ConsPlusNormal"/>
        <w:jc w:val="center"/>
      </w:pPr>
      <w:r>
        <w:t>и валютном контроле"</w:t>
      </w:r>
    </w:p>
    <w:p w:rsidR="009D13D8" w:rsidRDefault="009D13D8">
      <w:pPr>
        <w:pStyle w:val="ConsPlusNormal"/>
        <w:jc w:val="both"/>
      </w:pPr>
    </w:p>
    <w:p w:rsidR="009D13D8" w:rsidRDefault="009D13D8">
      <w:pPr>
        <w:pStyle w:val="ConsPlusNormal"/>
        <w:jc w:val="center"/>
        <w:outlineLvl w:val="2"/>
      </w:pPr>
      <w:bookmarkStart w:id="364" w:name="P2975"/>
      <w:bookmarkEnd w:id="364"/>
      <w:r>
        <w:t>Подраздел V.I. Сведения о возврате основного долга</w:t>
      </w:r>
    </w:p>
    <w:p w:rsidR="009D13D8" w:rsidRDefault="009D13D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624"/>
        <w:gridCol w:w="1134"/>
        <w:gridCol w:w="1272"/>
        <w:gridCol w:w="1267"/>
        <w:gridCol w:w="1426"/>
        <w:gridCol w:w="1416"/>
        <w:gridCol w:w="1421"/>
      </w:tblGrid>
      <w:tr w:rsidR="009D13D8">
        <w:tc>
          <w:tcPr>
            <w:tcW w:w="509" w:type="dxa"/>
          </w:tcPr>
          <w:p w:rsidR="009D13D8" w:rsidRDefault="009D13D8">
            <w:pPr>
              <w:pStyle w:val="ConsPlusNormal"/>
              <w:jc w:val="center"/>
            </w:pPr>
            <w:r>
              <w:t>N п/п</w:t>
            </w:r>
          </w:p>
        </w:tc>
        <w:tc>
          <w:tcPr>
            <w:tcW w:w="624" w:type="dxa"/>
          </w:tcPr>
          <w:p w:rsidR="009D13D8" w:rsidRDefault="009D13D8">
            <w:pPr>
              <w:pStyle w:val="ConsPlusNormal"/>
              <w:jc w:val="center"/>
            </w:pPr>
            <w:r>
              <w:t>Дата</w:t>
            </w:r>
          </w:p>
        </w:tc>
        <w:tc>
          <w:tcPr>
            <w:tcW w:w="1134" w:type="dxa"/>
          </w:tcPr>
          <w:p w:rsidR="009D13D8" w:rsidRDefault="009D13D8">
            <w:pPr>
              <w:pStyle w:val="ConsPlusNormal"/>
              <w:jc w:val="center"/>
            </w:pPr>
            <w:r>
              <w:t>Код валюты кредитного договора</w:t>
            </w:r>
          </w:p>
        </w:tc>
        <w:tc>
          <w:tcPr>
            <w:tcW w:w="5381" w:type="dxa"/>
            <w:gridSpan w:val="4"/>
          </w:tcPr>
          <w:p w:rsidR="009D13D8" w:rsidRDefault="009D13D8">
            <w:pPr>
              <w:pStyle w:val="ConsPlusNormal"/>
              <w:jc w:val="center"/>
            </w:pPr>
            <w:r>
              <w:t>В единицах валюты кредитного договора</w:t>
            </w:r>
          </w:p>
        </w:tc>
        <w:tc>
          <w:tcPr>
            <w:tcW w:w="1421" w:type="dxa"/>
          </w:tcPr>
          <w:p w:rsidR="009D13D8" w:rsidRDefault="009D13D8">
            <w:pPr>
              <w:pStyle w:val="ConsPlusNormal"/>
              <w:jc w:val="center"/>
            </w:pPr>
            <w:r>
              <w:t>Дата передачи информации в орган валютного контроля</w:t>
            </w:r>
          </w:p>
        </w:tc>
      </w:tr>
      <w:tr w:rsidR="009D13D8">
        <w:tc>
          <w:tcPr>
            <w:tcW w:w="509" w:type="dxa"/>
          </w:tcPr>
          <w:p w:rsidR="009D13D8" w:rsidRDefault="009D13D8">
            <w:pPr>
              <w:pStyle w:val="ConsPlusNormal"/>
            </w:pPr>
          </w:p>
        </w:tc>
        <w:tc>
          <w:tcPr>
            <w:tcW w:w="624" w:type="dxa"/>
          </w:tcPr>
          <w:p w:rsidR="009D13D8" w:rsidRDefault="009D13D8">
            <w:pPr>
              <w:pStyle w:val="ConsPlusNormal"/>
            </w:pPr>
          </w:p>
        </w:tc>
        <w:tc>
          <w:tcPr>
            <w:tcW w:w="1134" w:type="dxa"/>
          </w:tcPr>
          <w:p w:rsidR="009D13D8" w:rsidRDefault="009D13D8">
            <w:pPr>
              <w:pStyle w:val="ConsPlusNormal"/>
            </w:pPr>
          </w:p>
        </w:tc>
        <w:tc>
          <w:tcPr>
            <w:tcW w:w="1272" w:type="dxa"/>
          </w:tcPr>
          <w:p w:rsidR="009D13D8" w:rsidRDefault="009D13D8">
            <w:pPr>
              <w:pStyle w:val="ConsPlusNormal"/>
              <w:jc w:val="center"/>
            </w:pPr>
            <w:r>
              <w:t>ожидаемая сумма погашения основного долга</w:t>
            </w:r>
          </w:p>
        </w:tc>
        <w:tc>
          <w:tcPr>
            <w:tcW w:w="1267" w:type="dxa"/>
          </w:tcPr>
          <w:p w:rsidR="009D13D8" w:rsidRDefault="009D13D8">
            <w:pPr>
              <w:pStyle w:val="ConsPlusNormal"/>
              <w:jc w:val="center"/>
            </w:pPr>
            <w:r>
              <w:t>зачислено в счет ожидаемой суммы погашения основного долга</w:t>
            </w:r>
          </w:p>
        </w:tc>
        <w:tc>
          <w:tcPr>
            <w:tcW w:w="1426" w:type="dxa"/>
          </w:tcPr>
          <w:p w:rsidR="009D13D8" w:rsidRDefault="009D13D8">
            <w:pPr>
              <w:pStyle w:val="ConsPlusNormal"/>
              <w:jc w:val="center"/>
            </w:pPr>
            <w:r>
              <w:t>сумма обязательств, исполненных иным способом</w:t>
            </w:r>
          </w:p>
        </w:tc>
        <w:tc>
          <w:tcPr>
            <w:tcW w:w="1416" w:type="dxa"/>
          </w:tcPr>
          <w:p w:rsidR="009D13D8" w:rsidRDefault="009D13D8">
            <w:pPr>
              <w:pStyle w:val="ConsPlusNormal"/>
              <w:jc w:val="center"/>
            </w:pPr>
            <w:r>
              <w:t>сумма недопоступления (</w:t>
            </w:r>
            <w:hyperlink w:anchor="P2993" w:history="1">
              <w:r>
                <w:rPr>
                  <w:color w:val="0000FF"/>
                </w:rPr>
                <w:t>гр. 4</w:t>
              </w:r>
            </w:hyperlink>
            <w:r>
              <w:t xml:space="preserve"> - </w:t>
            </w:r>
            <w:hyperlink w:anchor="P2994" w:history="1">
              <w:r>
                <w:rPr>
                  <w:color w:val="0000FF"/>
                </w:rPr>
                <w:t>гр. 5</w:t>
              </w:r>
            </w:hyperlink>
            <w:r>
              <w:t xml:space="preserve"> - </w:t>
            </w:r>
            <w:hyperlink w:anchor="P2995" w:history="1">
              <w:r>
                <w:rPr>
                  <w:color w:val="0000FF"/>
                </w:rPr>
                <w:t>гр. 6</w:t>
              </w:r>
            </w:hyperlink>
            <w:r>
              <w:t>)</w:t>
            </w:r>
          </w:p>
        </w:tc>
        <w:tc>
          <w:tcPr>
            <w:tcW w:w="1421" w:type="dxa"/>
          </w:tcPr>
          <w:p w:rsidR="009D13D8" w:rsidRDefault="009D13D8">
            <w:pPr>
              <w:pStyle w:val="ConsPlusNormal"/>
            </w:pPr>
          </w:p>
        </w:tc>
      </w:tr>
      <w:tr w:rsidR="009D13D8">
        <w:tc>
          <w:tcPr>
            <w:tcW w:w="509" w:type="dxa"/>
          </w:tcPr>
          <w:p w:rsidR="009D13D8" w:rsidRDefault="009D13D8">
            <w:pPr>
              <w:pStyle w:val="ConsPlusNormal"/>
              <w:jc w:val="center"/>
            </w:pPr>
            <w:r>
              <w:t>1</w:t>
            </w:r>
          </w:p>
        </w:tc>
        <w:tc>
          <w:tcPr>
            <w:tcW w:w="624" w:type="dxa"/>
          </w:tcPr>
          <w:p w:rsidR="009D13D8" w:rsidRDefault="009D13D8">
            <w:pPr>
              <w:pStyle w:val="ConsPlusNormal"/>
              <w:jc w:val="center"/>
            </w:pPr>
            <w:bookmarkStart w:id="365" w:name="P2991"/>
            <w:bookmarkEnd w:id="365"/>
            <w:r>
              <w:t>2</w:t>
            </w:r>
          </w:p>
        </w:tc>
        <w:tc>
          <w:tcPr>
            <w:tcW w:w="1134" w:type="dxa"/>
          </w:tcPr>
          <w:p w:rsidR="009D13D8" w:rsidRDefault="009D13D8">
            <w:pPr>
              <w:pStyle w:val="ConsPlusNormal"/>
              <w:jc w:val="center"/>
            </w:pPr>
            <w:bookmarkStart w:id="366" w:name="P2992"/>
            <w:bookmarkEnd w:id="366"/>
            <w:r>
              <w:t>3</w:t>
            </w:r>
          </w:p>
        </w:tc>
        <w:tc>
          <w:tcPr>
            <w:tcW w:w="1272" w:type="dxa"/>
          </w:tcPr>
          <w:p w:rsidR="009D13D8" w:rsidRDefault="009D13D8">
            <w:pPr>
              <w:pStyle w:val="ConsPlusNormal"/>
              <w:jc w:val="center"/>
            </w:pPr>
            <w:bookmarkStart w:id="367" w:name="P2993"/>
            <w:bookmarkEnd w:id="367"/>
            <w:r>
              <w:t>4</w:t>
            </w:r>
          </w:p>
        </w:tc>
        <w:tc>
          <w:tcPr>
            <w:tcW w:w="1267" w:type="dxa"/>
          </w:tcPr>
          <w:p w:rsidR="009D13D8" w:rsidRDefault="009D13D8">
            <w:pPr>
              <w:pStyle w:val="ConsPlusNormal"/>
              <w:jc w:val="center"/>
            </w:pPr>
            <w:bookmarkStart w:id="368" w:name="P2994"/>
            <w:bookmarkEnd w:id="368"/>
            <w:r>
              <w:t>5</w:t>
            </w:r>
          </w:p>
        </w:tc>
        <w:tc>
          <w:tcPr>
            <w:tcW w:w="1426" w:type="dxa"/>
          </w:tcPr>
          <w:p w:rsidR="009D13D8" w:rsidRDefault="009D13D8">
            <w:pPr>
              <w:pStyle w:val="ConsPlusNormal"/>
              <w:jc w:val="center"/>
            </w:pPr>
            <w:bookmarkStart w:id="369" w:name="P2995"/>
            <w:bookmarkEnd w:id="369"/>
            <w:r>
              <w:t>6</w:t>
            </w:r>
          </w:p>
        </w:tc>
        <w:tc>
          <w:tcPr>
            <w:tcW w:w="1416" w:type="dxa"/>
          </w:tcPr>
          <w:p w:rsidR="009D13D8" w:rsidRDefault="009D13D8">
            <w:pPr>
              <w:pStyle w:val="ConsPlusNormal"/>
              <w:jc w:val="center"/>
            </w:pPr>
            <w:bookmarkStart w:id="370" w:name="P2996"/>
            <w:bookmarkEnd w:id="370"/>
            <w:r>
              <w:t>7</w:t>
            </w:r>
          </w:p>
        </w:tc>
        <w:tc>
          <w:tcPr>
            <w:tcW w:w="1421" w:type="dxa"/>
          </w:tcPr>
          <w:p w:rsidR="009D13D8" w:rsidRDefault="009D13D8">
            <w:pPr>
              <w:pStyle w:val="ConsPlusNormal"/>
              <w:jc w:val="center"/>
            </w:pPr>
            <w:bookmarkStart w:id="371" w:name="P2997"/>
            <w:bookmarkEnd w:id="371"/>
            <w:r>
              <w:t>8</w:t>
            </w:r>
          </w:p>
        </w:tc>
      </w:tr>
      <w:tr w:rsidR="009D13D8">
        <w:tc>
          <w:tcPr>
            <w:tcW w:w="509" w:type="dxa"/>
          </w:tcPr>
          <w:p w:rsidR="009D13D8" w:rsidRDefault="009D13D8">
            <w:pPr>
              <w:pStyle w:val="ConsPlusNormal"/>
            </w:pPr>
          </w:p>
        </w:tc>
        <w:tc>
          <w:tcPr>
            <w:tcW w:w="624" w:type="dxa"/>
          </w:tcPr>
          <w:p w:rsidR="009D13D8" w:rsidRDefault="009D13D8">
            <w:pPr>
              <w:pStyle w:val="ConsPlusNormal"/>
            </w:pPr>
          </w:p>
        </w:tc>
        <w:tc>
          <w:tcPr>
            <w:tcW w:w="1134" w:type="dxa"/>
          </w:tcPr>
          <w:p w:rsidR="009D13D8" w:rsidRDefault="009D13D8">
            <w:pPr>
              <w:pStyle w:val="ConsPlusNormal"/>
            </w:pPr>
          </w:p>
        </w:tc>
        <w:tc>
          <w:tcPr>
            <w:tcW w:w="1272" w:type="dxa"/>
          </w:tcPr>
          <w:p w:rsidR="009D13D8" w:rsidRDefault="009D13D8">
            <w:pPr>
              <w:pStyle w:val="ConsPlusNormal"/>
            </w:pPr>
          </w:p>
        </w:tc>
        <w:tc>
          <w:tcPr>
            <w:tcW w:w="1267" w:type="dxa"/>
          </w:tcPr>
          <w:p w:rsidR="009D13D8" w:rsidRDefault="009D13D8">
            <w:pPr>
              <w:pStyle w:val="ConsPlusNormal"/>
            </w:pPr>
          </w:p>
        </w:tc>
        <w:tc>
          <w:tcPr>
            <w:tcW w:w="1426" w:type="dxa"/>
          </w:tcPr>
          <w:p w:rsidR="009D13D8" w:rsidRDefault="009D13D8">
            <w:pPr>
              <w:pStyle w:val="ConsPlusNormal"/>
            </w:pPr>
          </w:p>
        </w:tc>
        <w:tc>
          <w:tcPr>
            <w:tcW w:w="1416" w:type="dxa"/>
          </w:tcPr>
          <w:p w:rsidR="009D13D8" w:rsidRDefault="009D13D8">
            <w:pPr>
              <w:pStyle w:val="ConsPlusNormal"/>
            </w:pPr>
          </w:p>
        </w:tc>
        <w:tc>
          <w:tcPr>
            <w:tcW w:w="1421" w:type="dxa"/>
          </w:tcPr>
          <w:p w:rsidR="009D13D8" w:rsidRDefault="009D13D8">
            <w:pPr>
              <w:pStyle w:val="ConsPlusNormal"/>
            </w:pPr>
          </w:p>
        </w:tc>
      </w:tr>
    </w:tbl>
    <w:p w:rsidR="009D13D8" w:rsidRDefault="009D13D8">
      <w:pPr>
        <w:pStyle w:val="ConsPlusNormal"/>
        <w:jc w:val="both"/>
      </w:pPr>
    </w:p>
    <w:p w:rsidR="009D13D8" w:rsidRDefault="009D13D8">
      <w:pPr>
        <w:pStyle w:val="ConsPlusNormal"/>
        <w:jc w:val="center"/>
        <w:outlineLvl w:val="2"/>
      </w:pPr>
      <w:bookmarkStart w:id="372" w:name="P3007"/>
      <w:bookmarkEnd w:id="372"/>
      <w:r>
        <w:t>Подраздел V.II. Сведения об уплате процентных платежей</w:t>
      </w:r>
    </w:p>
    <w:p w:rsidR="009D13D8" w:rsidRDefault="009D13D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624"/>
        <w:gridCol w:w="1134"/>
        <w:gridCol w:w="1272"/>
        <w:gridCol w:w="1267"/>
        <w:gridCol w:w="1426"/>
        <w:gridCol w:w="1416"/>
        <w:gridCol w:w="1421"/>
      </w:tblGrid>
      <w:tr w:rsidR="009D13D8">
        <w:tc>
          <w:tcPr>
            <w:tcW w:w="509" w:type="dxa"/>
          </w:tcPr>
          <w:p w:rsidR="009D13D8" w:rsidRDefault="009D13D8">
            <w:pPr>
              <w:pStyle w:val="ConsPlusNormal"/>
              <w:jc w:val="center"/>
            </w:pPr>
            <w:r>
              <w:t>N п/п</w:t>
            </w:r>
          </w:p>
        </w:tc>
        <w:tc>
          <w:tcPr>
            <w:tcW w:w="624" w:type="dxa"/>
          </w:tcPr>
          <w:p w:rsidR="009D13D8" w:rsidRDefault="009D13D8">
            <w:pPr>
              <w:pStyle w:val="ConsPlusNormal"/>
              <w:jc w:val="center"/>
            </w:pPr>
            <w:r>
              <w:t>Дата</w:t>
            </w:r>
          </w:p>
        </w:tc>
        <w:tc>
          <w:tcPr>
            <w:tcW w:w="1134" w:type="dxa"/>
          </w:tcPr>
          <w:p w:rsidR="009D13D8" w:rsidRDefault="009D13D8">
            <w:pPr>
              <w:pStyle w:val="ConsPlusNormal"/>
              <w:jc w:val="center"/>
            </w:pPr>
            <w:r>
              <w:t>Код валюты кредитного договора</w:t>
            </w:r>
          </w:p>
        </w:tc>
        <w:tc>
          <w:tcPr>
            <w:tcW w:w="5381" w:type="dxa"/>
            <w:gridSpan w:val="4"/>
          </w:tcPr>
          <w:p w:rsidR="009D13D8" w:rsidRDefault="009D13D8">
            <w:pPr>
              <w:pStyle w:val="ConsPlusNormal"/>
              <w:jc w:val="center"/>
            </w:pPr>
            <w:r>
              <w:t>В единицах валюты кредитного договора</w:t>
            </w:r>
          </w:p>
        </w:tc>
        <w:tc>
          <w:tcPr>
            <w:tcW w:w="1421" w:type="dxa"/>
          </w:tcPr>
          <w:p w:rsidR="009D13D8" w:rsidRDefault="009D13D8">
            <w:pPr>
              <w:pStyle w:val="ConsPlusNormal"/>
              <w:jc w:val="center"/>
            </w:pPr>
            <w:r>
              <w:t>Дата передачи информации в орган валютного контроля</w:t>
            </w:r>
          </w:p>
        </w:tc>
      </w:tr>
      <w:tr w:rsidR="009D13D8">
        <w:tc>
          <w:tcPr>
            <w:tcW w:w="509" w:type="dxa"/>
          </w:tcPr>
          <w:p w:rsidR="009D13D8" w:rsidRDefault="009D13D8">
            <w:pPr>
              <w:pStyle w:val="ConsPlusNormal"/>
            </w:pPr>
          </w:p>
        </w:tc>
        <w:tc>
          <w:tcPr>
            <w:tcW w:w="624" w:type="dxa"/>
          </w:tcPr>
          <w:p w:rsidR="009D13D8" w:rsidRDefault="009D13D8">
            <w:pPr>
              <w:pStyle w:val="ConsPlusNormal"/>
            </w:pPr>
          </w:p>
        </w:tc>
        <w:tc>
          <w:tcPr>
            <w:tcW w:w="1134" w:type="dxa"/>
          </w:tcPr>
          <w:p w:rsidR="009D13D8" w:rsidRDefault="009D13D8">
            <w:pPr>
              <w:pStyle w:val="ConsPlusNormal"/>
            </w:pPr>
          </w:p>
        </w:tc>
        <w:tc>
          <w:tcPr>
            <w:tcW w:w="1272" w:type="dxa"/>
          </w:tcPr>
          <w:p w:rsidR="009D13D8" w:rsidRDefault="009D13D8">
            <w:pPr>
              <w:pStyle w:val="ConsPlusNormal"/>
              <w:jc w:val="center"/>
            </w:pPr>
            <w:r>
              <w:t>ожидаемая сумма погашения процентных платежей</w:t>
            </w:r>
          </w:p>
        </w:tc>
        <w:tc>
          <w:tcPr>
            <w:tcW w:w="1267" w:type="dxa"/>
          </w:tcPr>
          <w:p w:rsidR="009D13D8" w:rsidRDefault="009D13D8">
            <w:pPr>
              <w:pStyle w:val="ConsPlusNormal"/>
              <w:jc w:val="center"/>
            </w:pPr>
            <w:r>
              <w:t>зачислено в счет ожидаемой суммы погашения процентных платежей</w:t>
            </w:r>
          </w:p>
        </w:tc>
        <w:tc>
          <w:tcPr>
            <w:tcW w:w="1426" w:type="dxa"/>
          </w:tcPr>
          <w:p w:rsidR="009D13D8" w:rsidRDefault="009D13D8">
            <w:pPr>
              <w:pStyle w:val="ConsPlusNormal"/>
              <w:jc w:val="center"/>
            </w:pPr>
            <w:r>
              <w:t>сумма обязательств, исполненных иным способом</w:t>
            </w:r>
          </w:p>
        </w:tc>
        <w:tc>
          <w:tcPr>
            <w:tcW w:w="1416" w:type="dxa"/>
          </w:tcPr>
          <w:p w:rsidR="009D13D8" w:rsidRDefault="009D13D8">
            <w:pPr>
              <w:pStyle w:val="ConsPlusNormal"/>
              <w:jc w:val="center"/>
            </w:pPr>
            <w:r>
              <w:t>сумма недопоступления (</w:t>
            </w:r>
            <w:hyperlink w:anchor="P3025" w:history="1">
              <w:r>
                <w:rPr>
                  <w:color w:val="0000FF"/>
                </w:rPr>
                <w:t>гр. 4</w:t>
              </w:r>
            </w:hyperlink>
            <w:r>
              <w:t xml:space="preserve"> - </w:t>
            </w:r>
            <w:hyperlink w:anchor="P3026" w:history="1">
              <w:r>
                <w:rPr>
                  <w:color w:val="0000FF"/>
                </w:rPr>
                <w:t>гр. 5</w:t>
              </w:r>
            </w:hyperlink>
            <w:r>
              <w:t xml:space="preserve"> - </w:t>
            </w:r>
            <w:hyperlink w:anchor="P3027" w:history="1">
              <w:r>
                <w:rPr>
                  <w:color w:val="0000FF"/>
                </w:rPr>
                <w:t>гр. 6</w:t>
              </w:r>
            </w:hyperlink>
            <w:r>
              <w:t>)</w:t>
            </w:r>
          </w:p>
        </w:tc>
        <w:tc>
          <w:tcPr>
            <w:tcW w:w="1421" w:type="dxa"/>
          </w:tcPr>
          <w:p w:rsidR="009D13D8" w:rsidRDefault="009D13D8">
            <w:pPr>
              <w:pStyle w:val="ConsPlusNormal"/>
            </w:pPr>
          </w:p>
        </w:tc>
      </w:tr>
      <w:tr w:rsidR="009D13D8">
        <w:tc>
          <w:tcPr>
            <w:tcW w:w="509" w:type="dxa"/>
          </w:tcPr>
          <w:p w:rsidR="009D13D8" w:rsidRDefault="009D13D8">
            <w:pPr>
              <w:pStyle w:val="ConsPlusNormal"/>
              <w:jc w:val="center"/>
            </w:pPr>
            <w:r>
              <w:t>1</w:t>
            </w:r>
          </w:p>
        </w:tc>
        <w:tc>
          <w:tcPr>
            <w:tcW w:w="624" w:type="dxa"/>
          </w:tcPr>
          <w:p w:rsidR="009D13D8" w:rsidRDefault="009D13D8">
            <w:pPr>
              <w:pStyle w:val="ConsPlusNormal"/>
              <w:jc w:val="center"/>
            </w:pPr>
            <w:bookmarkStart w:id="373" w:name="P3023"/>
            <w:bookmarkEnd w:id="373"/>
            <w:r>
              <w:t>2</w:t>
            </w:r>
          </w:p>
        </w:tc>
        <w:tc>
          <w:tcPr>
            <w:tcW w:w="1134" w:type="dxa"/>
          </w:tcPr>
          <w:p w:rsidR="009D13D8" w:rsidRDefault="009D13D8">
            <w:pPr>
              <w:pStyle w:val="ConsPlusNormal"/>
              <w:jc w:val="center"/>
            </w:pPr>
            <w:bookmarkStart w:id="374" w:name="P3024"/>
            <w:bookmarkEnd w:id="374"/>
            <w:r>
              <w:t>3</w:t>
            </w:r>
          </w:p>
        </w:tc>
        <w:tc>
          <w:tcPr>
            <w:tcW w:w="1272" w:type="dxa"/>
          </w:tcPr>
          <w:p w:rsidR="009D13D8" w:rsidRDefault="009D13D8">
            <w:pPr>
              <w:pStyle w:val="ConsPlusNormal"/>
              <w:jc w:val="center"/>
            </w:pPr>
            <w:bookmarkStart w:id="375" w:name="P3025"/>
            <w:bookmarkEnd w:id="375"/>
            <w:r>
              <w:t>4</w:t>
            </w:r>
          </w:p>
        </w:tc>
        <w:tc>
          <w:tcPr>
            <w:tcW w:w="1267" w:type="dxa"/>
          </w:tcPr>
          <w:p w:rsidR="009D13D8" w:rsidRDefault="009D13D8">
            <w:pPr>
              <w:pStyle w:val="ConsPlusNormal"/>
              <w:jc w:val="center"/>
            </w:pPr>
            <w:bookmarkStart w:id="376" w:name="P3026"/>
            <w:bookmarkEnd w:id="376"/>
            <w:r>
              <w:t>5</w:t>
            </w:r>
          </w:p>
        </w:tc>
        <w:tc>
          <w:tcPr>
            <w:tcW w:w="1426" w:type="dxa"/>
          </w:tcPr>
          <w:p w:rsidR="009D13D8" w:rsidRDefault="009D13D8">
            <w:pPr>
              <w:pStyle w:val="ConsPlusNormal"/>
              <w:jc w:val="center"/>
            </w:pPr>
            <w:bookmarkStart w:id="377" w:name="P3027"/>
            <w:bookmarkEnd w:id="377"/>
            <w:r>
              <w:t>6</w:t>
            </w:r>
          </w:p>
        </w:tc>
        <w:tc>
          <w:tcPr>
            <w:tcW w:w="1416" w:type="dxa"/>
          </w:tcPr>
          <w:p w:rsidR="009D13D8" w:rsidRDefault="009D13D8">
            <w:pPr>
              <w:pStyle w:val="ConsPlusNormal"/>
              <w:jc w:val="center"/>
            </w:pPr>
            <w:bookmarkStart w:id="378" w:name="P3028"/>
            <w:bookmarkEnd w:id="378"/>
            <w:r>
              <w:t>7</w:t>
            </w:r>
          </w:p>
        </w:tc>
        <w:tc>
          <w:tcPr>
            <w:tcW w:w="1421" w:type="dxa"/>
          </w:tcPr>
          <w:p w:rsidR="009D13D8" w:rsidRDefault="009D13D8">
            <w:pPr>
              <w:pStyle w:val="ConsPlusNormal"/>
              <w:jc w:val="center"/>
            </w:pPr>
            <w:bookmarkStart w:id="379" w:name="P3029"/>
            <w:bookmarkEnd w:id="379"/>
            <w:r>
              <w:t>8</w:t>
            </w:r>
          </w:p>
        </w:tc>
      </w:tr>
      <w:tr w:rsidR="009D13D8">
        <w:tc>
          <w:tcPr>
            <w:tcW w:w="509" w:type="dxa"/>
          </w:tcPr>
          <w:p w:rsidR="009D13D8" w:rsidRDefault="009D13D8">
            <w:pPr>
              <w:pStyle w:val="ConsPlusNormal"/>
            </w:pPr>
          </w:p>
        </w:tc>
        <w:tc>
          <w:tcPr>
            <w:tcW w:w="624" w:type="dxa"/>
          </w:tcPr>
          <w:p w:rsidR="009D13D8" w:rsidRDefault="009D13D8">
            <w:pPr>
              <w:pStyle w:val="ConsPlusNormal"/>
            </w:pPr>
          </w:p>
        </w:tc>
        <w:tc>
          <w:tcPr>
            <w:tcW w:w="1134" w:type="dxa"/>
          </w:tcPr>
          <w:p w:rsidR="009D13D8" w:rsidRDefault="009D13D8">
            <w:pPr>
              <w:pStyle w:val="ConsPlusNormal"/>
            </w:pPr>
          </w:p>
        </w:tc>
        <w:tc>
          <w:tcPr>
            <w:tcW w:w="1272" w:type="dxa"/>
          </w:tcPr>
          <w:p w:rsidR="009D13D8" w:rsidRDefault="009D13D8">
            <w:pPr>
              <w:pStyle w:val="ConsPlusNormal"/>
            </w:pPr>
          </w:p>
        </w:tc>
        <w:tc>
          <w:tcPr>
            <w:tcW w:w="1267" w:type="dxa"/>
          </w:tcPr>
          <w:p w:rsidR="009D13D8" w:rsidRDefault="009D13D8">
            <w:pPr>
              <w:pStyle w:val="ConsPlusNormal"/>
            </w:pPr>
          </w:p>
        </w:tc>
        <w:tc>
          <w:tcPr>
            <w:tcW w:w="1426" w:type="dxa"/>
          </w:tcPr>
          <w:p w:rsidR="009D13D8" w:rsidRDefault="009D13D8">
            <w:pPr>
              <w:pStyle w:val="ConsPlusNormal"/>
            </w:pPr>
          </w:p>
        </w:tc>
        <w:tc>
          <w:tcPr>
            <w:tcW w:w="1416" w:type="dxa"/>
          </w:tcPr>
          <w:p w:rsidR="009D13D8" w:rsidRDefault="009D13D8">
            <w:pPr>
              <w:pStyle w:val="ConsPlusNormal"/>
            </w:pPr>
          </w:p>
        </w:tc>
        <w:tc>
          <w:tcPr>
            <w:tcW w:w="1421" w:type="dxa"/>
          </w:tcPr>
          <w:p w:rsidR="009D13D8" w:rsidRDefault="009D13D8">
            <w:pPr>
              <w:pStyle w:val="ConsPlusNormal"/>
            </w:pPr>
          </w:p>
        </w:tc>
      </w:tr>
    </w:tbl>
    <w:p w:rsidR="009D13D8" w:rsidRDefault="009D13D8">
      <w:pPr>
        <w:pStyle w:val="ConsPlusNormal"/>
      </w:pPr>
    </w:p>
    <w:p w:rsidR="009D13D8" w:rsidRDefault="009D13D8">
      <w:pPr>
        <w:pStyle w:val="ConsPlusNormal"/>
        <w:jc w:val="center"/>
        <w:outlineLvl w:val="1"/>
      </w:pPr>
      <w:r>
        <w:t>Примечания</w:t>
      </w:r>
    </w:p>
    <w:p w:rsidR="009D13D8" w:rsidRDefault="009D13D8">
      <w:pPr>
        <w:pStyle w:val="ConsPlusNormal"/>
        <w:jc w:val="center"/>
      </w:pPr>
      <w:r>
        <w:t>к ведомости банковского контроля по кредитному договору</w:t>
      </w:r>
    </w:p>
    <w:p w:rsidR="009D13D8" w:rsidRDefault="009D13D8">
      <w:pPr>
        <w:pStyle w:val="ConsPlusNormal"/>
      </w:pPr>
    </w:p>
    <w:p w:rsidR="009D13D8" w:rsidRDefault="009D13D8">
      <w:pPr>
        <w:pStyle w:val="ConsPlusNormal"/>
        <w:ind w:firstLine="540"/>
        <w:jc w:val="both"/>
      </w:pPr>
      <w:r>
        <w:t>1. В заголовочной части ведомости банковского контроля по кредитному договору указываются:</w:t>
      </w:r>
    </w:p>
    <w:p w:rsidR="009D13D8" w:rsidRDefault="009D13D8">
      <w:pPr>
        <w:pStyle w:val="ConsPlusNormal"/>
        <w:spacing w:before="220"/>
        <w:ind w:firstLine="540"/>
        <w:jc w:val="both"/>
      </w:pPr>
      <w:r>
        <w:t>полное или сокращенное фирменное наименование банка УК, принявшего на учет кредитный договор и присвоившего ему уникальный номер;</w:t>
      </w:r>
    </w:p>
    <w:p w:rsidR="009D13D8" w:rsidRDefault="009D13D8">
      <w:pPr>
        <w:pStyle w:val="ConsPlusNormal"/>
        <w:spacing w:before="220"/>
        <w:ind w:firstLine="540"/>
        <w:jc w:val="both"/>
      </w:pPr>
      <w:r>
        <w:t>уникальный номер кредитного договора и дата постановки его на учет (в формате ДД.ММ.ГГГГ).</w:t>
      </w:r>
    </w:p>
    <w:p w:rsidR="009D13D8" w:rsidRDefault="009D13D8">
      <w:pPr>
        <w:pStyle w:val="ConsPlusNormal"/>
        <w:spacing w:before="220"/>
        <w:ind w:firstLine="540"/>
        <w:jc w:val="both"/>
      </w:pPr>
      <w:bookmarkStart w:id="380" w:name="P3045"/>
      <w:bookmarkEnd w:id="380"/>
      <w:r>
        <w:t>1.1. Уникальный номер кредитного договора состоит из пяти частей, разделенных наклонной чертой.</w:t>
      </w:r>
    </w:p>
    <w:p w:rsidR="009D13D8" w:rsidRDefault="009D13D8">
      <w:pPr>
        <w:pStyle w:val="ConsPlusNormal"/>
        <w:spacing w:before="220"/>
        <w:ind w:firstLine="540"/>
        <w:jc w:val="both"/>
      </w:pPr>
      <w:r>
        <w:t>1.1.1. В первой слева части уникального номера кредитного договора, состоящей из восьми разрядов, проставляются слева направо:</w:t>
      </w:r>
    </w:p>
    <w:p w:rsidR="009D13D8" w:rsidRDefault="009D13D8">
      <w:pPr>
        <w:pStyle w:val="ConsPlusNormal"/>
        <w:spacing w:before="220"/>
        <w:ind w:firstLine="540"/>
        <w:jc w:val="both"/>
      </w:pPr>
      <w:r>
        <w:t>в первом и втором разрядах две последние цифры года, в котором кредитному договору присвоен уникальный номер;</w:t>
      </w:r>
    </w:p>
    <w:p w:rsidR="009D13D8" w:rsidRDefault="009D13D8">
      <w:pPr>
        <w:pStyle w:val="ConsPlusNormal"/>
        <w:spacing w:before="220"/>
        <w:ind w:firstLine="540"/>
        <w:jc w:val="both"/>
      </w:pPr>
      <w:r>
        <w:lastRenderedPageBreak/>
        <w:t>в третьем и четвертом разрядах месяц, в котором кредитному договору присвоен уникальный номер (числа от 01 до 12);</w:t>
      </w:r>
    </w:p>
    <w:p w:rsidR="009D13D8" w:rsidRDefault="009D13D8">
      <w:pPr>
        <w:pStyle w:val="ConsPlusNormal"/>
        <w:spacing w:before="220"/>
        <w:ind w:firstLine="540"/>
        <w:jc w:val="both"/>
      </w:pPr>
      <w:r>
        <w:t>в пятом - восьмом разрядах порядковый номер (от 0001 до 9999) кредитного договора, принятого на учет с присвоением уникального номера банком УК в течение календарного месяца, по виду кредитного договора, код которого указан в четвертой части уникального номера кредитного договора.</w:t>
      </w:r>
    </w:p>
    <w:p w:rsidR="009D13D8" w:rsidRDefault="009D13D8">
      <w:pPr>
        <w:pStyle w:val="ConsPlusNormal"/>
        <w:spacing w:before="220"/>
        <w:ind w:firstLine="540"/>
        <w:jc w:val="both"/>
      </w:pPr>
      <w:bookmarkStart w:id="381" w:name="P3050"/>
      <w:bookmarkEnd w:id="381"/>
      <w:r>
        <w:t>1.1.2. Во второй и третьей частях уникального номера кредитного договора, состоящих из восьми разрядов, указывается регистрационный номер банка УК, принявшего на учет кредитный договор и присвоившего ему уникальный номер, в соответствии с КГРКО с учетом следующего.</w:t>
      </w:r>
    </w:p>
    <w:p w:rsidR="009D13D8" w:rsidRDefault="009D13D8">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9D13D8" w:rsidRDefault="009D13D8">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9D13D8" w:rsidRDefault="009D13D8">
      <w:pPr>
        <w:pStyle w:val="ConsPlusNormal"/>
        <w:spacing w:before="220"/>
        <w:ind w:firstLine="540"/>
        <w:jc w:val="both"/>
      </w:pPr>
      <w:r>
        <w:t>1.1.3. В четвертой части уникального номера кредитного договора, состоящей из одного разряда, указывается код вида кредитного договора в соответствии с приведенной ниже таблицей.</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9D13D8">
        <w:tc>
          <w:tcPr>
            <w:tcW w:w="2438" w:type="dxa"/>
          </w:tcPr>
          <w:p w:rsidR="009D13D8" w:rsidRDefault="009D13D8">
            <w:pPr>
              <w:pStyle w:val="ConsPlusNormal"/>
              <w:jc w:val="center"/>
            </w:pPr>
            <w:r>
              <w:t>Код вида кредитного договора</w:t>
            </w:r>
          </w:p>
        </w:tc>
        <w:tc>
          <w:tcPr>
            <w:tcW w:w="6633" w:type="dxa"/>
          </w:tcPr>
          <w:p w:rsidR="009D13D8" w:rsidRDefault="009D13D8">
            <w:pPr>
              <w:pStyle w:val="ConsPlusNormal"/>
              <w:jc w:val="center"/>
            </w:pPr>
            <w:r>
              <w:t>Содержание кредитного договора</w:t>
            </w:r>
          </w:p>
        </w:tc>
      </w:tr>
      <w:tr w:rsidR="009D13D8">
        <w:tc>
          <w:tcPr>
            <w:tcW w:w="2438" w:type="dxa"/>
          </w:tcPr>
          <w:p w:rsidR="009D13D8" w:rsidRDefault="009D13D8">
            <w:pPr>
              <w:pStyle w:val="ConsPlusNormal"/>
              <w:jc w:val="center"/>
            </w:pPr>
            <w:r>
              <w:t>5</w:t>
            </w:r>
          </w:p>
        </w:tc>
        <w:tc>
          <w:tcPr>
            <w:tcW w:w="6633" w:type="dxa"/>
          </w:tcPr>
          <w:p w:rsidR="009D13D8" w:rsidRDefault="009D13D8">
            <w:pPr>
              <w:pStyle w:val="ConsPlusNormal"/>
              <w:jc w:val="both"/>
            </w:pPr>
            <w:r>
              <w:t>Договор, условиями которого предусмотрено предоставление резидентом займа</w:t>
            </w:r>
          </w:p>
        </w:tc>
      </w:tr>
      <w:tr w:rsidR="009D13D8">
        <w:tc>
          <w:tcPr>
            <w:tcW w:w="2438" w:type="dxa"/>
          </w:tcPr>
          <w:p w:rsidR="009D13D8" w:rsidRDefault="009D13D8">
            <w:pPr>
              <w:pStyle w:val="ConsPlusNormal"/>
              <w:jc w:val="center"/>
            </w:pPr>
            <w:r>
              <w:t>6</w:t>
            </w:r>
          </w:p>
        </w:tc>
        <w:tc>
          <w:tcPr>
            <w:tcW w:w="6633" w:type="dxa"/>
          </w:tcPr>
          <w:p w:rsidR="009D13D8" w:rsidRDefault="009D13D8">
            <w:pPr>
              <w:pStyle w:val="ConsPlusNormal"/>
              <w:jc w:val="both"/>
            </w:pPr>
            <w:r>
              <w:t>Договор, условиями которого предусмотрено привлечение резидентом кредита (займа)</w:t>
            </w:r>
          </w:p>
        </w:tc>
      </w:tr>
    </w:tbl>
    <w:p w:rsidR="009D13D8" w:rsidRDefault="009D13D8">
      <w:pPr>
        <w:pStyle w:val="ConsPlusNormal"/>
      </w:pPr>
    </w:p>
    <w:p w:rsidR="009D13D8" w:rsidRDefault="009D13D8">
      <w:pPr>
        <w:pStyle w:val="ConsPlusNormal"/>
        <w:ind w:firstLine="540"/>
        <w:jc w:val="both"/>
      </w:pPr>
      <w:r>
        <w:t>1.1.4. В пятой части уникального номера кредитного договора, состоящей из одного разряда, указывается один из следующих признаков резидента, являющегося стороной по кредитному договору:</w:t>
      </w:r>
    </w:p>
    <w:p w:rsidR="009D13D8" w:rsidRDefault="009D13D8">
      <w:pPr>
        <w:pStyle w:val="ConsPlusNormal"/>
        <w:spacing w:before="220"/>
        <w:ind w:firstLine="540"/>
        <w:jc w:val="both"/>
      </w:pPr>
      <w:r>
        <w:t>1 - юридическое лицо или его филиал;</w:t>
      </w:r>
    </w:p>
    <w:p w:rsidR="009D13D8" w:rsidRDefault="009D13D8">
      <w:pPr>
        <w:pStyle w:val="ConsPlusNormal"/>
        <w:spacing w:before="220"/>
        <w:ind w:firstLine="540"/>
        <w:jc w:val="both"/>
      </w:pPr>
      <w:r>
        <w:t>2 - физическое лицо - индивидуальный предприниматель;</w:t>
      </w:r>
    </w:p>
    <w:p w:rsidR="009D13D8" w:rsidRDefault="009D13D8">
      <w:pPr>
        <w:pStyle w:val="ConsPlusNormal"/>
        <w:spacing w:before="220"/>
        <w:ind w:firstLine="540"/>
        <w:jc w:val="both"/>
      </w:pPr>
      <w:r>
        <w:t>3 - физическое лицо, занимающееся в установленном законодательством Российской Федерации порядке частной практикой.</w:t>
      </w:r>
    </w:p>
    <w:p w:rsidR="009D13D8" w:rsidRDefault="009D13D8">
      <w:pPr>
        <w:pStyle w:val="ConsPlusNormal"/>
        <w:spacing w:before="220"/>
        <w:ind w:firstLine="540"/>
        <w:jc w:val="both"/>
      </w:pPr>
      <w:r>
        <w:t xml:space="preserve">2. В </w:t>
      </w:r>
      <w:hyperlink w:anchor="P2393" w:history="1">
        <w:r>
          <w:rPr>
            <w:color w:val="0000FF"/>
          </w:rPr>
          <w:t>раздел I</w:t>
        </w:r>
      </w:hyperlink>
      <w:r>
        <w:t xml:space="preserve"> "Учетная информация" формируется следующим образом.</w:t>
      </w:r>
    </w:p>
    <w:p w:rsidR="009D13D8" w:rsidRDefault="009D13D8">
      <w:pPr>
        <w:pStyle w:val="ConsPlusNormal"/>
        <w:spacing w:before="220"/>
        <w:ind w:firstLine="540"/>
        <w:jc w:val="both"/>
      </w:pPr>
      <w:r>
        <w:t xml:space="preserve">2.1. </w:t>
      </w:r>
      <w:hyperlink w:anchor="P2395" w:history="1">
        <w:r>
          <w:rPr>
            <w:color w:val="0000FF"/>
          </w:rPr>
          <w:t>Пункт 1</w:t>
        </w:r>
      </w:hyperlink>
      <w:r>
        <w:t xml:space="preserve"> "Сведения о резиденте" заполняется следующим образом.</w:t>
      </w:r>
    </w:p>
    <w:p w:rsidR="009D13D8" w:rsidRDefault="009D13D8">
      <w:pPr>
        <w:pStyle w:val="ConsPlusNormal"/>
        <w:spacing w:before="220"/>
        <w:ind w:firstLine="540"/>
        <w:jc w:val="both"/>
      </w:pPr>
      <w:r>
        <w:t xml:space="preserve">2.1.1. В </w:t>
      </w:r>
      <w:hyperlink w:anchor="P2397" w:history="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9D13D8" w:rsidRDefault="009D13D8">
      <w:pPr>
        <w:pStyle w:val="ConsPlusNormal"/>
        <w:spacing w:before="220"/>
        <w:ind w:firstLine="540"/>
        <w:jc w:val="both"/>
      </w:pPr>
      <w:r>
        <w:t xml:space="preserve">В случае если операции, связанные с расчетами по кредитному договору, осуществляются филиалом юридического лица, в </w:t>
      </w:r>
      <w:hyperlink w:anchor="P2397" w:history="1">
        <w:r>
          <w:rPr>
            <w:color w:val="0000FF"/>
          </w:rPr>
          <w:t>подпункте 1.1</w:t>
        </w:r>
      </w:hyperlink>
      <w:r>
        <w:t xml:space="preserve"> после наименования юридического лица </w:t>
      </w:r>
      <w:r>
        <w:lastRenderedPageBreak/>
        <w:t>указывается через запятую наименование этого филиала.</w:t>
      </w:r>
    </w:p>
    <w:p w:rsidR="009D13D8" w:rsidRDefault="009D13D8">
      <w:pPr>
        <w:pStyle w:val="ConsPlusNormal"/>
        <w:spacing w:before="220"/>
        <w:ind w:firstLine="540"/>
        <w:jc w:val="both"/>
      </w:pPr>
      <w:r>
        <w:t xml:space="preserve">2.1.2. В </w:t>
      </w:r>
      <w:hyperlink w:anchor="P2400" w:history="1">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9D13D8" w:rsidRDefault="009D13D8">
      <w:pPr>
        <w:pStyle w:val="ConsPlusNormal"/>
        <w:spacing w:before="220"/>
        <w:ind w:firstLine="540"/>
        <w:jc w:val="both"/>
      </w:pPr>
      <w:r>
        <w:t xml:space="preserve">В случае если адрес резидента не содержит части реквизитов, указанных в </w:t>
      </w:r>
      <w:hyperlink w:anchor="P2400" w:history="1">
        <w:r>
          <w:rPr>
            <w:color w:val="0000FF"/>
          </w:rPr>
          <w:t>подпункте 1.2</w:t>
        </w:r>
      </w:hyperlink>
      <w:r>
        <w:t>, соответствующие графы не заполняются.</w:t>
      </w:r>
    </w:p>
    <w:p w:rsidR="009D13D8" w:rsidRDefault="009D13D8">
      <w:pPr>
        <w:pStyle w:val="ConsPlusNormal"/>
        <w:spacing w:before="220"/>
        <w:ind w:firstLine="540"/>
        <w:jc w:val="both"/>
      </w:pPr>
      <w:r>
        <w:t xml:space="preserve">2.1.3. В </w:t>
      </w:r>
      <w:hyperlink w:anchor="P2424" w:history="1">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424" w:history="1">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9D13D8" w:rsidRDefault="009D13D8">
      <w:pPr>
        <w:pStyle w:val="ConsPlusNormal"/>
        <w:spacing w:before="220"/>
        <w:ind w:firstLine="540"/>
        <w:jc w:val="both"/>
      </w:pPr>
      <w:r>
        <w:t xml:space="preserve">2.1.4. В </w:t>
      </w:r>
      <w:hyperlink w:anchor="P2441" w:history="1">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9D13D8" w:rsidRDefault="009D13D8">
      <w:pPr>
        <w:pStyle w:val="ConsPlusNormal"/>
        <w:spacing w:before="220"/>
        <w:ind w:firstLine="540"/>
        <w:jc w:val="both"/>
      </w:pPr>
      <w:r>
        <w:t xml:space="preserve">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441" w:history="1">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212" w:history="1">
        <w:r>
          <w:rPr>
            <w:color w:val="0000FF"/>
          </w:rPr>
          <w:t>графе 4</w:t>
        </w:r>
      </w:hyperlink>
      <w:r>
        <w:t xml:space="preserve"> реестра адвокатов субъекта Российской Федерации.</w:t>
      </w:r>
    </w:p>
    <w:p w:rsidR="009D13D8" w:rsidRDefault="009D13D8">
      <w:pPr>
        <w:pStyle w:val="ConsPlusNormal"/>
        <w:spacing w:before="220"/>
        <w:ind w:firstLine="540"/>
        <w:jc w:val="both"/>
      </w:pPr>
      <w:r>
        <w:t xml:space="preserve">2.1.5. В </w:t>
      </w:r>
      <w:hyperlink w:anchor="P2453" w:history="1">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w:t>
      </w:r>
      <w:hyperlink r:id="rId213" w:history="1">
        <w:r>
          <w:rPr>
            <w:color w:val="0000FF"/>
          </w:rPr>
          <w:t>приказе</w:t>
        </w:r>
      </w:hyperlink>
      <w:r>
        <w:t xml:space="preserve">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9D13D8" w:rsidRDefault="009D13D8">
      <w:pPr>
        <w:pStyle w:val="ConsPlusNormal"/>
        <w:spacing w:before="220"/>
        <w:ind w:firstLine="540"/>
        <w:jc w:val="both"/>
      </w:pPr>
      <w:r>
        <w:t xml:space="preserve">2.2. </w:t>
      </w:r>
      <w:hyperlink w:anchor="P2478" w:history="1">
        <w:r>
          <w:rPr>
            <w:color w:val="0000FF"/>
          </w:rPr>
          <w:t>Пункт 2</w:t>
        </w:r>
      </w:hyperlink>
      <w:r>
        <w:t xml:space="preserve"> "Реквизиты нерезидента (нерезидентов)" заполняется следующим образом.</w:t>
      </w:r>
    </w:p>
    <w:p w:rsidR="009D13D8" w:rsidRDefault="009D13D8">
      <w:pPr>
        <w:pStyle w:val="ConsPlusNormal"/>
        <w:spacing w:before="220"/>
        <w:ind w:firstLine="540"/>
        <w:jc w:val="both"/>
      </w:pPr>
      <w:r>
        <w:t xml:space="preserve">В </w:t>
      </w:r>
      <w:hyperlink w:anchor="P2484" w:history="1">
        <w:r>
          <w:rPr>
            <w:color w:val="0000FF"/>
          </w:rPr>
          <w:t>графе 1</w:t>
        </w:r>
      </w:hyperlink>
      <w:r>
        <w:t xml:space="preserve"> указывается наименование нерезидента, являющегося стороной по кредитному договору.</w:t>
      </w:r>
    </w:p>
    <w:p w:rsidR="009D13D8" w:rsidRDefault="009D13D8">
      <w:pPr>
        <w:pStyle w:val="ConsPlusNormal"/>
        <w:spacing w:before="220"/>
        <w:ind w:firstLine="540"/>
        <w:jc w:val="both"/>
      </w:pPr>
      <w:r>
        <w:t xml:space="preserve">В </w:t>
      </w:r>
      <w:hyperlink w:anchor="P2485" w:history="1">
        <w:r>
          <w:rPr>
            <w:color w:val="0000FF"/>
          </w:rPr>
          <w:t>графах 2</w:t>
        </w:r>
      </w:hyperlink>
      <w:r>
        <w:t xml:space="preserve"> и </w:t>
      </w:r>
      <w:hyperlink w:anchor="P2486" w:history="1">
        <w:r>
          <w:rPr>
            <w:color w:val="0000FF"/>
          </w:rPr>
          <w:t>3</w:t>
        </w:r>
      </w:hyperlink>
      <w:r>
        <w:t xml:space="preserve"> в соответствии с </w:t>
      </w:r>
      <w:hyperlink r:id="rId214"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9D13D8" w:rsidRDefault="009D13D8">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в соответствии с </w:t>
      </w:r>
      <w:hyperlink r:id="rId215" w:history="1">
        <w:r>
          <w:rPr>
            <w:color w:val="0000FF"/>
          </w:rPr>
          <w:t>ОКСМ</w:t>
        </w:r>
      </w:hyperlink>
      <w:r>
        <w:t xml:space="preserve"> цифровой код страны государственной регистрации (места нахождения) юридического лица - нерезидента. В случае если страна </w:t>
      </w:r>
      <w:r>
        <w:lastRenderedPageBreak/>
        <w:t xml:space="preserve">государственной регистрации (места нахождения) юридического лица - нерезидента неизвестна, в </w:t>
      </w:r>
      <w:hyperlink w:anchor="P2486" w:history="1">
        <w:r>
          <w:rPr>
            <w:color w:val="0000FF"/>
          </w:rPr>
          <w:t>графе 3</w:t>
        </w:r>
      </w:hyperlink>
      <w:r>
        <w:t xml:space="preserve"> указывается код 997.</w:t>
      </w:r>
    </w:p>
    <w:p w:rsidR="009D13D8" w:rsidRDefault="009D13D8">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2486" w:history="1">
        <w:r>
          <w:rPr>
            <w:color w:val="0000FF"/>
          </w:rPr>
          <w:t>графе 3</w:t>
        </w:r>
      </w:hyperlink>
      <w:r>
        <w:t xml:space="preserve"> указывается код 998.</w:t>
      </w:r>
    </w:p>
    <w:p w:rsidR="009D13D8" w:rsidRDefault="009D13D8">
      <w:pPr>
        <w:pStyle w:val="ConsPlusNormal"/>
        <w:spacing w:before="220"/>
        <w:ind w:firstLine="540"/>
        <w:jc w:val="both"/>
      </w:pPr>
      <w:r>
        <w:t xml:space="preserve">В случае если страна места нахождения нерезидента не указана в кредитном договоре, в </w:t>
      </w:r>
      <w:hyperlink w:anchor="P2486" w:history="1">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на основании предоставленной резидентом информации.</w:t>
      </w:r>
    </w:p>
    <w:p w:rsidR="009D13D8" w:rsidRDefault="009D13D8">
      <w:pPr>
        <w:pStyle w:val="ConsPlusNormal"/>
        <w:spacing w:before="220"/>
        <w:ind w:firstLine="540"/>
        <w:jc w:val="both"/>
      </w:pPr>
      <w:r>
        <w:t xml:space="preserve">В случаях указания в </w:t>
      </w:r>
      <w:hyperlink w:anchor="P2486" w:history="1">
        <w:r>
          <w:rPr>
            <w:color w:val="0000FF"/>
          </w:rPr>
          <w:t>графе 3</w:t>
        </w:r>
      </w:hyperlink>
      <w:r>
        <w:t xml:space="preserve"> кодов 997, 998 или 999 </w:t>
      </w:r>
      <w:hyperlink w:anchor="P2485" w:history="1">
        <w:r>
          <w:rPr>
            <w:color w:val="0000FF"/>
          </w:rPr>
          <w:t>графа 2</w:t>
        </w:r>
      </w:hyperlink>
      <w:r>
        <w:t xml:space="preserve"> не заполняется.</w:t>
      </w:r>
    </w:p>
    <w:p w:rsidR="009D13D8" w:rsidRDefault="009D13D8">
      <w:pPr>
        <w:pStyle w:val="ConsPlusNormal"/>
        <w:spacing w:before="220"/>
        <w:ind w:firstLine="540"/>
        <w:jc w:val="both"/>
      </w:pPr>
      <w:r>
        <w:t xml:space="preserve">В случае если стороной по кредитному договору является несколько нерезидентов, в </w:t>
      </w:r>
      <w:hyperlink w:anchor="P2478" w:history="1">
        <w:r>
          <w:rPr>
            <w:color w:val="0000FF"/>
          </w:rPr>
          <w:t>подразделе 2</w:t>
        </w:r>
      </w:hyperlink>
      <w:r>
        <w:t xml:space="preserve"> указываются данные о каждом из них.</w:t>
      </w:r>
    </w:p>
    <w:p w:rsidR="009D13D8" w:rsidRDefault="009D13D8">
      <w:pPr>
        <w:pStyle w:val="ConsPlusNormal"/>
        <w:spacing w:before="220"/>
        <w:ind w:firstLine="540"/>
        <w:jc w:val="both"/>
      </w:pPr>
      <w:r>
        <w:t xml:space="preserve">2.3. </w:t>
      </w:r>
      <w:hyperlink w:anchor="P2494" w:history="1">
        <w:r>
          <w:rPr>
            <w:color w:val="0000FF"/>
          </w:rPr>
          <w:t>Пункт 3</w:t>
        </w:r>
      </w:hyperlink>
      <w:r>
        <w:t xml:space="preserve"> "Сведения о кредитном договоре" заполняется следующим образом.</w:t>
      </w:r>
    </w:p>
    <w:p w:rsidR="009D13D8" w:rsidRDefault="009D13D8">
      <w:pPr>
        <w:pStyle w:val="ConsPlusNormal"/>
        <w:spacing w:before="220"/>
        <w:ind w:firstLine="540"/>
        <w:jc w:val="both"/>
      </w:pPr>
      <w:r>
        <w:t xml:space="preserve">2.3.1. В </w:t>
      </w:r>
      <w:hyperlink w:anchor="P2496" w:history="1">
        <w:r>
          <w:rPr>
            <w:color w:val="0000FF"/>
          </w:rPr>
          <w:t>подпункте 3.1</w:t>
        </w:r>
      </w:hyperlink>
      <w:r>
        <w:t xml:space="preserve"> "Общие сведения о кредитном договоре" указываются следующие сведения.</w:t>
      </w:r>
    </w:p>
    <w:p w:rsidR="009D13D8" w:rsidRDefault="009D13D8">
      <w:pPr>
        <w:pStyle w:val="ConsPlusNormal"/>
        <w:spacing w:before="220"/>
        <w:ind w:firstLine="540"/>
        <w:jc w:val="both"/>
      </w:pPr>
      <w:r>
        <w:t xml:space="preserve">В </w:t>
      </w:r>
      <w:hyperlink w:anchor="P2509" w:history="1">
        <w:r>
          <w:rPr>
            <w:color w:val="0000FF"/>
          </w:rPr>
          <w:t>графе 1</w:t>
        </w:r>
      </w:hyperlink>
      <w:r>
        <w:t xml:space="preserve"> указывается номер кредитного договора. При отсутствии номера кредитного договора в </w:t>
      </w:r>
      <w:hyperlink w:anchor="P2509" w:history="1">
        <w:r>
          <w:rPr>
            <w:color w:val="0000FF"/>
          </w:rPr>
          <w:t>графе 1</w:t>
        </w:r>
      </w:hyperlink>
      <w:r>
        <w:t xml:space="preserve"> проставляется символ "БН".</w:t>
      </w:r>
    </w:p>
    <w:p w:rsidR="009D13D8" w:rsidRDefault="009D13D8">
      <w:pPr>
        <w:pStyle w:val="ConsPlusNormal"/>
        <w:spacing w:before="220"/>
        <w:ind w:firstLine="540"/>
        <w:jc w:val="both"/>
      </w:pPr>
      <w:r>
        <w:t xml:space="preserve">В </w:t>
      </w:r>
      <w:hyperlink w:anchor="P2510" w:history="1">
        <w:r>
          <w:rPr>
            <w:color w:val="0000FF"/>
          </w:rPr>
          <w:t>графе 2</w:t>
        </w:r>
      </w:hyperlink>
      <w:r>
        <w:t xml:space="preserve"> в формате ДД.ММ.ГГГГ указывается наиболее поздняя по сроку одна из следующих дат: дата подписания кредитного договора или дата вступления его в силу либо в случае отсутствия этих дат - дата его составления.</w:t>
      </w:r>
    </w:p>
    <w:p w:rsidR="009D13D8" w:rsidRDefault="009D13D8">
      <w:pPr>
        <w:pStyle w:val="ConsPlusNormal"/>
        <w:spacing w:before="220"/>
        <w:ind w:firstLine="540"/>
        <w:jc w:val="both"/>
      </w:pPr>
      <w:r>
        <w:t xml:space="preserve">В </w:t>
      </w:r>
      <w:hyperlink w:anchor="P2511" w:history="1">
        <w:r>
          <w:rPr>
            <w:color w:val="0000FF"/>
          </w:rPr>
          <w:t>графах 3</w:t>
        </w:r>
      </w:hyperlink>
      <w:r>
        <w:t xml:space="preserve"> и </w:t>
      </w:r>
      <w:hyperlink w:anchor="P2512" w:history="1">
        <w:r>
          <w:rPr>
            <w:color w:val="0000FF"/>
          </w:rPr>
          <w:t>4</w:t>
        </w:r>
      </w:hyperlink>
      <w:r>
        <w:t xml:space="preserve"> указываются соответственно наименование и цифровой код валюты кредитного договора в соответствии с </w:t>
      </w:r>
      <w:hyperlink r:id="rId216" w:history="1">
        <w:r>
          <w:rPr>
            <w:color w:val="0000FF"/>
          </w:rPr>
          <w:t>ОКВ</w:t>
        </w:r>
      </w:hyperlink>
      <w:r>
        <w:t xml:space="preserve"> или </w:t>
      </w:r>
      <w:hyperlink r:id="rId217" w:history="1">
        <w:r>
          <w:rPr>
            <w:color w:val="0000FF"/>
          </w:rPr>
          <w:t>Классификатором</w:t>
        </w:r>
      </w:hyperlink>
      <w:r>
        <w:t xml:space="preserve"> клиринговых валют.</w:t>
      </w:r>
    </w:p>
    <w:p w:rsidR="009D13D8" w:rsidRDefault="009D13D8">
      <w:pPr>
        <w:pStyle w:val="ConsPlusNormal"/>
        <w:spacing w:before="220"/>
        <w:ind w:firstLine="540"/>
        <w:jc w:val="both"/>
      </w:pPr>
      <w:r>
        <w:t xml:space="preserve">В </w:t>
      </w:r>
      <w:hyperlink w:anchor="P2513" w:history="1">
        <w:r>
          <w:rPr>
            <w:color w:val="0000FF"/>
          </w:rPr>
          <w:t>графе 5</w:t>
        </w:r>
      </w:hyperlink>
      <w:r>
        <w:t xml:space="preserve"> в единицах валюты кредитного договора, приведенной в </w:t>
      </w:r>
      <w:hyperlink w:anchor="P2512" w:history="1">
        <w:r>
          <w:rPr>
            <w:color w:val="0000FF"/>
          </w:rPr>
          <w:t>графе 4</w:t>
        </w:r>
      </w:hyperlink>
      <w:r>
        <w:t xml:space="preserve">,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В случае если кредитным договором сумма обязательств установлена в нескольких валютах и не определена сумма обязательств в одной из валют, то в </w:t>
      </w:r>
      <w:hyperlink w:anchor="P2511" w:history="1">
        <w:r>
          <w:rPr>
            <w:color w:val="0000FF"/>
          </w:rPr>
          <w:t>графах 3</w:t>
        </w:r>
      </w:hyperlink>
      <w:r>
        <w:t xml:space="preserve"> и </w:t>
      </w:r>
      <w:hyperlink w:anchor="P2512" w:history="1">
        <w:r>
          <w:rPr>
            <w:color w:val="0000FF"/>
          </w:rPr>
          <w:t>4</w:t>
        </w:r>
      </w:hyperlink>
      <w:r>
        <w:t xml:space="preserve"> указываются сведения о любой из валют, предусмотренных кредитным договором, а в </w:t>
      </w:r>
      <w:hyperlink w:anchor="P2513" w:history="1">
        <w:r>
          <w:rPr>
            <w:color w:val="0000FF"/>
          </w:rPr>
          <w:t>графе 5</w:t>
        </w:r>
      </w:hyperlink>
      <w:r>
        <w:t xml:space="preserve"> - сумма обязательства по кредитному договору, пересчитанная в такую валюту по курсу иностранных валют по отношению к рублю на дату, приведенную в </w:t>
      </w:r>
      <w:hyperlink w:anchor="P2510" w:history="1">
        <w:r>
          <w:rPr>
            <w:color w:val="0000FF"/>
          </w:rPr>
          <w:t>графе 2</w:t>
        </w:r>
      </w:hyperlink>
      <w:r>
        <w:t>.</w:t>
      </w:r>
    </w:p>
    <w:p w:rsidR="009D13D8" w:rsidRDefault="009D13D8">
      <w:pPr>
        <w:pStyle w:val="ConsPlusNormal"/>
        <w:spacing w:before="220"/>
        <w:ind w:firstLine="540"/>
        <w:jc w:val="both"/>
      </w:pPr>
      <w:r>
        <w:t xml:space="preserve">В случае отсутствия в кредитном договоре информации для заполнения </w:t>
      </w:r>
      <w:hyperlink w:anchor="P2513" w:history="1">
        <w:r>
          <w:rPr>
            <w:color w:val="0000FF"/>
          </w:rPr>
          <w:t>графы 5</w:t>
        </w:r>
      </w:hyperlink>
      <w:r>
        <w:t xml:space="preserve"> в </w:t>
      </w:r>
      <w:hyperlink w:anchor="P2513" w:history="1">
        <w:r>
          <w:rPr>
            <w:color w:val="0000FF"/>
          </w:rPr>
          <w:t>графе 5</w:t>
        </w:r>
      </w:hyperlink>
      <w:r>
        <w:t xml:space="preserve"> указывается символ "БС".</w:t>
      </w:r>
    </w:p>
    <w:p w:rsidR="009D13D8" w:rsidRDefault="009D13D8">
      <w:pPr>
        <w:pStyle w:val="ConsPlusNormal"/>
        <w:spacing w:before="220"/>
        <w:ind w:firstLine="540"/>
        <w:jc w:val="both"/>
      </w:pPr>
      <w:r>
        <w:t xml:space="preserve">В </w:t>
      </w:r>
      <w:hyperlink w:anchor="P2514" w:history="1">
        <w:r>
          <w:rPr>
            <w:color w:val="0000FF"/>
          </w:rPr>
          <w:t>графе 6</w:t>
        </w:r>
      </w:hyperlink>
      <w:r>
        <w:t xml:space="preserve"> в формате ДД.ММ.ГГГГ указывается дата завершения исполнения всех обязательств по кредитному договору, в том числе рассчитанная резидентом самостоятельно исходя из условий кредитного договора и (или) в соответствии с обычаями делового оборота.</w:t>
      </w:r>
    </w:p>
    <w:p w:rsidR="009D13D8" w:rsidRDefault="009D13D8">
      <w:pPr>
        <w:pStyle w:val="ConsPlusNormal"/>
        <w:spacing w:before="220"/>
        <w:ind w:firstLine="540"/>
        <w:jc w:val="both"/>
      </w:pPr>
      <w:r>
        <w:t xml:space="preserve">В </w:t>
      </w:r>
      <w:hyperlink w:anchor="P2515" w:history="1">
        <w:r>
          <w:rPr>
            <w:color w:val="0000FF"/>
          </w:rPr>
          <w:t>графе 7</w:t>
        </w:r>
      </w:hyperlink>
      <w:r>
        <w:t xml:space="preserve">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w:t>
      </w:r>
      <w:hyperlink w:anchor="P2515" w:history="1">
        <w:r>
          <w:rPr>
            <w:color w:val="0000FF"/>
          </w:rPr>
          <w:t>графа 7</w:t>
        </w:r>
      </w:hyperlink>
      <w:r>
        <w:t xml:space="preserve"> не заполняется.</w:t>
      </w:r>
    </w:p>
    <w:p w:rsidR="009D13D8" w:rsidRDefault="009D13D8">
      <w:pPr>
        <w:pStyle w:val="ConsPlusNormal"/>
        <w:spacing w:before="220"/>
        <w:ind w:firstLine="540"/>
        <w:jc w:val="both"/>
      </w:pPr>
      <w:r>
        <w:t xml:space="preserve">В </w:t>
      </w:r>
      <w:hyperlink w:anchor="P2516" w:history="1">
        <w:r>
          <w:rPr>
            <w:color w:val="0000FF"/>
          </w:rPr>
          <w:t>графе 8</w:t>
        </w:r>
      </w:hyperlink>
      <w:r>
        <w:t xml:space="preserve"> в единицах валюты кредитного договора указывается сумма валютной выручки, подлежащая в соответствии с </w:t>
      </w:r>
      <w:hyperlink r:id="rId218" w:history="1">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w:t>
      </w:r>
      <w:hyperlink w:anchor="P2516" w:history="1">
        <w:r>
          <w:rPr>
            <w:color w:val="0000FF"/>
          </w:rPr>
          <w:t>графа 8</w:t>
        </w:r>
      </w:hyperlink>
      <w:r>
        <w:t xml:space="preserve"> не заполняется.</w:t>
      </w:r>
    </w:p>
    <w:p w:rsidR="009D13D8" w:rsidRDefault="009D13D8">
      <w:pPr>
        <w:pStyle w:val="ConsPlusNormal"/>
        <w:spacing w:before="220"/>
        <w:ind w:firstLine="540"/>
        <w:jc w:val="both"/>
      </w:pPr>
      <w:r>
        <w:t xml:space="preserve">В </w:t>
      </w:r>
      <w:hyperlink w:anchor="P2517" w:history="1">
        <w:r>
          <w:rPr>
            <w:color w:val="0000FF"/>
          </w:rPr>
          <w:t>графе 9</w:t>
        </w:r>
      </w:hyperlink>
      <w:r>
        <w:t xml:space="preserve"> указывается один из кодов срока привлечения (предоставления) денежных средств в виде кредита (займа) исходя из условий договора в соответствии с приведенной ниже таблицей:</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9D13D8">
        <w:tc>
          <w:tcPr>
            <w:tcW w:w="2268" w:type="dxa"/>
          </w:tcPr>
          <w:p w:rsidR="009D13D8" w:rsidRDefault="009D13D8">
            <w:pPr>
              <w:pStyle w:val="ConsPlusNormal"/>
              <w:jc w:val="center"/>
            </w:pPr>
            <w:r>
              <w:t>Код срока</w:t>
            </w:r>
          </w:p>
        </w:tc>
        <w:tc>
          <w:tcPr>
            <w:tcW w:w="6803" w:type="dxa"/>
          </w:tcPr>
          <w:p w:rsidR="009D13D8" w:rsidRDefault="009D13D8">
            <w:pPr>
              <w:pStyle w:val="ConsPlusNormal"/>
              <w:jc w:val="center"/>
            </w:pPr>
            <w:r>
              <w:t>Срок привлечения (предоставления)</w:t>
            </w:r>
          </w:p>
        </w:tc>
      </w:tr>
      <w:tr w:rsidR="009D13D8">
        <w:tc>
          <w:tcPr>
            <w:tcW w:w="2268" w:type="dxa"/>
          </w:tcPr>
          <w:p w:rsidR="009D13D8" w:rsidRDefault="009D13D8">
            <w:pPr>
              <w:pStyle w:val="ConsPlusNormal"/>
              <w:jc w:val="center"/>
            </w:pPr>
            <w:r>
              <w:t>0</w:t>
            </w:r>
          </w:p>
        </w:tc>
        <w:tc>
          <w:tcPr>
            <w:tcW w:w="6803" w:type="dxa"/>
          </w:tcPr>
          <w:p w:rsidR="009D13D8" w:rsidRDefault="009D13D8">
            <w:pPr>
              <w:pStyle w:val="ConsPlusNormal"/>
              <w:jc w:val="center"/>
            </w:pPr>
            <w:r>
              <w:t>до 30 дней</w:t>
            </w:r>
          </w:p>
        </w:tc>
      </w:tr>
      <w:tr w:rsidR="009D13D8">
        <w:tc>
          <w:tcPr>
            <w:tcW w:w="2268" w:type="dxa"/>
          </w:tcPr>
          <w:p w:rsidR="009D13D8" w:rsidRDefault="009D13D8">
            <w:pPr>
              <w:pStyle w:val="ConsPlusNormal"/>
              <w:jc w:val="center"/>
            </w:pPr>
            <w:r>
              <w:t>1</w:t>
            </w:r>
          </w:p>
        </w:tc>
        <w:tc>
          <w:tcPr>
            <w:tcW w:w="6803" w:type="dxa"/>
          </w:tcPr>
          <w:p w:rsidR="009D13D8" w:rsidRDefault="009D13D8">
            <w:pPr>
              <w:pStyle w:val="ConsPlusNormal"/>
              <w:jc w:val="center"/>
            </w:pPr>
            <w:r>
              <w:t>от 31 дня до 90 дней</w:t>
            </w:r>
          </w:p>
        </w:tc>
      </w:tr>
      <w:tr w:rsidR="009D13D8">
        <w:tc>
          <w:tcPr>
            <w:tcW w:w="2268" w:type="dxa"/>
          </w:tcPr>
          <w:p w:rsidR="009D13D8" w:rsidRDefault="009D13D8">
            <w:pPr>
              <w:pStyle w:val="ConsPlusNormal"/>
              <w:jc w:val="center"/>
            </w:pPr>
            <w:r>
              <w:t>2</w:t>
            </w:r>
          </w:p>
        </w:tc>
        <w:tc>
          <w:tcPr>
            <w:tcW w:w="6803" w:type="dxa"/>
          </w:tcPr>
          <w:p w:rsidR="009D13D8" w:rsidRDefault="009D13D8">
            <w:pPr>
              <w:pStyle w:val="ConsPlusNormal"/>
              <w:jc w:val="center"/>
            </w:pPr>
            <w:r>
              <w:t>от 91 дня до 180 дней</w:t>
            </w:r>
          </w:p>
        </w:tc>
      </w:tr>
      <w:tr w:rsidR="009D13D8">
        <w:tc>
          <w:tcPr>
            <w:tcW w:w="2268" w:type="dxa"/>
          </w:tcPr>
          <w:p w:rsidR="009D13D8" w:rsidRDefault="009D13D8">
            <w:pPr>
              <w:pStyle w:val="ConsPlusNormal"/>
              <w:jc w:val="center"/>
            </w:pPr>
            <w:r>
              <w:t>3</w:t>
            </w:r>
          </w:p>
        </w:tc>
        <w:tc>
          <w:tcPr>
            <w:tcW w:w="6803" w:type="dxa"/>
          </w:tcPr>
          <w:p w:rsidR="009D13D8" w:rsidRDefault="009D13D8">
            <w:pPr>
              <w:pStyle w:val="ConsPlusNormal"/>
              <w:jc w:val="center"/>
            </w:pPr>
            <w:r>
              <w:t>от 181 дня до 1 года</w:t>
            </w:r>
          </w:p>
        </w:tc>
      </w:tr>
      <w:tr w:rsidR="009D13D8">
        <w:tc>
          <w:tcPr>
            <w:tcW w:w="2268" w:type="dxa"/>
          </w:tcPr>
          <w:p w:rsidR="009D13D8" w:rsidRDefault="009D13D8">
            <w:pPr>
              <w:pStyle w:val="ConsPlusNormal"/>
              <w:jc w:val="center"/>
            </w:pPr>
            <w:r>
              <w:t>4</w:t>
            </w:r>
          </w:p>
        </w:tc>
        <w:tc>
          <w:tcPr>
            <w:tcW w:w="6803" w:type="dxa"/>
          </w:tcPr>
          <w:p w:rsidR="009D13D8" w:rsidRDefault="009D13D8">
            <w:pPr>
              <w:pStyle w:val="ConsPlusNormal"/>
              <w:jc w:val="center"/>
            </w:pPr>
            <w:r>
              <w:t>от 1 года до 3 лет</w:t>
            </w:r>
          </w:p>
        </w:tc>
      </w:tr>
      <w:tr w:rsidR="009D13D8">
        <w:tc>
          <w:tcPr>
            <w:tcW w:w="2268" w:type="dxa"/>
          </w:tcPr>
          <w:p w:rsidR="009D13D8" w:rsidRDefault="009D13D8">
            <w:pPr>
              <w:pStyle w:val="ConsPlusNormal"/>
              <w:jc w:val="center"/>
            </w:pPr>
            <w:r>
              <w:t>6</w:t>
            </w:r>
          </w:p>
        </w:tc>
        <w:tc>
          <w:tcPr>
            <w:tcW w:w="6803" w:type="dxa"/>
          </w:tcPr>
          <w:p w:rsidR="009D13D8" w:rsidRDefault="009D13D8">
            <w:pPr>
              <w:pStyle w:val="ConsPlusNormal"/>
              <w:jc w:val="center"/>
            </w:pPr>
            <w:r>
              <w:t>до востребования</w:t>
            </w:r>
          </w:p>
        </w:tc>
      </w:tr>
      <w:tr w:rsidR="009D13D8">
        <w:tc>
          <w:tcPr>
            <w:tcW w:w="2268" w:type="dxa"/>
          </w:tcPr>
          <w:p w:rsidR="009D13D8" w:rsidRDefault="009D13D8">
            <w:pPr>
              <w:pStyle w:val="ConsPlusNormal"/>
              <w:jc w:val="center"/>
            </w:pPr>
            <w:r>
              <w:t>7</w:t>
            </w:r>
          </w:p>
        </w:tc>
        <w:tc>
          <w:tcPr>
            <w:tcW w:w="6803" w:type="dxa"/>
          </w:tcPr>
          <w:p w:rsidR="009D13D8" w:rsidRDefault="009D13D8">
            <w:pPr>
              <w:pStyle w:val="ConsPlusNormal"/>
              <w:jc w:val="center"/>
            </w:pPr>
            <w:r>
              <w:t>от 3 лет до 5 лет</w:t>
            </w:r>
          </w:p>
        </w:tc>
      </w:tr>
      <w:tr w:rsidR="009D13D8">
        <w:tc>
          <w:tcPr>
            <w:tcW w:w="2268" w:type="dxa"/>
          </w:tcPr>
          <w:p w:rsidR="009D13D8" w:rsidRDefault="009D13D8">
            <w:pPr>
              <w:pStyle w:val="ConsPlusNormal"/>
              <w:jc w:val="center"/>
            </w:pPr>
            <w:r>
              <w:t>8</w:t>
            </w:r>
          </w:p>
        </w:tc>
        <w:tc>
          <w:tcPr>
            <w:tcW w:w="6803" w:type="dxa"/>
          </w:tcPr>
          <w:p w:rsidR="009D13D8" w:rsidRDefault="009D13D8">
            <w:pPr>
              <w:pStyle w:val="ConsPlusNormal"/>
              <w:jc w:val="center"/>
            </w:pPr>
            <w:r>
              <w:t>от 5 лет до 10 лет</w:t>
            </w:r>
          </w:p>
        </w:tc>
      </w:tr>
      <w:tr w:rsidR="009D13D8">
        <w:tc>
          <w:tcPr>
            <w:tcW w:w="2268" w:type="dxa"/>
          </w:tcPr>
          <w:p w:rsidR="009D13D8" w:rsidRDefault="009D13D8">
            <w:pPr>
              <w:pStyle w:val="ConsPlusNormal"/>
              <w:jc w:val="center"/>
            </w:pPr>
            <w:r>
              <w:t>9</w:t>
            </w:r>
          </w:p>
        </w:tc>
        <w:tc>
          <w:tcPr>
            <w:tcW w:w="6803" w:type="dxa"/>
          </w:tcPr>
          <w:p w:rsidR="009D13D8" w:rsidRDefault="009D13D8">
            <w:pPr>
              <w:pStyle w:val="ConsPlusNormal"/>
              <w:jc w:val="center"/>
            </w:pPr>
            <w:r>
              <w:t>свыше 10 лет</w:t>
            </w:r>
          </w:p>
        </w:tc>
      </w:tr>
    </w:tbl>
    <w:p w:rsidR="009D13D8" w:rsidRDefault="009D13D8">
      <w:pPr>
        <w:pStyle w:val="ConsPlusNormal"/>
      </w:pPr>
    </w:p>
    <w:p w:rsidR="009D13D8" w:rsidRDefault="009D13D8">
      <w:pPr>
        <w:pStyle w:val="ConsPlusNormal"/>
        <w:ind w:firstLine="540"/>
        <w:jc w:val="both"/>
      </w:pPr>
      <w:r>
        <w:t xml:space="preserve">2.3.2. </w:t>
      </w:r>
      <w:hyperlink w:anchor="P2528" w:history="1">
        <w:r>
          <w:rPr>
            <w:color w:val="0000FF"/>
          </w:rPr>
          <w:t>Подпункт 3.2</w:t>
        </w:r>
      </w:hyperlink>
      <w:r>
        <w:t xml:space="preserve"> "Сведения о сумме и сроках привлечения (предоставления) траншей по кредитному договору" заполняется в случае, если в соответствии с условиями кредитного договора денежные средства привлекаются (предоставляются) траншами.</w:t>
      </w:r>
    </w:p>
    <w:p w:rsidR="009D13D8" w:rsidRDefault="009D13D8">
      <w:pPr>
        <w:pStyle w:val="ConsPlusNormal"/>
        <w:spacing w:before="220"/>
        <w:ind w:firstLine="540"/>
        <w:jc w:val="both"/>
      </w:pPr>
      <w:r>
        <w:t xml:space="preserve">В </w:t>
      </w:r>
      <w:hyperlink w:anchor="P2536" w:history="1">
        <w:r>
          <w:rPr>
            <w:color w:val="0000FF"/>
          </w:rPr>
          <w:t>графах 1</w:t>
        </w:r>
      </w:hyperlink>
      <w:r>
        <w:t xml:space="preserve"> и </w:t>
      </w:r>
      <w:hyperlink w:anchor="P2537" w:history="1">
        <w:r>
          <w:rPr>
            <w:color w:val="0000FF"/>
          </w:rPr>
          <w:t>2</w:t>
        </w:r>
      </w:hyperlink>
      <w:r>
        <w:t xml:space="preserve"> указывается наименование и цифровой код валюты кредитного договора в соответствии с </w:t>
      </w:r>
      <w:hyperlink r:id="rId219" w:history="1">
        <w:r>
          <w:rPr>
            <w:color w:val="0000FF"/>
          </w:rPr>
          <w:t>ОКВ</w:t>
        </w:r>
      </w:hyperlink>
      <w:r>
        <w:t>.</w:t>
      </w:r>
    </w:p>
    <w:p w:rsidR="009D13D8" w:rsidRDefault="009D13D8">
      <w:pPr>
        <w:pStyle w:val="ConsPlusNormal"/>
        <w:spacing w:before="220"/>
        <w:ind w:firstLine="540"/>
        <w:jc w:val="both"/>
      </w:pPr>
      <w:r>
        <w:t xml:space="preserve">В </w:t>
      </w:r>
      <w:hyperlink w:anchor="P2538" w:history="1">
        <w:r>
          <w:rPr>
            <w:color w:val="0000FF"/>
          </w:rPr>
          <w:t>графе 3</w:t>
        </w:r>
      </w:hyperlink>
      <w:r>
        <w:t xml:space="preserve"> в валюте кредитного договора указывается сумма транша.</w:t>
      </w:r>
    </w:p>
    <w:p w:rsidR="009D13D8" w:rsidRDefault="009D13D8">
      <w:pPr>
        <w:pStyle w:val="ConsPlusNormal"/>
        <w:spacing w:before="220"/>
        <w:ind w:firstLine="540"/>
        <w:jc w:val="both"/>
      </w:pPr>
      <w:r>
        <w:t xml:space="preserve">В </w:t>
      </w:r>
      <w:hyperlink w:anchor="P2539" w:history="1">
        <w:r>
          <w:rPr>
            <w:color w:val="0000FF"/>
          </w:rPr>
          <w:t>графе 4</w:t>
        </w:r>
      </w:hyperlink>
      <w:r>
        <w:t xml:space="preserve"> указывается код срока привлечения (предоставления) транша в соответствии с таблицей, используемой при заполнении </w:t>
      </w:r>
      <w:hyperlink w:anchor="P2517" w:history="1">
        <w:r>
          <w:rPr>
            <w:color w:val="0000FF"/>
          </w:rPr>
          <w:t>графы 9 подпункта 3.1 пункта 3 раздела I</w:t>
        </w:r>
      </w:hyperlink>
      <w:r>
        <w:t xml:space="preserve"> ведомости банковского контроля.</w:t>
      </w:r>
    </w:p>
    <w:p w:rsidR="009D13D8" w:rsidRDefault="009D13D8">
      <w:pPr>
        <w:pStyle w:val="ConsPlusNormal"/>
        <w:spacing w:before="220"/>
        <w:ind w:firstLine="540"/>
        <w:jc w:val="both"/>
      </w:pPr>
      <w:r>
        <w:t xml:space="preserve">В </w:t>
      </w:r>
      <w:hyperlink w:anchor="P2540" w:history="1">
        <w:r>
          <w:rPr>
            <w:color w:val="0000FF"/>
          </w:rPr>
          <w:t>графе 5</w:t>
        </w:r>
      </w:hyperlink>
      <w:r>
        <w:t xml:space="preserve"> в формате ДД.ММ.ГГГГ указывается ожидаемая дата поступления транша.</w:t>
      </w:r>
    </w:p>
    <w:p w:rsidR="009D13D8" w:rsidRDefault="009D13D8">
      <w:pPr>
        <w:pStyle w:val="ConsPlusNormal"/>
        <w:spacing w:before="220"/>
        <w:ind w:firstLine="540"/>
        <w:jc w:val="both"/>
      </w:pPr>
      <w:r>
        <w:t xml:space="preserve">В иных случаях </w:t>
      </w:r>
      <w:hyperlink w:anchor="P2528" w:history="1">
        <w:r>
          <w:rPr>
            <w:color w:val="0000FF"/>
          </w:rPr>
          <w:t>подпункт 3.2</w:t>
        </w:r>
      </w:hyperlink>
      <w:r>
        <w:t xml:space="preserve"> не заполняется.</w:t>
      </w:r>
    </w:p>
    <w:p w:rsidR="009D13D8" w:rsidRDefault="009D13D8">
      <w:pPr>
        <w:pStyle w:val="ConsPlusNormal"/>
        <w:spacing w:before="220"/>
        <w:ind w:firstLine="540"/>
        <w:jc w:val="both"/>
      </w:pPr>
      <w:r>
        <w:t xml:space="preserve">2.4. </w:t>
      </w:r>
      <w:hyperlink w:anchor="P2552" w:history="1">
        <w:r>
          <w:rPr>
            <w:color w:val="0000FF"/>
          </w:rPr>
          <w:t>Подпункт 4</w:t>
        </w:r>
      </w:hyperlink>
      <w:r>
        <w:t xml:space="preserve"> "Сведения о постановке на учет, переводе и снятии с учета кредитного договора" заполняется следующим образом.</w:t>
      </w:r>
    </w:p>
    <w:p w:rsidR="009D13D8" w:rsidRDefault="009D13D8">
      <w:pPr>
        <w:pStyle w:val="ConsPlusNormal"/>
        <w:spacing w:before="220"/>
        <w:ind w:firstLine="540"/>
        <w:jc w:val="both"/>
      </w:pPr>
      <w:r>
        <w:t xml:space="preserve">2.4.1. В </w:t>
      </w:r>
      <w:hyperlink w:anchor="P2560" w:history="1">
        <w:r>
          <w:rPr>
            <w:color w:val="0000FF"/>
          </w:rPr>
          <w:t>графе 2</w:t>
        </w:r>
      </w:hyperlink>
      <w:r>
        <w:t xml:space="preserve"> с использованием в виде разделителя символа "/" по аналогии с </w:t>
      </w:r>
      <w:hyperlink w:anchor="P3045" w:history="1">
        <w:r>
          <w:rPr>
            <w:color w:val="0000FF"/>
          </w:rPr>
          <w:t>подпунктом 1.1</w:t>
        </w:r>
      </w:hyperlink>
      <w:r>
        <w:t xml:space="preserve"> настоящего Порядка при постановке кредитного договора на учет указываются сведения об уполномоченном банке, территориальном учреждении Банка России, принявшем кредитный договор на учет (присвоившем уникальный номер); при переводе кредитного договора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кредитный договор на обслуживание.</w:t>
      </w:r>
    </w:p>
    <w:p w:rsidR="009D13D8" w:rsidRDefault="009D13D8">
      <w:pPr>
        <w:pStyle w:val="ConsPlusNormal"/>
        <w:spacing w:before="220"/>
        <w:ind w:firstLine="540"/>
        <w:jc w:val="both"/>
      </w:pPr>
      <w:r>
        <w:t xml:space="preserve">2.4.2. В </w:t>
      </w:r>
      <w:hyperlink w:anchor="P2561" w:history="1">
        <w:r>
          <w:rPr>
            <w:color w:val="0000FF"/>
          </w:rPr>
          <w:t>графе 3</w:t>
        </w:r>
      </w:hyperlink>
      <w:r>
        <w:t xml:space="preserve"> в формате ДД.ММ.ГГГГ при переводе кредитного договора на обслуживание в другой уполномоченный банк (филиал уполномоченного банка) указывается дата принятия кредитного договора на обслуживание другим уполномоченным банком. В случае если после </w:t>
      </w:r>
      <w:r>
        <w:lastRenderedPageBreak/>
        <w:t xml:space="preserve">снятия кредитного договора с учета продолжится исполнение обязательств по кредитному договору и их учет в ранее оформленной по такому кредитному договору ведомости банковского контроля (в случае, указанном в </w:t>
      </w:r>
      <w:hyperlink w:anchor="P243" w:history="1">
        <w:r>
          <w:rPr>
            <w:color w:val="0000FF"/>
          </w:rPr>
          <w:t>пункте 6.9</w:t>
        </w:r>
      </w:hyperlink>
      <w:r>
        <w:t xml:space="preserve"> настоящей Инструкции), в </w:t>
      </w:r>
      <w:hyperlink w:anchor="P2560" w:history="1">
        <w:r>
          <w:rPr>
            <w:color w:val="0000FF"/>
          </w:rPr>
          <w:t>графах 2</w:t>
        </w:r>
      </w:hyperlink>
      <w:r>
        <w:t xml:space="preserve"> и </w:t>
      </w:r>
      <w:hyperlink w:anchor="P2561" w:history="1">
        <w:r>
          <w:rPr>
            <w:color w:val="0000FF"/>
          </w:rPr>
          <w:t>3</w:t>
        </w:r>
      </w:hyperlink>
      <w:r>
        <w:t xml:space="preserve"> соответственно указываются сведения об уполномоченном банке, который вносит изменения в </w:t>
      </w:r>
      <w:hyperlink w:anchor="P2393" w:history="1">
        <w:r>
          <w:rPr>
            <w:color w:val="0000FF"/>
          </w:rPr>
          <w:t>раздел I</w:t>
        </w:r>
      </w:hyperlink>
      <w:r>
        <w:t xml:space="preserve"> "Учетная информация", и дата внесения этих изменений.</w:t>
      </w:r>
    </w:p>
    <w:p w:rsidR="009D13D8" w:rsidRDefault="009D13D8">
      <w:pPr>
        <w:pStyle w:val="ConsPlusNormal"/>
        <w:spacing w:before="220"/>
        <w:ind w:firstLine="540"/>
        <w:jc w:val="both"/>
      </w:pPr>
      <w:r>
        <w:t xml:space="preserve">2.4.3. В </w:t>
      </w:r>
      <w:hyperlink w:anchor="P2562" w:history="1">
        <w:r>
          <w:rPr>
            <w:color w:val="0000FF"/>
          </w:rPr>
          <w:t>графах 4</w:t>
        </w:r>
      </w:hyperlink>
      <w:r>
        <w:t xml:space="preserve"> и </w:t>
      </w:r>
      <w:hyperlink w:anchor="P2563" w:history="1">
        <w:r>
          <w:rPr>
            <w:color w:val="0000FF"/>
          </w:rPr>
          <w:t>5</w:t>
        </w:r>
      </w:hyperlink>
      <w:r>
        <w:t xml:space="preserve"> соответственно указываются в формате ДД.ММ.ГГГГ дата и основание снятия с учета кредитного договора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кредитного договора, или самостоятельно банком УК в случаях, установленных настоящей Инструкцией.</w:t>
      </w:r>
    </w:p>
    <w:p w:rsidR="009D13D8" w:rsidRDefault="009D13D8">
      <w:pPr>
        <w:pStyle w:val="ConsPlusNormal"/>
        <w:spacing w:before="220"/>
        <w:ind w:firstLine="540"/>
        <w:jc w:val="both"/>
      </w:pPr>
      <w:r>
        <w:t xml:space="preserve">В случае, предусмотренном в </w:t>
      </w:r>
      <w:hyperlink w:anchor="P462" w:history="1">
        <w:r>
          <w:rPr>
            <w:color w:val="0000FF"/>
          </w:rPr>
          <w:t>пункте 13.2</w:t>
        </w:r>
      </w:hyperlink>
      <w:r>
        <w:t xml:space="preserve"> настоящей Инструкции, в </w:t>
      </w:r>
      <w:hyperlink w:anchor="P2562" w:history="1">
        <w:r>
          <w:rPr>
            <w:color w:val="0000FF"/>
          </w:rPr>
          <w:t>графе 4</w:t>
        </w:r>
      </w:hyperlink>
      <w:r>
        <w:t xml:space="preserve"> указывается в формате ДД.ММ.ГГГГ дата передачи ведомости банковского контроля реорганизуемым банком УК или закрываемым филиалом уполномоченного банка, являющимся банком УК, а в </w:t>
      </w:r>
      <w:hyperlink w:anchor="P2563" w:history="1">
        <w:r>
          <w:rPr>
            <w:color w:val="0000FF"/>
          </w:rPr>
          <w:t>графе 5</w:t>
        </w:r>
      </w:hyperlink>
      <w:r>
        <w:t xml:space="preserve"> в качестве основания снятия с учета кредитного договора - номер пункта настоящей Инструкции </w:t>
      </w:r>
      <w:hyperlink w:anchor="P461" w:history="1">
        <w:r>
          <w:rPr>
            <w:color w:val="0000FF"/>
          </w:rPr>
          <w:t>13.1</w:t>
        </w:r>
      </w:hyperlink>
      <w:r>
        <w:t>.</w:t>
      </w:r>
    </w:p>
    <w:p w:rsidR="009D13D8" w:rsidRDefault="009D13D8">
      <w:pPr>
        <w:pStyle w:val="ConsPlusNormal"/>
        <w:spacing w:before="220"/>
        <w:ind w:firstLine="540"/>
        <w:jc w:val="both"/>
      </w:pPr>
      <w:r>
        <w:t xml:space="preserve">При принятии новым банком УК в соответствии с </w:t>
      </w:r>
      <w:hyperlink w:anchor="P426" w:history="1">
        <w:r>
          <w:rPr>
            <w:color w:val="0000FF"/>
          </w:rPr>
          <w:t>главой 11</w:t>
        </w:r>
      </w:hyperlink>
      <w:r>
        <w:t xml:space="preserve"> настоящей Инструкции кредитного договора на обслуживание в </w:t>
      </w:r>
      <w:hyperlink w:anchor="P2562" w:history="1">
        <w:r>
          <w:rPr>
            <w:color w:val="0000FF"/>
          </w:rPr>
          <w:t>графах 4</w:t>
        </w:r>
      </w:hyperlink>
      <w:r>
        <w:t xml:space="preserve"> и </w:t>
      </w:r>
      <w:hyperlink w:anchor="P2563" w:history="1">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кредитного договора - номер пункта настоящей Инструкции </w:t>
      </w:r>
      <w:hyperlink w:anchor="P428" w:history="1">
        <w:r>
          <w:rPr>
            <w:color w:val="0000FF"/>
          </w:rPr>
          <w:t>11.1</w:t>
        </w:r>
      </w:hyperlink>
      <w:r>
        <w:t>.</w:t>
      </w:r>
    </w:p>
    <w:p w:rsidR="009D13D8" w:rsidRDefault="009D13D8">
      <w:pPr>
        <w:pStyle w:val="ConsPlusNormal"/>
        <w:spacing w:before="220"/>
        <w:ind w:firstLine="540"/>
        <w:jc w:val="both"/>
      </w:pPr>
      <w:r>
        <w:t xml:space="preserve">2.5. В </w:t>
      </w:r>
      <w:hyperlink w:anchor="P2575" w:history="1">
        <w:r>
          <w:rPr>
            <w:color w:val="0000FF"/>
          </w:rPr>
          <w:t>пункте 5</w:t>
        </w:r>
      </w:hyperlink>
      <w:r>
        <w:t xml:space="preserve"> "Сведения о внесении изменений </w:t>
      </w:r>
      <w:hyperlink w:anchor="P2393" w:history="1">
        <w:r>
          <w:rPr>
            <w:color w:val="0000FF"/>
          </w:rPr>
          <w:t>раздела I</w:t>
        </w:r>
      </w:hyperlink>
      <w:r>
        <w:t xml:space="preserve"> "Учетная информация" указываются порядковые номера и даты в формате ДД.ММ.ГГГГ всех изменений, внесенных в принятый на учет кредитный договор в случаях, предусмотренных в </w:t>
      </w:r>
      <w:hyperlink w:anchor="P243" w:history="1">
        <w:r>
          <w:rPr>
            <w:color w:val="0000FF"/>
          </w:rPr>
          <w:t>пункте 6.9</w:t>
        </w:r>
      </w:hyperlink>
      <w:r>
        <w:t xml:space="preserve"> и </w:t>
      </w:r>
      <w:hyperlink w:anchor="P245" w:history="1">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2393" w:history="1">
        <w:r>
          <w:rPr>
            <w:color w:val="0000FF"/>
          </w:rPr>
          <w:t>раздел I</w:t>
        </w:r>
      </w:hyperlink>
      <w:r>
        <w:t xml:space="preserve"> "Учетная информация".</w:t>
      </w:r>
    </w:p>
    <w:p w:rsidR="009D13D8" w:rsidRDefault="009D13D8">
      <w:pPr>
        <w:pStyle w:val="ConsPlusNormal"/>
        <w:spacing w:before="220"/>
        <w:ind w:firstLine="540"/>
        <w:jc w:val="both"/>
      </w:pPr>
      <w:r>
        <w:t xml:space="preserve">При отсутствии номера документа, на основании которого внесены изменения в </w:t>
      </w:r>
      <w:hyperlink w:anchor="P2393" w:history="1">
        <w:r>
          <w:rPr>
            <w:color w:val="0000FF"/>
          </w:rPr>
          <w:t>раздел I</w:t>
        </w:r>
      </w:hyperlink>
      <w:r>
        <w:t xml:space="preserve"> "Учетная информация", указывается символ "БН".</w:t>
      </w:r>
    </w:p>
    <w:p w:rsidR="009D13D8" w:rsidRDefault="009D13D8">
      <w:pPr>
        <w:pStyle w:val="ConsPlusNormal"/>
        <w:spacing w:before="220"/>
        <w:ind w:firstLine="540"/>
        <w:jc w:val="both"/>
      </w:pPr>
      <w:r>
        <w:t xml:space="preserve">При отсутствии документов, являющихся основанием для внесения изменений в </w:t>
      </w:r>
      <w:hyperlink w:anchor="P2393" w:history="1">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2393" w:history="1">
        <w:r>
          <w:rPr>
            <w:color w:val="0000FF"/>
          </w:rPr>
          <w:t>раздел I</w:t>
        </w:r>
      </w:hyperlink>
      <w:r>
        <w:t xml:space="preserve"> "Учетная информация" и номер (при его наличии) заявления или символ "БН" (при его отсутствии).</w:t>
      </w:r>
    </w:p>
    <w:p w:rsidR="009D13D8" w:rsidRDefault="009D13D8">
      <w:pPr>
        <w:pStyle w:val="ConsPlusNormal"/>
        <w:spacing w:before="220"/>
        <w:ind w:firstLine="540"/>
        <w:jc w:val="both"/>
      </w:pPr>
      <w:r>
        <w:t xml:space="preserve">При внесении изменений в </w:t>
      </w:r>
      <w:hyperlink w:anchor="P2393" w:history="1">
        <w:r>
          <w:rPr>
            <w:color w:val="0000FF"/>
          </w:rPr>
          <w:t>раздел I</w:t>
        </w:r>
      </w:hyperlink>
      <w:r>
        <w:t xml:space="preserve"> "Учетная информация" в случае, предусмотренном </w:t>
      </w:r>
      <w:hyperlink w:anchor="P263" w:history="1">
        <w:r>
          <w:rPr>
            <w:color w:val="0000FF"/>
          </w:rPr>
          <w:t>пунктами 7.8</w:t>
        </w:r>
      </w:hyperlink>
      <w:r>
        <w:t xml:space="preserve"> и </w:t>
      </w:r>
      <w:hyperlink w:anchor="P265" w:history="1">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2393" w:history="1">
        <w:r>
          <w:rPr>
            <w:color w:val="0000FF"/>
          </w:rPr>
          <w:t>раздел I</w:t>
        </w:r>
      </w:hyperlink>
      <w:r>
        <w:t xml:space="preserve"> "Учетная информация" и номер (при его наличии) заявления или символ "БН" (при его отсутствии).</w:t>
      </w:r>
    </w:p>
    <w:p w:rsidR="009D13D8" w:rsidRDefault="009D13D8">
      <w:pPr>
        <w:pStyle w:val="ConsPlusNormal"/>
        <w:spacing w:before="220"/>
        <w:ind w:firstLine="540"/>
        <w:jc w:val="both"/>
      </w:pPr>
      <w:r>
        <w:t xml:space="preserve">В случае, указанном в </w:t>
      </w:r>
      <w:hyperlink w:anchor="P267" w:history="1">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2393" w:history="1">
        <w:r>
          <w:rPr>
            <w:color w:val="0000FF"/>
          </w:rPr>
          <w:t>раздел I</w:t>
        </w:r>
      </w:hyperlink>
      <w:r>
        <w:t xml:space="preserve"> "Учетная информация", не заполняются.</w:t>
      </w:r>
    </w:p>
    <w:p w:rsidR="009D13D8" w:rsidRDefault="009D13D8">
      <w:pPr>
        <w:pStyle w:val="ConsPlusNormal"/>
        <w:spacing w:before="220"/>
        <w:ind w:firstLine="540"/>
        <w:jc w:val="both"/>
      </w:pPr>
      <w:r>
        <w:t xml:space="preserve">2.6. В </w:t>
      </w:r>
      <w:hyperlink w:anchor="P2595" w:history="1">
        <w:r>
          <w:rPr>
            <w:color w:val="0000FF"/>
          </w:rPr>
          <w:t>пункте 6</w:t>
        </w:r>
      </w:hyperlink>
      <w:r>
        <w:t xml:space="preserve"> "Сведения о ранее присвоенном кредитному договору уникальном номере" в случае постановки на учет кредитного договора в соответствии с </w:t>
      </w:r>
      <w:hyperlink w:anchor="P340" w:history="1">
        <w:r>
          <w:rPr>
            <w:color w:val="0000FF"/>
          </w:rPr>
          <w:t>пунктом 10.2</w:t>
        </w:r>
      </w:hyperlink>
      <w:r>
        <w:t xml:space="preserve"> настоящей Инструкции указывается уникальный номер кредитного договора, ранее присвоенный кредитному договору.</w:t>
      </w:r>
    </w:p>
    <w:p w:rsidR="009D13D8" w:rsidRDefault="009D13D8">
      <w:pPr>
        <w:pStyle w:val="ConsPlusNormal"/>
        <w:spacing w:before="220"/>
        <w:ind w:firstLine="540"/>
        <w:jc w:val="both"/>
      </w:pPr>
      <w:r>
        <w:t xml:space="preserve">2.7. </w:t>
      </w:r>
      <w:hyperlink w:anchor="P2619" w:history="1">
        <w:r>
          <w:rPr>
            <w:color w:val="0000FF"/>
          </w:rPr>
          <w:t>Пункт 7</w:t>
        </w:r>
      </w:hyperlink>
      <w:r>
        <w:t xml:space="preserve"> "Специальные сведения о кредитном договоре" заполняется следующим образом.</w:t>
      </w:r>
    </w:p>
    <w:p w:rsidR="009D13D8" w:rsidRDefault="009D13D8">
      <w:pPr>
        <w:pStyle w:val="ConsPlusNormal"/>
        <w:spacing w:before="220"/>
        <w:ind w:firstLine="540"/>
        <w:jc w:val="both"/>
      </w:pPr>
      <w:r>
        <w:lastRenderedPageBreak/>
        <w:t xml:space="preserve">В </w:t>
      </w:r>
      <w:hyperlink w:anchor="P2621" w:history="1">
        <w:r>
          <w:rPr>
            <w:color w:val="0000FF"/>
          </w:rPr>
          <w:t>подпункте 7.1</w:t>
        </w:r>
      </w:hyperlink>
      <w:r>
        <w:t xml:space="preserve"> указывается информация о предусмотренных кредитным договором процентных платежах.</w:t>
      </w:r>
    </w:p>
    <w:p w:rsidR="009D13D8" w:rsidRDefault="009D13D8">
      <w:pPr>
        <w:pStyle w:val="ConsPlusNormal"/>
        <w:spacing w:before="220"/>
        <w:ind w:firstLine="540"/>
        <w:jc w:val="both"/>
      </w:pPr>
      <w:r>
        <w:t xml:space="preserve">В </w:t>
      </w:r>
      <w:hyperlink w:anchor="P2627" w:history="1">
        <w:r>
          <w:rPr>
            <w:color w:val="0000FF"/>
          </w:rPr>
          <w:t>графе 1</w:t>
        </w:r>
      </w:hyperlink>
      <w:r>
        <w:t xml:space="preserve"> в процентах годовых указывается фиксированная процентная ставка, размер которой установлен кредитным договором.</w:t>
      </w:r>
    </w:p>
    <w:p w:rsidR="009D13D8" w:rsidRDefault="009D13D8">
      <w:pPr>
        <w:pStyle w:val="ConsPlusNormal"/>
        <w:spacing w:before="220"/>
        <w:ind w:firstLine="540"/>
        <w:jc w:val="both"/>
      </w:pPr>
      <w:r>
        <w:t xml:space="preserve">В </w:t>
      </w:r>
      <w:hyperlink w:anchor="P2628" w:history="1">
        <w:r>
          <w:rPr>
            <w:color w:val="0000FF"/>
          </w:rPr>
          <w:t>графе 2</w:t>
        </w:r>
      </w:hyperlink>
      <w:r>
        <w:t>,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9D13D8" w:rsidRDefault="009D13D8">
      <w:pPr>
        <w:pStyle w:val="ConsPlusNormal"/>
        <w:spacing w:before="220"/>
        <w:ind w:firstLine="540"/>
        <w:jc w:val="both"/>
      </w:pPr>
      <w:r>
        <w:t>Л01XXX - месячная ставка ЛИБОР;</w:t>
      </w:r>
    </w:p>
    <w:p w:rsidR="009D13D8" w:rsidRDefault="009D13D8">
      <w:pPr>
        <w:pStyle w:val="ConsPlusNormal"/>
        <w:spacing w:before="220"/>
        <w:ind w:firstLine="540"/>
        <w:jc w:val="both"/>
      </w:pPr>
      <w:r>
        <w:t>Л03XXX - 3-месячная ставка ЛИБОР;</w:t>
      </w:r>
    </w:p>
    <w:p w:rsidR="009D13D8" w:rsidRDefault="009D13D8">
      <w:pPr>
        <w:pStyle w:val="ConsPlusNormal"/>
        <w:spacing w:before="220"/>
        <w:ind w:firstLine="540"/>
        <w:jc w:val="both"/>
      </w:pPr>
      <w:r>
        <w:t>Л06XXX - 6-месячная ставка ЛИБОР;</w:t>
      </w:r>
    </w:p>
    <w:p w:rsidR="009D13D8" w:rsidRDefault="009D13D8">
      <w:pPr>
        <w:pStyle w:val="ConsPlusNormal"/>
        <w:spacing w:before="220"/>
        <w:ind w:firstLine="540"/>
        <w:jc w:val="both"/>
      </w:pPr>
      <w:r>
        <w:t>Л12XXX - 12-месячная ставка ЛИБОР,</w:t>
      </w:r>
    </w:p>
    <w:p w:rsidR="009D13D8" w:rsidRDefault="009D13D8">
      <w:pPr>
        <w:pStyle w:val="ConsPlusNormal"/>
        <w:spacing w:before="220"/>
        <w:ind w:firstLine="540"/>
        <w:jc w:val="both"/>
      </w:pPr>
      <w:r>
        <w:t xml:space="preserve">где "XXX" - буквенный код иностранной валюты, указанной в </w:t>
      </w:r>
      <w:hyperlink w:anchor="P2511" w:history="1">
        <w:r>
          <w:rPr>
            <w:color w:val="0000FF"/>
          </w:rPr>
          <w:t>графах 3</w:t>
        </w:r>
      </w:hyperlink>
      <w:r>
        <w:t xml:space="preserve"> и </w:t>
      </w:r>
      <w:hyperlink w:anchor="P2512" w:history="1">
        <w:r>
          <w:rPr>
            <w:color w:val="0000FF"/>
          </w:rPr>
          <w:t>4 подпункта 3.1 пункта 3 раздела I</w:t>
        </w:r>
      </w:hyperlink>
      <w:r>
        <w:t xml:space="preserve">, в соответствии с </w:t>
      </w:r>
      <w:hyperlink r:id="rId220" w:history="1">
        <w:r>
          <w:rPr>
            <w:color w:val="0000FF"/>
          </w:rPr>
          <w:t>ОКВ</w:t>
        </w:r>
      </w:hyperlink>
      <w:r>
        <w:t>.</w:t>
      </w:r>
    </w:p>
    <w:p w:rsidR="009D13D8" w:rsidRDefault="009D13D8">
      <w:pPr>
        <w:pStyle w:val="ConsPlusNormal"/>
        <w:spacing w:before="220"/>
        <w:ind w:firstLine="540"/>
        <w:jc w:val="both"/>
      </w:pPr>
      <w:r>
        <w:t xml:space="preserve">В </w:t>
      </w:r>
      <w:hyperlink w:anchor="P2629" w:history="1">
        <w:r>
          <w:rPr>
            <w:color w:val="0000FF"/>
          </w:rPr>
          <w:t>графе 3</w:t>
        </w:r>
      </w:hyperlink>
      <w:r>
        <w:t xml:space="preserve">, в случае если условиями кредитного договора установлены процентные платежи, отличные от предусмотренных для отражения в </w:t>
      </w:r>
      <w:hyperlink w:anchor="P2627" w:history="1">
        <w:r>
          <w:rPr>
            <w:color w:val="0000FF"/>
          </w:rPr>
          <w:t>графах 1</w:t>
        </w:r>
      </w:hyperlink>
      <w:r>
        <w:t xml:space="preserve"> и </w:t>
      </w:r>
      <w:hyperlink w:anchor="P2628" w:history="1">
        <w:r>
          <w:rPr>
            <w:color w:val="0000FF"/>
          </w:rPr>
          <w:t>2</w:t>
        </w:r>
      </w:hyperlink>
      <w:r>
        <w:t>, указываются другие методы определения процентной ставки.</w:t>
      </w:r>
    </w:p>
    <w:p w:rsidR="009D13D8" w:rsidRDefault="009D13D8">
      <w:pPr>
        <w:pStyle w:val="ConsPlusNormal"/>
        <w:spacing w:before="220"/>
        <w:ind w:firstLine="540"/>
        <w:jc w:val="both"/>
      </w:pPr>
      <w:r>
        <w:t xml:space="preserve">В </w:t>
      </w:r>
      <w:hyperlink w:anchor="P2630" w:history="1">
        <w:r>
          <w:rPr>
            <w:color w:val="0000FF"/>
          </w:rPr>
          <w:t>графе 4</w:t>
        </w:r>
      </w:hyperlink>
      <w:r>
        <w:t xml:space="preserve"> отражается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w:t>
      </w:r>
      <w:hyperlink w:anchor="P2627" w:history="1">
        <w:r>
          <w:rPr>
            <w:color w:val="0000FF"/>
          </w:rPr>
          <w:t>графах 1</w:t>
        </w:r>
      </w:hyperlink>
      <w:r>
        <w:t xml:space="preserve"> - </w:t>
      </w:r>
      <w:hyperlink w:anchor="P2629" w:history="1">
        <w:r>
          <w:rPr>
            <w:color w:val="0000FF"/>
          </w:rPr>
          <w:t>3</w:t>
        </w:r>
      </w:hyperlink>
      <w:r>
        <w:t>.</w:t>
      </w:r>
    </w:p>
    <w:p w:rsidR="009D13D8" w:rsidRDefault="009D13D8">
      <w:pPr>
        <w:pStyle w:val="ConsPlusNormal"/>
        <w:spacing w:before="220"/>
        <w:ind w:firstLine="540"/>
        <w:jc w:val="both"/>
      </w:pPr>
      <w:r>
        <w:t xml:space="preserve">В </w:t>
      </w:r>
      <w:hyperlink w:anchor="P2636" w:history="1">
        <w:r>
          <w:rPr>
            <w:color w:val="0000FF"/>
          </w:rPr>
          <w:t>подпункте 7.2</w:t>
        </w:r>
      </w:hyperlink>
      <w:r>
        <w:t xml:space="preserve"> указывается информация об иных платежах в случае,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9D13D8" w:rsidRDefault="009D13D8">
      <w:pPr>
        <w:pStyle w:val="ConsPlusNormal"/>
        <w:spacing w:before="220"/>
        <w:ind w:firstLine="540"/>
        <w:jc w:val="both"/>
      </w:pPr>
      <w:r>
        <w:t xml:space="preserve">В </w:t>
      </w:r>
      <w:hyperlink w:anchor="P2640" w:history="1">
        <w:r>
          <w:rPr>
            <w:color w:val="0000FF"/>
          </w:rPr>
          <w:t>подпункте 7.3</w:t>
        </w:r>
      </w:hyperlink>
      <w:r>
        <w:t xml:space="preserve"> указывается информация о сумме задолженности по основному долгу по кредитному договору, возникшей на дату, предшествующую дате принятия на учет кредитного договора (далее - сумма начальной задолженности), за исключением случая получения денежных средств по кредитному договору на счет резидента в банке УК и (или) счет резидента, открытый в банке-нерезиденте, до даты принятия на учет кредитного договора.</w:t>
      </w:r>
    </w:p>
    <w:p w:rsidR="009D13D8" w:rsidRDefault="009D13D8">
      <w:pPr>
        <w:pStyle w:val="ConsPlusNormal"/>
        <w:spacing w:before="220"/>
        <w:ind w:firstLine="540"/>
        <w:jc w:val="both"/>
      </w:pPr>
      <w:r>
        <w:t xml:space="preserve">При внесении изменений в </w:t>
      </w:r>
      <w:hyperlink w:anchor="P2393" w:history="1">
        <w:r>
          <w:rPr>
            <w:color w:val="0000FF"/>
          </w:rPr>
          <w:t>раздел I</w:t>
        </w:r>
      </w:hyperlink>
      <w:r>
        <w:t xml:space="preserve"> "Учетная информация" по кредитному договору, в том числе в связи с изменением валюты кредитного договора, код валюты кредитного договора, ранее указанный в </w:t>
      </w:r>
      <w:hyperlink w:anchor="P2643" w:history="1">
        <w:r>
          <w:rPr>
            <w:color w:val="0000FF"/>
          </w:rPr>
          <w:t>графе 1 подпункта 7.3</w:t>
        </w:r>
      </w:hyperlink>
      <w:r>
        <w:t>, не меняется, сумма начальной задолженности остается неизменной и в новую валюту кредитного договора не пересчитывается.</w:t>
      </w:r>
    </w:p>
    <w:p w:rsidR="009D13D8" w:rsidRDefault="009D13D8">
      <w:pPr>
        <w:pStyle w:val="ConsPlusNormal"/>
        <w:spacing w:before="220"/>
        <w:ind w:firstLine="540"/>
        <w:jc w:val="both"/>
      </w:pPr>
      <w:r>
        <w:t xml:space="preserve">2.8. </w:t>
      </w:r>
      <w:hyperlink w:anchor="P2648" w:history="1">
        <w:r>
          <w:rPr>
            <w:color w:val="0000FF"/>
          </w:rPr>
          <w:t>Пункт 8</w:t>
        </w:r>
      </w:hyperlink>
      <w:r>
        <w:t xml:space="preserve"> "Справочная информация о кредитном договоре" заполняется следующим образом.</w:t>
      </w:r>
    </w:p>
    <w:p w:rsidR="009D13D8" w:rsidRDefault="009D13D8">
      <w:pPr>
        <w:pStyle w:val="ConsPlusNormal"/>
        <w:spacing w:before="220"/>
        <w:ind w:firstLine="540"/>
        <w:jc w:val="both"/>
      </w:pPr>
      <w:r>
        <w:t xml:space="preserve">2.8.1. В </w:t>
      </w:r>
      <w:hyperlink w:anchor="P2652" w:history="1">
        <w:r>
          <w:rPr>
            <w:color w:val="0000FF"/>
          </w:rPr>
          <w:t>подпунктах 8.1.1</w:t>
        </w:r>
      </w:hyperlink>
      <w:r>
        <w:t xml:space="preserve"> и (или) </w:t>
      </w:r>
      <w:hyperlink w:anchor="P2654" w:history="1">
        <w:r>
          <w:rPr>
            <w:color w:val="0000FF"/>
          </w:rPr>
          <w:t>8.1.2</w:t>
        </w:r>
      </w:hyperlink>
      <w:r>
        <w:t xml:space="preserve"> проставляется символ "*" в зависимости от того, на основании каких данных заполняется </w:t>
      </w:r>
      <w:hyperlink w:anchor="P2657" w:history="1">
        <w:r>
          <w:rPr>
            <w:color w:val="0000FF"/>
          </w:rPr>
          <w:t>подпункт 8.2</w:t>
        </w:r>
      </w:hyperlink>
      <w:r>
        <w:t>.</w:t>
      </w:r>
    </w:p>
    <w:p w:rsidR="009D13D8" w:rsidRDefault="009D13D8">
      <w:pPr>
        <w:pStyle w:val="ConsPlusNormal"/>
        <w:spacing w:before="220"/>
        <w:ind w:firstLine="540"/>
        <w:jc w:val="both"/>
      </w:pPr>
      <w:r>
        <w:t xml:space="preserve">2.8.2. В </w:t>
      </w:r>
      <w:hyperlink w:anchor="P2657" w:history="1">
        <w:r>
          <w:rPr>
            <w:color w:val="0000FF"/>
          </w:rPr>
          <w:t>подпункте 8.2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rsidR="009D13D8" w:rsidRDefault="009D13D8">
      <w:pPr>
        <w:pStyle w:val="ConsPlusNormal"/>
        <w:spacing w:before="220"/>
        <w:ind w:firstLine="540"/>
        <w:jc w:val="both"/>
      </w:pPr>
      <w:r>
        <w:t xml:space="preserve">В случае 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w:anchor="P2657" w:history="1">
        <w:r>
          <w:rPr>
            <w:color w:val="0000FF"/>
          </w:rPr>
          <w:t>подпункта 8.2</w:t>
        </w:r>
      </w:hyperlink>
      <w:r>
        <w:t xml:space="preserve"> </w:t>
      </w:r>
      <w:r>
        <w:lastRenderedPageBreak/>
        <w:t xml:space="preserve">заполняются на основании собственной оценки резидентом ожидаемых платежей, в том числе осуществляемых в виде единовременных выплат не позднее даты завершения исполнения обязательств, указанной в </w:t>
      </w:r>
      <w:hyperlink w:anchor="P2514" w:history="1">
        <w:r>
          <w:rPr>
            <w:color w:val="0000FF"/>
          </w:rPr>
          <w:t>графе 6 подпункта 3.1 пункта 3 раздела I</w:t>
        </w:r>
      </w:hyperlink>
      <w:r>
        <w:t>.</w:t>
      </w:r>
    </w:p>
    <w:p w:rsidR="009D13D8" w:rsidRDefault="009D13D8">
      <w:pPr>
        <w:pStyle w:val="ConsPlusNormal"/>
        <w:spacing w:before="220"/>
        <w:ind w:firstLine="540"/>
        <w:jc w:val="both"/>
      </w:pPr>
      <w:r>
        <w:t xml:space="preserve">В </w:t>
      </w:r>
      <w:hyperlink w:anchor="P2670" w:history="1">
        <w:r>
          <w:rPr>
            <w:color w:val="0000FF"/>
          </w:rPr>
          <w:t>графе 2 подпункта 8.2</w:t>
        </w:r>
      </w:hyperlink>
      <w:r>
        <w:t xml:space="preserve"> указывается код валюты кредитного договора, указанный в </w:t>
      </w:r>
      <w:hyperlink w:anchor="P2512" w:history="1">
        <w:r>
          <w:rPr>
            <w:color w:val="0000FF"/>
          </w:rPr>
          <w:t>графе 4 подпункта 3.1 пункта 3 раздела I</w:t>
        </w:r>
      </w:hyperlink>
      <w:r>
        <w:t>.</w:t>
      </w:r>
    </w:p>
    <w:p w:rsidR="009D13D8" w:rsidRDefault="009D13D8">
      <w:pPr>
        <w:pStyle w:val="ConsPlusNormal"/>
        <w:spacing w:before="220"/>
        <w:ind w:firstLine="540"/>
        <w:jc w:val="both"/>
      </w:pPr>
      <w:r>
        <w:t xml:space="preserve">В </w:t>
      </w:r>
      <w:hyperlink w:anchor="P2671" w:history="1">
        <w:r>
          <w:rPr>
            <w:color w:val="0000FF"/>
          </w:rPr>
          <w:t>графах 3</w:t>
        </w:r>
      </w:hyperlink>
      <w:r>
        <w:t xml:space="preserve"> и </w:t>
      </w:r>
      <w:hyperlink w:anchor="P2673" w:history="1">
        <w:r>
          <w:rPr>
            <w:color w:val="0000FF"/>
          </w:rPr>
          <w:t>5 пункта 8.2</w:t>
        </w:r>
      </w:hyperlink>
      <w:r>
        <w:t xml:space="preserve"> в формате ДД.ММ.ГГГГ указываются даты предстоящих платежей соответственно по возврату основного долга и выплате процентных платежей. По кредитному договору, в четвертой части уникального номера которого содержится код вида кредитного договора 5, указывается срок (сроки), информация о котором (которых) представлена резидентом в уполномоченный банк в соответствии с </w:t>
      </w:r>
      <w:hyperlink w:anchor="P174" w:history="1">
        <w:r>
          <w:rPr>
            <w:color w:val="0000FF"/>
          </w:rPr>
          <w:t>пунктом 5.6</w:t>
        </w:r>
      </w:hyperlink>
      <w:r>
        <w:t xml:space="preserve"> настоящей Инструкции и </w:t>
      </w:r>
      <w:hyperlink w:anchor="P1397" w:history="1">
        <w:r>
          <w:rPr>
            <w:color w:val="0000FF"/>
          </w:rPr>
          <w:t>приложением 3</w:t>
        </w:r>
      </w:hyperlink>
      <w:r>
        <w:t xml:space="preserve"> к настоящей Инструкции.</w:t>
      </w:r>
    </w:p>
    <w:p w:rsidR="009D13D8" w:rsidRDefault="009D13D8">
      <w:pPr>
        <w:pStyle w:val="ConsPlusNormal"/>
        <w:jc w:val="both"/>
      </w:pPr>
      <w:r>
        <w:t xml:space="preserve">(в ред. </w:t>
      </w:r>
      <w:hyperlink r:id="rId22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w:t>
      </w:r>
      <w:hyperlink w:anchor="P2672" w:history="1">
        <w:r>
          <w:rPr>
            <w:color w:val="0000FF"/>
          </w:rPr>
          <w:t>графах 4</w:t>
        </w:r>
      </w:hyperlink>
      <w:r>
        <w:t xml:space="preserve"> и </w:t>
      </w:r>
      <w:hyperlink w:anchor="P2674" w:history="1">
        <w:r>
          <w:rPr>
            <w:color w:val="0000FF"/>
          </w:rPr>
          <w:t>6 подпункта 8.2</w:t>
        </w:r>
      </w:hyperlink>
      <w:r>
        <w:t xml:space="preserve"> указываются суммы предстоящих платежей соответственно по возврату основного долга и выплате процентных платежей.</w:t>
      </w:r>
    </w:p>
    <w:p w:rsidR="009D13D8" w:rsidRDefault="009D13D8">
      <w:pPr>
        <w:pStyle w:val="ConsPlusNormal"/>
        <w:spacing w:before="220"/>
        <w:ind w:firstLine="540"/>
        <w:jc w:val="both"/>
      </w:pPr>
      <w:r>
        <w:t xml:space="preserve">В </w:t>
      </w:r>
      <w:hyperlink w:anchor="P2675" w:history="1">
        <w:r>
          <w:rPr>
            <w:color w:val="0000FF"/>
          </w:rPr>
          <w:t>графе 7 подпункта 8.2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w:t>
      </w:r>
      <w:hyperlink w:anchor="P2675" w:history="1">
        <w:r>
          <w:rPr>
            <w:color w:val="0000FF"/>
          </w:rPr>
          <w:t>графа 7 подпункта 8.2</w:t>
        </w:r>
      </w:hyperlink>
      <w:r>
        <w:t xml:space="preserve"> не заполняется.</w:t>
      </w:r>
    </w:p>
    <w:p w:rsidR="009D13D8" w:rsidRDefault="009D13D8">
      <w:pPr>
        <w:pStyle w:val="ConsPlusNormal"/>
        <w:spacing w:before="220"/>
        <w:ind w:firstLine="540"/>
        <w:jc w:val="both"/>
      </w:pPr>
      <w:r>
        <w:t xml:space="preserve">2.8.3. В </w:t>
      </w:r>
      <w:hyperlink w:anchor="P2691" w:history="1">
        <w:r>
          <w:rPr>
            <w:color w:val="0000FF"/>
          </w:rPr>
          <w:t>подпункте 8.3</w:t>
        </w:r>
      </w:hyperlink>
      <w:r>
        <w:t xml:space="preserve"> проставляется символ "X", в случае если кредитор (заимодавец) (один из кредиторов (заимодавцев) на день присвоения кредитному договору уникального номера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присвоения кредитному договору уникального номера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w:anchor="P2691" w:history="1">
        <w:r>
          <w:rPr>
            <w:color w:val="0000FF"/>
          </w:rPr>
          <w:t>подпункт 8.3</w:t>
        </w:r>
      </w:hyperlink>
      <w:r>
        <w:t xml:space="preserve"> не заполняется.</w:t>
      </w:r>
    </w:p>
    <w:p w:rsidR="009D13D8" w:rsidRDefault="009D13D8">
      <w:pPr>
        <w:pStyle w:val="ConsPlusNormal"/>
        <w:spacing w:before="220"/>
        <w:ind w:firstLine="540"/>
        <w:jc w:val="both"/>
      </w:pPr>
      <w:r>
        <w:t xml:space="preserve">2.8.4. В </w:t>
      </w:r>
      <w:hyperlink w:anchor="P2694" w:history="1">
        <w:r>
          <w:rPr>
            <w:color w:val="0000FF"/>
          </w:rPr>
          <w:t>подпункте 8.4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w:t>
      </w:r>
      <w:hyperlink w:anchor="P2512" w:history="1">
        <w:r>
          <w:rPr>
            <w:color w:val="0000FF"/>
          </w:rPr>
          <w:t>графе 4 подпункта 3.1 пункта 3 раздела I</w:t>
        </w:r>
      </w:hyperlink>
      <w:r>
        <w:t xml:space="preserve">. В иных случаях </w:t>
      </w:r>
      <w:hyperlink w:anchor="P2694" w:history="1">
        <w:r>
          <w:rPr>
            <w:color w:val="0000FF"/>
          </w:rPr>
          <w:t>подпункт 8.4</w:t>
        </w:r>
      </w:hyperlink>
      <w:r>
        <w:t xml:space="preserve"> не заполняется.</w:t>
      </w:r>
    </w:p>
    <w:p w:rsidR="009D13D8" w:rsidRDefault="009D13D8">
      <w:pPr>
        <w:pStyle w:val="ConsPlusNormal"/>
        <w:spacing w:before="220"/>
        <w:ind w:firstLine="540"/>
        <w:jc w:val="both"/>
      </w:pPr>
      <w:r>
        <w:t xml:space="preserve">2.8.5. </w:t>
      </w:r>
      <w:hyperlink w:anchor="P2697" w:history="1">
        <w:r>
          <w:rPr>
            <w:color w:val="0000FF"/>
          </w:rPr>
          <w:t>Подпункт 8.5</w:t>
        </w:r>
      </w:hyperlink>
      <w:r>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консорциональной основе. Количество строк </w:t>
      </w:r>
      <w:hyperlink w:anchor="P2697" w:history="1">
        <w:r>
          <w:rPr>
            <w:color w:val="0000FF"/>
          </w:rPr>
          <w:t>подпункта 8.5</w:t>
        </w:r>
      </w:hyperlink>
      <w:r>
        <w:t xml:space="preserve"> должно соответствовать количеству кредиторов. В иных случаях </w:t>
      </w:r>
      <w:hyperlink w:anchor="P2697" w:history="1">
        <w:r>
          <w:rPr>
            <w:color w:val="0000FF"/>
          </w:rPr>
          <w:t>подпункт 8.5</w:t>
        </w:r>
      </w:hyperlink>
      <w:r>
        <w:t xml:space="preserve"> не заполняется.</w:t>
      </w:r>
    </w:p>
    <w:p w:rsidR="009D13D8" w:rsidRDefault="009D13D8">
      <w:pPr>
        <w:pStyle w:val="ConsPlusNormal"/>
        <w:spacing w:before="220"/>
        <w:ind w:firstLine="540"/>
        <w:jc w:val="both"/>
      </w:pPr>
      <w:r>
        <w:t xml:space="preserve">В </w:t>
      </w:r>
      <w:hyperlink w:anchor="P2705" w:history="1">
        <w:r>
          <w:rPr>
            <w:color w:val="0000FF"/>
          </w:rPr>
          <w:t>графах 2</w:t>
        </w:r>
      </w:hyperlink>
      <w:r>
        <w:t xml:space="preserve"> и </w:t>
      </w:r>
      <w:hyperlink w:anchor="P2706" w:history="1">
        <w:r>
          <w:rPr>
            <w:color w:val="0000FF"/>
          </w:rPr>
          <w:t>3</w:t>
        </w:r>
      </w:hyperlink>
      <w:r>
        <w:t xml:space="preserve"> указываются соответственно наименование и цифровой код страны места нахождения нерезидента-кредитора (заимодавца) в соответствии с </w:t>
      </w:r>
      <w:hyperlink r:id="rId222" w:history="1">
        <w:r>
          <w:rPr>
            <w:color w:val="0000FF"/>
          </w:rPr>
          <w:t>ОКСМ</w:t>
        </w:r>
      </w:hyperlink>
      <w:r>
        <w:t>.</w:t>
      </w:r>
    </w:p>
    <w:p w:rsidR="009D13D8" w:rsidRDefault="009D13D8">
      <w:pPr>
        <w:pStyle w:val="ConsPlusNormal"/>
        <w:spacing w:before="220"/>
        <w:ind w:firstLine="540"/>
        <w:jc w:val="both"/>
      </w:pPr>
      <w:r>
        <w:t xml:space="preserve">В </w:t>
      </w:r>
      <w:hyperlink w:anchor="P2707" w:history="1">
        <w:r>
          <w:rPr>
            <w:color w:val="0000FF"/>
          </w:rPr>
          <w:t>графе 4</w:t>
        </w:r>
      </w:hyperlink>
      <w:r>
        <w:t xml:space="preserve"> указывается сумма средств в единицах валюты кредитного договора, предоставляемых нерезидентом-кредитором (заимодавцем), указанным в </w:t>
      </w:r>
      <w:hyperlink w:anchor="P2705" w:history="1">
        <w:r>
          <w:rPr>
            <w:color w:val="0000FF"/>
          </w:rPr>
          <w:t>графе 2</w:t>
        </w:r>
      </w:hyperlink>
      <w:r>
        <w:t>.</w:t>
      </w:r>
    </w:p>
    <w:p w:rsidR="009D13D8" w:rsidRDefault="009D13D8">
      <w:pPr>
        <w:pStyle w:val="ConsPlusNormal"/>
        <w:spacing w:before="220"/>
        <w:ind w:firstLine="540"/>
        <w:jc w:val="both"/>
      </w:pPr>
      <w:r>
        <w:t xml:space="preserve">В </w:t>
      </w:r>
      <w:hyperlink w:anchor="P2708" w:history="1">
        <w:r>
          <w:rPr>
            <w:color w:val="0000FF"/>
          </w:rPr>
          <w:t>графе 5</w:t>
        </w:r>
      </w:hyperlink>
      <w:r>
        <w:t xml:space="preserve"> указывается в случае отсутствия в кредитном договоре информации для заполнения </w:t>
      </w:r>
      <w:hyperlink w:anchor="P2707" w:history="1">
        <w:r>
          <w:rPr>
            <w:color w:val="0000FF"/>
          </w:rPr>
          <w:t>графы 4</w:t>
        </w:r>
      </w:hyperlink>
      <w:r>
        <w:t xml:space="preserve">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w:t>
      </w:r>
      <w:hyperlink w:anchor="P2705" w:history="1">
        <w:r>
          <w:rPr>
            <w:color w:val="0000FF"/>
          </w:rPr>
          <w:t>графе 2</w:t>
        </w:r>
      </w:hyperlink>
      <w:r>
        <w:t>.</w:t>
      </w:r>
    </w:p>
    <w:p w:rsidR="009D13D8" w:rsidRDefault="009D13D8">
      <w:pPr>
        <w:pStyle w:val="ConsPlusNormal"/>
        <w:spacing w:before="220"/>
        <w:ind w:firstLine="540"/>
        <w:jc w:val="both"/>
      </w:pPr>
      <w:r>
        <w:t xml:space="preserve">2.9. В </w:t>
      </w:r>
      <w:hyperlink w:anchor="P2720" w:history="1">
        <w:r>
          <w:rPr>
            <w:color w:val="0000FF"/>
          </w:rPr>
          <w:t>пункте 9</w:t>
        </w:r>
      </w:hyperlink>
      <w:r>
        <w:t xml:space="preserve"> "Сведения о резиденте, которому уступаются требования (на которого переводится долг) по кредитному договору" указываются при снятии контракта с учета по основанию, предусмотренному </w:t>
      </w:r>
      <w:hyperlink w:anchor="P207" w:history="1">
        <w:r>
          <w:rPr>
            <w:color w:val="0000FF"/>
          </w:rPr>
          <w:t>подпунктом 6.1.3 пункта 6.1</w:t>
        </w:r>
      </w:hyperlink>
      <w:r>
        <w:t xml:space="preserve"> настоящей Инструкции, данные о резиденте, которому резидент, являющийся стороной по кредитному договору и получивший </w:t>
      </w:r>
      <w:r>
        <w:lastRenderedPageBreak/>
        <w:t xml:space="preserve">уникальный номер по кредитному договору, уступает свои требования (на которого переводит свой долг) по этому кредитному договору. </w:t>
      </w:r>
      <w:hyperlink w:anchor="P2720" w:history="1">
        <w:r>
          <w:rPr>
            <w:color w:val="0000FF"/>
          </w:rPr>
          <w:t>Пункт 9</w:t>
        </w:r>
      </w:hyperlink>
      <w:r>
        <w:t xml:space="preserve"> заполняется по аналогии с заполнением </w:t>
      </w:r>
      <w:hyperlink w:anchor="P2395" w:history="1">
        <w:r>
          <w:rPr>
            <w:color w:val="0000FF"/>
          </w:rPr>
          <w:t>пункта 1</w:t>
        </w:r>
      </w:hyperlink>
      <w:r>
        <w:t xml:space="preserve"> ведомости банковского контроля банком УК.</w:t>
      </w:r>
    </w:p>
    <w:p w:rsidR="009D13D8" w:rsidRDefault="009D13D8">
      <w:pPr>
        <w:pStyle w:val="ConsPlusNormal"/>
        <w:spacing w:before="220"/>
        <w:ind w:firstLine="540"/>
        <w:jc w:val="both"/>
      </w:pPr>
      <w:r>
        <w:t xml:space="preserve">3. </w:t>
      </w:r>
      <w:hyperlink w:anchor="P2827" w:history="1">
        <w:r>
          <w:rPr>
            <w:color w:val="0000FF"/>
          </w:rPr>
          <w:t>Раздел II</w:t>
        </w:r>
      </w:hyperlink>
      <w:r>
        <w:t xml:space="preserve"> "Сведения о платежах" формируется из данных по операциям, подлежащих формированию и ведению уполномоченными банками в соответствии с </w:t>
      </w:r>
      <w:hyperlink w:anchor="P127" w:history="1">
        <w:r>
          <w:rPr>
            <w:color w:val="0000FF"/>
          </w:rPr>
          <w:t>главой 3</w:t>
        </w:r>
      </w:hyperlink>
      <w:r>
        <w:t xml:space="preserve">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кредитному договору, с учетом следующего.</w:t>
      </w:r>
    </w:p>
    <w:p w:rsidR="009D13D8" w:rsidRDefault="009D13D8">
      <w:pPr>
        <w:pStyle w:val="ConsPlusNormal"/>
        <w:spacing w:before="220"/>
        <w:ind w:firstLine="540"/>
        <w:jc w:val="both"/>
      </w:pPr>
      <w:r>
        <w:t xml:space="preserve">3.1. В </w:t>
      </w:r>
      <w:hyperlink w:anchor="P2847" w:history="1">
        <w:r>
          <w:rPr>
            <w:color w:val="0000FF"/>
          </w:rPr>
          <w:t>графе 2</w:t>
        </w:r>
      </w:hyperlink>
      <w:r>
        <w:t xml:space="preserve"> указывается в формате ДД.ММ.ГГГГ одна из следующих дат:</w:t>
      </w:r>
    </w:p>
    <w:p w:rsidR="009D13D8" w:rsidRDefault="009D13D8">
      <w:pPr>
        <w:pStyle w:val="ConsPlusNormal"/>
        <w:spacing w:before="220"/>
        <w:ind w:firstLine="540"/>
        <w:jc w:val="both"/>
      </w:pPr>
      <w:r>
        <w:t>дата зачисления иностранной валюты на транзитный валютный счет резидента;</w:t>
      </w:r>
    </w:p>
    <w:p w:rsidR="009D13D8" w:rsidRDefault="009D13D8">
      <w:pPr>
        <w:pStyle w:val="ConsPlusNormal"/>
        <w:spacing w:before="220"/>
        <w:ind w:firstLine="540"/>
        <w:jc w:val="both"/>
      </w:pPr>
      <w:r>
        <w:t>дата списания иностранной валюты с расчетного счета резидента;</w:t>
      </w:r>
    </w:p>
    <w:p w:rsidR="009D13D8" w:rsidRDefault="009D13D8">
      <w:pPr>
        <w:pStyle w:val="ConsPlusNormal"/>
        <w:spacing w:before="220"/>
        <w:ind w:firstLine="540"/>
        <w:jc w:val="both"/>
      </w:pPr>
      <w:r>
        <w:t>дата зачисления валюты Российской Федерации на банковский счет резидента от нерезидента;</w:t>
      </w:r>
    </w:p>
    <w:p w:rsidR="009D13D8" w:rsidRDefault="009D13D8">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9D13D8" w:rsidRDefault="009D13D8">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9D13D8" w:rsidRDefault="009D13D8">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9D13D8" w:rsidRDefault="009D13D8">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58" w:history="1">
        <w:r>
          <w:rPr>
            <w:color w:val="0000FF"/>
          </w:rPr>
          <w:t>пункте 10.4</w:t>
        </w:r>
      </w:hyperlink>
      <w:r>
        <w:t xml:space="preserve"> настоящей Инструкции,</w:t>
      </w:r>
    </w:p>
    <w:p w:rsidR="009D13D8" w:rsidRDefault="009D13D8">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66" w:history="1">
        <w:r>
          <w:rPr>
            <w:color w:val="0000FF"/>
          </w:rPr>
          <w:t>абзаце девятом пункта 10.4</w:t>
        </w:r>
      </w:hyperlink>
      <w:r>
        <w:t xml:space="preserve">, </w:t>
      </w:r>
      <w:hyperlink w:anchor="P379" w:history="1">
        <w:r>
          <w:rPr>
            <w:color w:val="0000FF"/>
          </w:rPr>
          <w:t>абзаце девятом пункта 10.7</w:t>
        </w:r>
      </w:hyperlink>
      <w:r>
        <w:t xml:space="preserve"> и </w:t>
      </w:r>
      <w:hyperlink w:anchor="P388" w:history="1">
        <w:r>
          <w:rPr>
            <w:color w:val="0000FF"/>
          </w:rPr>
          <w:t>абзаце девятом пункта 10.8</w:t>
        </w:r>
      </w:hyperlink>
      <w:r>
        <w:t xml:space="preserve">, </w:t>
      </w:r>
      <w:hyperlink w:anchor="P389" w:history="1">
        <w:r>
          <w:rPr>
            <w:color w:val="0000FF"/>
          </w:rPr>
          <w:t>пунктах 10.9</w:t>
        </w:r>
      </w:hyperlink>
      <w:r>
        <w:t xml:space="preserve">, </w:t>
      </w:r>
      <w:hyperlink w:anchor="P393" w:history="1">
        <w:r>
          <w:rPr>
            <w:color w:val="0000FF"/>
          </w:rPr>
          <w:t>10.10</w:t>
        </w:r>
      </w:hyperlink>
      <w:r>
        <w:t xml:space="preserve"> и </w:t>
      </w:r>
      <w:hyperlink w:anchor="P397" w:history="1">
        <w:r>
          <w:rPr>
            <w:color w:val="0000FF"/>
          </w:rPr>
          <w:t>10.12</w:t>
        </w:r>
      </w:hyperlink>
      <w:r>
        <w:t xml:space="preserve"> настоящей Инструкции;</w:t>
      </w:r>
    </w:p>
    <w:p w:rsidR="009D13D8" w:rsidRDefault="009D13D8">
      <w:pPr>
        <w:pStyle w:val="ConsPlusNormal"/>
        <w:spacing w:before="220"/>
        <w:ind w:firstLine="540"/>
        <w:jc w:val="both"/>
      </w:pPr>
      <w:r>
        <w:t xml:space="preserve">3.2. В </w:t>
      </w:r>
      <w:hyperlink w:anchor="P2848" w:history="1">
        <w:r>
          <w:rPr>
            <w:color w:val="0000FF"/>
          </w:rPr>
          <w:t>графе 3</w:t>
        </w:r>
      </w:hyperlink>
      <w:r>
        <w:t xml:space="preserve"> указываются следующие коды направления (признака) платежа:</w:t>
      </w:r>
    </w:p>
    <w:p w:rsidR="009D13D8" w:rsidRDefault="009D13D8">
      <w:pPr>
        <w:pStyle w:val="ConsPlusNormal"/>
        <w:spacing w:before="220"/>
        <w:ind w:firstLine="540"/>
        <w:jc w:val="both"/>
      </w:pPr>
      <w:r>
        <w:t>1 - зачисление денежных средств на счет резидента, в том числе не в банке УК;</w:t>
      </w:r>
    </w:p>
    <w:p w:rsidR="009D13D8" w:rsidRDefault="009D13D8">
      <w:pPr>
        <w:pStyle w:val="ConsPlusNormal"/>
        <w:spacing w:before="220"/>
        <w:ind w:firstLine="540"/>
        <w:jc w:val="both"/>
      </w:pPr>
      <w:r>
        <w:t>2 - списание денежных средств со счета резидента, в том числе не в банке УК;</w:t>
      </w:r>
    </w:p>
    <w:p w:rsidR="009D13D8" w:rsidRDefault="009D13D8">
      <w:pPr>
        <w:pStyle w:val="ConsPlusNormal"/>
        <w:spacing w:before="220"/>
        <w:ind w:firstLine="540"/>
        <w:jc w:val="both"/>
      </w:pPr>
      <w:r>
        <w:t>8 - зачисление денежных средств на счет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9D13D8" w:rsidRDefault="009D13D8">
      <w:pPr>
        <w:pStyle w:val="ConsPlusNormal"/>
        <w:spacing w:before="220"/>
        <w:ind w:firstLine="540"/>
        <w:jc w:val="both"/>
      </w:pPr>
      <w:r>
        <w:t>9 - списание денежных средств со счета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9D13D8" w:rsidRDefault="009D13D8">
      <w:pPr>
        <w:pStyle w:val="ConsPlusNormal"/>
        <w:spacing w:before="220"/>
        <w:ind w:firstLine="540"/>
        <w:jc w:val="both"/>
      </w:pPr>
      <w:r>
        <w:t xml:space="preserve">3.3. В </w:t>
      </w:r>
      <w:hyperlink w:anchor="P2849" w:history="1">
        <w:r>
          <w:rPr>
            <w:color w:val="0000FF"/>
          </w:rPr>
          <w:t>графе 4</w:t>
        </w:r>
      </w:hyperlink>
      <w:r>
        <w:t xml:space="preserve"> указывается код вида операции, содержащийся в </w:t>
      </w:r>
      <w:hyperlink w:anchor="P602" w:history="1">
        <w:r>
          <w:rPr>
            <w:color w:val="0000FF"/>
          </w:rPr>
          <w:t>приложении 1</w:t>
        </w:r>
      </w:hyperlink>
      <w:r>
        <w:t xml:space="preserve"> к настоящей Инструкции, который соответствует назначению операции, а также сведениям, содержащимся в представленных резидентом документах, связанных с проведением операций, и дополнительной информации.</w:t>
      </w:r>
    </w:p>
    <w:p w:rsidR="009D13D8" w:rsidRDefault="009D13D8">
      <w:pPr>
        <w:pStyle w:val="ConsPlusNormal"/>
        <w:spacing w:before="220"/>
        <w:ind w:firstLine="540"/>
        <w:jc w:val="both"/>
      </w:pPr>
      <w:r>
        <w:t xml:space="preserve">3.4. В </w:t>
      </w:r>
      <w:hyperlink w:anchor="P2850" w:history="1">
        <w:r>
          <w:rPr>
            <w:color w:val="0000FF"/>
          </w:rPr>
          <w:t>графе 5</w:t>
        </w:r>
      </w:hyperlink>
      <w:r>
        <w:t xml:space="preserve"> указывается цифровой код валюты, зачисленной на счет, списываемой со счета в валюте счета, в соответствии с </w:t>
      </w:r>
      <w:hyperlink r:id="rId223" w:history="1">
        <w:r>
          <w:rPr>
            <w:color w:val="0000FF"/>
          </w:rPr>
          <w:t>ОКВ</w:t>
        </w:r>
      </w:hyperlink>
      <w:r>
        <w:t xml:space="preserve"> или </w:t>
      </w:r>
      <w:hyperlink r:id="rId224" w:history="1">
        <w:r>
          <w:rPr>
            <w:color w:val="0000FF"/>
          </w:rPr>
          <w:t>Классификатором</w:t>
        </w:r>
      </w:hyperlink>
      <w:r>
        <w:t xml:space="preserve"> клиринговых валют.</w:t>
      </w:r>
    </w:p>
    <w:p w:rsidR="009D13D8" w:rsidRDefault="009D13D8">
      <w:pPr>
        <w:pStyle w:val="ConsPlusNormal"/>
        <w:spacing w:before="220"/>
        <w:ind w:firstLine="540"/>
        <w:jc w:val="both"/>
      </w:pPr>
      <w:r>
        <w:lastRenderedPageBreak/>
        <w:t xml:space="preserve">3.5. В </w:t>
      </w:r>
      <w:hyperlink w:anchor="P2851" w:history="1">
        <w:r>
          <w:rPr>
            <w:color w:val="0000FF"/>
          </w:rPr>
          <w:t>графе 6</w:t>
        </w:r>
      </w:hyperlink>
      <w:r>
        <w:t xml:space="preserve"> в единицах валюты, указанной в </w:t>
      </w:r>
      <w:hyperlink w:anchor="P2850" w:history="1">
        <w:r>
          <w:rPr>
            <w:color w:val="0000FF"/>
          </w:rPr>
          <w:t>графе 5</w:t>
        </w:r>
      </w:hyperlink>
      <w:r>
        <w:t>, отражается сумма денежных средств, зачисленных на счет резидента (третьего лица - резидента, другого лица - резидента, резидента, не осуществляющего постановку на учет кредитного договора), списываемых со счета резидента (третьего лица - резидента, другого лица - резидента, резидента, не осуществляющего постановку на учет кредитного договора).</w:t>
      </w:r>
    </w:p>
    <w:p w:rsidR="009D13D8" w:rsidRDefault="009D13D8">
      <w:pPr>
        <w:pStyle w:val="ConsPlusNormal"/>
        <w:spacing w:before="220"/>
        <w:ind w:firstLine="540"/>
        <w:jc w:val="both"/>
      </w:pPr>
      <w:r>
        <w:t xml:space="preserve">3.6. В </w:t>
      </w:r>
      <w:hyperlink w:anchor="P2852" w:history="1">
        <w:r>
          <w:rPr>
            <w:color w:val="0000FF"/>
          </w:rPr>
          <w:t>графах 7</w:t>
        </w:r>
      </w:hyperlink>
      <w:r>
        <w:t xml:space="preserve"> и </w:t>
      </w:r>
      <w:hyperlink w:anchor="P2853" w:history="1">
        <w:r>
          <w:rPr>
            <w:color w:val="0000FF"/>
          </w:rPr>
          <w:t>8</w:t>
        </w:r>
      </w:hyperlink>
      <w:r>
        <w:t xml:space="preserve"> отражается код валюты кредитного договора, указанный в </w:t>
      </w:r>
      <w:hyperlink w:anchor="P2512" w:history="1">
        <w:r>
          <w:rPr>
            <w:color w:val="0000FF"/>
          </w:rPr>
          <w:t>графе 4 подпункта 3.1 пункта 3 раздела I</w:t>
        </w:r>
      </w:hyperlink>
      <w:r>
        <w:t xml:space="preserve">, и сумма денежных средств, зачисленных на счет (списанных со счета), в единицах валюты кредитного договора. Сумма, приведенная в </w:t>
      </w:r>
      <w:hyperlink w:anchor="P2851" w:history="1">
        <w:r>
          <w:rPr>
            <w:color w:val="0000FF"/>
          </w:rPr>
          <w:t>графе 6</w:t>
        </w:r>
      </w:hyperlink>
      <w:r>
        <w:t xml:space="preserve">, пересчитывается в валюту кредитного договора, указанную в </w:t>
      </w:r>
      <w:hyperlink w:anchor="P2852" w:history="1">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кредитного договора.</w:t>
      </w:r>
    </w:p>
    <w:p w:rsidR="009D13D8" w:rsidRDefault="009D13D8">
      <w:pPr>
        <w:pStyle w:val="ConsPlusNormal"/>
        <w:spacing w:before="220"/>
        <w:ind w:firstLine="540"/>
        <w:jc w:val="both"/>
      </w:pPr>
      <w:r>
        <w:t xml:space="preserve">В случае совпадения валюты платежа и валюты кредитного договора в </w:t>
      </w:r>
      <w:hyperlink w:anchor="P2852" w:history="1">
        <w:r>
          <w:rPr>
            <w:color w:val="0000FF"/>
          </w:rPr>
          <w:t>графах 7</w:t>
        </w:r>
      </w:hyperlink>
      <w:r>
        <w:t xml:space="preserve"> и </w:t>
      </w:r>
      <w:hyperlink w:anchor="P2853" w:history="1">
        <w:r>
          <w:rPr>
            <w:color w:val="0000FF"/>
          </w:rPr>
          <w:t>8</w:t>
        </w:r>
      </w:hyperlink>
      <w:r>
        <w:t xml:space="preserve"> отражаются данные, которые указаны в </w:t>
      </w:r>
      <w:hyperlink w:anchor="P2850" w:history="1">
        <w:r>
          <w:rPr>
            <w:color w:val="0000FF"/>
          </w:rPr>
          <w:t>графах 5</w:t>
        </w:r>
      </w:hyperlink>
      <w:r>
        <w:t xml:space="preserve"> и </w:t>
      </w:r>
      <w:hyperlink w:anchor="P2851" w:history="1">
        <w:r>
          <w:rPr>
            <w:color w:val="0000FF"/>
          </w:rPr>
          <w:t>6</w:t>
        </w:r>
      </w:hyperlink>
      <w:r>
        <w:t xml:space="preserve"> соответственно.</w:t>
      </w:r>
    </w:p>
    <w:p w:rsidR="009D13D8" w:rsidRDefault="009D13D8">
      <w:pPr>
        <w:pStyle w:val="ConsPlusNormal"/>
        <w:spacing w:before="220"/>
        <w:ind w:firstLine="540"/>
        <w:jc w:val="both"/>
      </w:pPr>
      <w:r>
        <w:t xml:space="preserve">3.7. В </w:t>
      </w:r>
      <w:hyperlink w:anchor="P2854" w:history="1">
        <w:r>
          <w:rPr>
            <w:color w:val="0000FF"/>
          </w:rPr>
          <w:t>графе 9</w:t>
        </w:r>
      </w:hyperlink>
      <w:r>
        <w:t xml:space="preserve"> в соответствии с </w:t>
      </w:r>
      <w:hyperlink r:id="rId225"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9D13D8" w:rsidRDefault="009D13D8">
      <w:pPr>
        <w:pStyle w:val="ConsPlusNormal"/>
        <w:spacing w:before="220"/>
        <w:ind w:firstLine="540"/>
        <w:jc w:val="both"/>
      </w:pPr>
      <w:r>
        <w:t xml:space="preserve">3.8. В </w:t>
      </w:r>
      <w:hyperlink w:anchor="P2855" w:history="1">
        <w:r>
          <w:rPr>
            <w:color w:val="0000FF"/>
          </w:rPr>
          <w:t>графе 10</w:t>
        </w:r>
      </w:hyperlink>
      <w:r>
        <w:t xml:space="preserve"> указывается порядковый номер корректировки сведений об операции в случае, если информация в данной строке была изменена (например, 1). В иных случаях </w:t>
      </w:r>
      <w:hyperlink w:anchor="P2855" w:history="1">
        <w:r>
          <w:rPr>
            <w:color w:val="0000FF"/>
          </w:rPr>
          <w:t>графа 10</w:t>
        </w:r>
      </w:hyperlink>
      <w:r>
        <w:t xml:space="preserve"> не заполняется.</w:t>
      </w:r>
    </w:p>
    <w:p w:rsidR="009D13D8" w:rsidRDefault="009D13D8">
      <w:pPr>
        <w:pStyle w:val="ConsPlusNormal"/>
        <w:spacing w:before="220"/>
        <w:ind w:firstLine="540"/>
        <w:jc w:val="both"/>
      </w:pPr>
      <w:r>
        <w:t xml:space="preserve">3.9. В </w:t>
      </w:r>
      <w:hyperlink w:anchor="P2856" w:history="1">
        <w:r>
          <w:rPr>
            <w:color w:val="0000FF"/>
          </w:rPr>
          <w:t>графе 11</w:t>
        </w:r>
      </w:hyperlink>
      <w:r>
        <w:t xml:space="preserve">, в случае если зачисление (списание) денежных средств осуществлялось по счету резидента, открытому в банке-нерезиденте, в соответствии с </w:t>
      </w:r>
      <w:hyperlink r:id="rId226" w:history="1">
        <w:r>
          <w:rPr>
            <w:color w:val="0000FF"/>
          </w:rPr>
          <w:t>ОКСМ</w:t>
        </w:r>
      </w:hyperlink>
      <w:r>
        <w:t xml:space="preserve"> указывается цифровой код страны места нахождения банка-нерезидента, через счет в котором проводились расчеты по кредитному договору. В иных случаях </w:t>
      </w:r>
      <w:hyperlink w:anchor="P2856" w:history="1">
        <w:r>
          <w:rPr>
            <w:color w:val="0000FF"/>
          </w:rPr>
          <w:t>графа 11</w:t>
        </w:r>
      </w:hyperlink>
      <w:r>
        <w:t xml:space="preserve"> не заполняется.</w:t>
      </w:r>
    </w:p>
    <w:p w:rsidR="009D13D8" w:rsidRDefault="009D13D8">
      <w:pPr>
        <w:pStyle w:val="ConsPlusNormal"/>
        <w:spacing w:before="220"/>
        <w:ind w:firstLine="540"/>
        <w:jc w:val="both"/>
      </w:pPr>
      <w:r>
        <w:t xml:space="preserve">3.10. В </w:t>
      </w:r>
      <w:hyperlink w:anchor="P2857" w:history="1">
        <w:r>
          <w:rPr>
            <w:color w:val="0000FF"/>
          </w:rPr>
          <w:t>графе 12</w:t>
        </w:r>
      </w:hyperlink>
      <w:r>
        <w:t xml:space="preserve"> указывается код признака представления резидентом документов, связанных с проведением операций (2, 3 или 4), указанный в данных по операциям в соответствии с </w:t>
      </w:r>
      <w:hyperlink w:anchor="P1342" w:history="1">
        <w:r>
          <w:rPr>
            <w:color w:val="0000FF"/>
          </w:rPr>
          <w:t>пунктом 4 приложения 2</w:t>
        </w:r>
      </w:hyperlink>
      <w:r>
        <w:t xml:space="preserve"> к настоящей Инструкции.</w:t>
      </w:r>
    </w:p>
    <w:p w:rsidR="009D13D8" w:rsidRDefault="009D13D8">
      <w:pPr>
        <w:pStyle w:val="ConsPlusNormal"/>
        <w:jc w:val="both"/>
      </w:pPr>
      <w:r>
        <w:t xml:space="preserve">(в ред. </w:t>
      </w:r>
      <w:hyperlink r:id="rId227"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9D13D8" w:rsidRDefault="009D13D8">
      <w:pPr>
        <w:pStyle w:val="ConsPlusNormal"/>
        <w:spacing w:before="220"/>
        <w:ind w:firstLine="540"/>
        <w:jc w:val="both"/>
      </w:pPr>
      <w:r>
        <w:t xml:space="preserve">2 - представление документов не предусмотрено в соответствии с </w:t>
      </w:r>
      <w:hyperlink w:anchor="P54" w:history="1">
        <w:r>
          <w:rPr>
            <w:color w:val="0000FF"/>
          </w:rPr>
          <w:t>пунктами 2.6</w:t>
        </w:r>
      </w:hyperlink>
      <w:r>
        <w:t xml:space="preserve"> и </w:t>
      </w:r>
      <w:hyperlink w:anchor="P80" w:history="1">
        <w:r>
          <w:rPr>
            <w:color w:val="0000FF"/>
          </w:rPr>
          <w:t>2.14</w:t>
        </w:r>
      </w:hyperlink>
      <w:r>
        <w:t xml:space="preserve"> настоящей Инструкции;</w:t>
      </w:r>
    </w:p>
    <w:p w:rsidR="009D13D8" w:rsidRDefault="009D13D8">
      <w:pPr>
        <w:pStyle w:val="ConsPlusNormal"/>
        <w:spacing w:before="220"/>
        <w:ind w:firstLine="540"/>
        <w:jc w:val="both"/>
      </w:pPr>
      <w:r>
        <w:t xml:space="preserve">3 - документы не представлены в соответствии с </w:t>
      </w:r>
      <w:hyperlink w:anchor="P43" w:history="1">
        <w:r>
          <w:rPr>
            <w:color w:val="0000FF"/>
          </w:rPr>
          <w:t>пунктом 2.2</w:t>
        </w:r>
      </w:hyperlink>
      <w:r>
        <w:t xml:space="preserve"> настоящей Инструкции;</w:t>
      </w:r>
    </w:p>
    <w:p w:rsidR="009D13D8" w:rsidRDefault="009D13D8">
      <w:pPr>
        <w:pStyle w:val="ConsPlusNormal"/>
        <w:spacing w:before="220"/>
        <w:ind w:firstLine="540"/>
        <w:jc w:val="both"/>
      </w:pPr>
      <w:r>
        <w:t>4 - документы представлены.</w:t>
      </w:r>
    </w:p>
    <w:p w:rsidR="009D13D8" w:rsidRDefault="009D13D8">
      <w:pPr>
        <w:pStyle w:val="ConsPlusNormal"/>
        <w:spacing w:before="220"/>
        <w:ind w:firstLine="540"/>
        <w:jc w:val="both"/>
      </w:pPr>
      <w:r>
        <w:t xml:space="preserve">3.11. В </w:t>
      </w:r>
      <w:hyperlink w:anchor="P2858" w:history="1">
        <w:r>
          <w:rPr>
            <w:color w:val="0000FF"/>
          </w:rPr>
          <w:t>графе 13</w:t>
        </w:r>
      </w:hyperlink>
      <w:r>
        <w:t xml:space="preserve"> по усмотрению банка, принявшего на учет кредитный договор, может указываться дополнительная информация.</w:t>
      </w:r>
    </w:p>
    <w:p w:rsidR="009D13D8" w:rsidRDefault="009D13D8">
      <w:pPr>
        <w:pStyle w:val="ConsPlusNormal"/>
        <w:spacing w:before="220"/>
        <w:ind w:firstLine="540"/>
        <w:jc w:val="both"/>
      </w:pPr>
      <w:r>
        <w:t xml:space="preserve">3.12. В </w:t>
      </w:r>
      <w:hyperlink w:anchor="P2859" w:history="1">
        <w:r>
          <w:rPr>
            <w:color w:val="0000FF"/>
          </w:rPr>
          <w:t>графе 14</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2859" w:history="1">
        <w:r>
          <w:rPr>
            <w:color w:val="0000FF"/>
          </w:rPr>
          <w:t>графа</w:t>
        </w:r>
      </w:hyperlink>
      <w:r>
        <w:t xml:space="preserve"> заполняется в том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2859" w:history="1">
        <w:r>
          <w:rPr>
            <w:color w:val="0000FF"/>
          </w:rPr>
          <w:t>графа 14</w:t>
        </w:r>
      </w:hyperlink>
      <w:r>
        <w:t xml:space="preserve"> не заполняется.</w:t>
      </w:r>
    </w:p>
    <w:p w:rsidR="009D13D8" w:rsidRDefault="009D13D8">
      <w:pPr>
        <w:pStyle w:val="ConsPlusNormal"/>
        <w:spacing w:before="220"/>
        <w:ind w:firstLine="540"/>
        <w:jc w:val="both"/>
      </w:pPr>
      <w:r>
        <w:lastRenderedPageBreak/>
        <w:t xml:space="preserve">4. </w:t>
      </w:r>
      <w:hyperlink w:anchor="P2889" w:history="1">
        <w:r>
          <w:rPr>
            <w:color w:val="0000FF"/>
          </w:rPr>
          <w:t>Раздел III</w:t>
        </w:r>
      </w:hyperlink>
      <w:r>
        <w:t>. "Сведения об исполнении обязательств по основному долгу (по уплате процентных платежей по договору займа, предоставленного резидентом нерезиденту) иным способом, отличным от расчетов" формируется на основании данных, содержащихся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(или) информации с учетом следующего.</w:t>
      </w:r>
    </w:p>
    <w:p w:rsidR="009D13D8" w:rsidRDefault="009D13D8">
      <w:pPr>
        <w:pStyle w:val="ConsPlusNormal"/>
        <w:jc w:val="both"/>
      </w:pPr>
      <w:r>
        <w:t xml:space="preserve">(в ред. </w:t>
      </w:r>
      <w:hyperlink r:id="rId228"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случае совпадения валюты подтверждающего документа и валюты кредитного договора в </w:t>
      </w:r>
      <w:hyperlink w:anchor="P2914" w:history="1">
        <w:r>
          <w:rPr>
            <w:color w:val="0000FF"/>
          </w:rPr>
          <w:t>графах 7</w:t>
        </w:r>
      </w:hyperlink>
      <w:r>
        <w:t xml:space="preserve"> и </w:t>
      </w:r>
      <w:hyperlink w:anchor="P2915" w:history="1">
        <w:r>
          <w:rPr>
            <w:color w:val="0000FF"/>
          </w:rPr>
          <w:t>8</w:t>
        </w:r>
      </w:hyperlink>
      <w:r>
        <w:t xml:space="preserve"> отражаются данные, которые указаны в </w:t>
      </w:r>
      <w:hyperlink w:anchor="P2912" w:history="1">
        <w:r>
          <w:rPr>
            <w:color w:val="0000FF"/>
          </w:rPr>
          <w:t>графах 5</w:t>
        </w:r>
      </w:hyperlink>
      <w:r>
        <w:t xml:space="preserve"> и </w:t>
      </w:r>
      <w:hyperlink w:anchor="P2913" w:history="1">
        <w:r>
          <w:rPr>
            <w:color w:val="0000FF"/>
          </w:rPr>
          <w:t>6</w:t>
        </w:r>
      </w:hyperlink>
      <w:r>
        <w:t xml:space="preserve"> соответственно.</w:t>
      </w:r>
    </w:p>
    <w:p w:rsidR="009D13D8" w:rsidRDefault="009D13D8">
      <w:pPr>
        <w:pStyle w:val="ConsPlusNormal"/>
        <w:spacing w:before="220"/>
        <w:ind w:firstLine="540"/>
        <w:jc w:val="both"/>
      </w:pPr>
      <w:r>
        <w:t xml:space="preserve">В </w:t>
      </w:r>
      <w:hyperlink w:anchor="P2916" w:history="1">
        <w:r>
          <w:rPr>
            <w:color w:val="0000FF"/>
          </w:rPr>
          <w:t>графе 9</w:t>
        </w:r>
      </w:hyperlink>
      <w:r>
        <w:t xml:space="preserve"> указывается порядковый номер корректировки сведений в случае, если информация в данной строке была изменена на основании справки о подтверждающих документах (например, 1). В иных случаях </w:t>
      </w:r>
      <w:hyperlink w:anchor="P2916" w:history="1">
        <w:r>
          <w:rPr>
            <w:color w:val="0000FF"/>
          </w:rPr>
          <w:t>графа 9</w:t>
        </w:r>
      </w:hyperlink>
      <w:r>
        <w:t xml:space="preserve"> не заполняется.</w:t>
      </w:r>
    </w:p>
    <w:p w:rsidR="009D13D8" w:rsidRDefault="009D13D8">
      <w:pPr>
        <w:pStyle w:val="ConsPlusNormal"/>
        <w:spacing w:before="220"/>
        <w:ind w:firstLine="540"/>
        <w:jc w:val="both"/>
      </w:pPr>
      <w:r>
        <w:t xml:space="preserve">В </w:t>
      </w:r>
      <w:hyperlink w:anchor="P2917" w:history="1">
        <w:r>
          <w:rPr>
            <w:color w:val="0000FF"/>
          </w:rPr>
          <w:t>графе 10</w:t>
        </w:r>
      </w:hyperlink>
      <w:r>
        <w:t xml:space="preserve"> по усмотрению банка УК может указываться дополнительная информация. В графе 10 указывается признак "Ф", если такой признак указан резидентом в </w:t>
      </w:r>
      <w:hyperlink w:anchor="P3374" w:history="1">
        <w:r>
          <w:rPr>
            <w:color w:val="0000FF"/>
          </w:rPr>
          <w:t>поле</w:t>
        </w:r>
      </w:hyperlink>
      <w:r>
        <w:t xml:space="preserve"> "Примечание" справки о подтверждающих документах в соответствии с </w:t>
      </w:r>
      <w:hyperlink w:anchor="P3484" w:history="1">
        <w:r>
          <w:rPr>
            <w:color w:val="0000FF"/>
          </w:rPr>
          <w:t>пунктом 13</w:t>
        </w:r>
      </w:hyperlink>
      <w:r>
        <w:t xml:space="preserve"> примечаний к справке о подтверждающих документах приложения 6 к настоящей Инструкции.</w:t>
      </w:r>
    </w:p>
    <w:p w:rsidR="009D13D8" w:rsidRDefault="009D13D8">
      <w:pPr>
        <w:pStyle w:val="ConsPlusNormal"/>
        <w:jc w:val="both"/>
      </w:pPr>
      <w:r>
        <w:t xml:space="preserve">(в ред. </w:t>
      </w:r>
      <w:hyperlink r:id="rId229"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случае, указанном в </w:t>
      </w:r>
      <w:hyperlink w:anchor="P294" w:history="1">
        <w:r>
          <w:rPr>
            <w:color w:val="0000FF"/>
          </w:rPr>
          <w:t>пункте 8.6</w:t>
        </w:r>
      </w:hyperlink>
      <w:r>
        <w:t xml:space="preserve"> настоящей Инструкции, комиссия, удержанная банком-корреспондентом, отражается самостоятельно банком УК в </w:t>
      </w:r>
      <w:hyperlink w:anchor="P2889" w:history="1">
        <w:r>
          <w:rPr>
            <w:color w:val="0000FF"/>
          </w:rPr>
          <w:t>разделе III</w:t>
        </w:r>
      </w:hyperlink>
      <w:r>
        <w:t xml:space="preserve"> ведомости банковского контроля с кодом вида подтверждающего документа:</w:t>
      </w:r>
    </w:p>
    <w:p w:rsidR="009D13D8" w:rsidRDefault="009D13D8">
      <w:pPr>
        <w:pStyle w:val="ConsPlusNormal"/>
        <w:spacing w:before="220"/>
        <w:ind w:firstLine="540"/>
        <w:jc w:val="both"/>
      </w:pPr>
      <w:r>
        <w:t>16_3 - по кредитным договорам, содержащим в четвертой части уникального номера кредитного договора код вида кредитного договора 5 (в случае удержания указанной комиссии из переводимой нерезидентом суммы возврата основного долга);</w:t>
      </w:r>
    </w:p>
    <w:p w:rsidR="009D13D8" w:rsidRDefault="009D13D8">
      <w:pPr>
        <w:pStyle w:val="ConsPlusNormal"/>
        <w:spacing w:before="220"/>
        <w:ind w:firstLine="540"/>
        <w:jc w:val="both"/>
      </w:pPr>
      <w:r>
        <w:t>12_3 - по кредитным договорам, содержащим в четвертой части уникального номера код вида кредитного договора 6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rsidR="009D13D8" w:rsidRDefault="009D13D8">
      <w:pPr>
        <w:pStyle w:val="ConsPlusNormal"/>
        <w:spacing w:before="220"/>
        <w:ind w:firstLine="540"/>
        <w:jc w:val="both"/>
      </w:pPr>
      <w:r>
        <w:t xml:space="preserve">При предоставлении справки о подтверждающих документах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 в </w:t>
      </w:r>
      <w:hyperlink w:anchor="P2917" w:history="1">
        <w:r>
          <w:rPr>
            <w:color w:val="0000FF"/>
          </w:rPr>
          <w:t>графе 10</w:t>
        </w:r>
      </w:hyperlink>
      <w:r>
        <w:t xml:space="preserve"> указывается символ "П".</w:t>
      </w:r>
    </w:p>
    <w:p w:rsidR="009D13D8" w:rsidRDefault="009D13D8">
      <w:pPr>
        <w:pStyle w:val="ConsPlusNormal"/>
        <w:jc w:val="both"/>
      </w:pPr>
      <w:r>
        <w:t xml:space="preserve">(абзац введен </w:t>
      </w:r>
      <w:hyperlink r:id="rId230"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В случае, указанном в </w:t>
      </w:r>
      <w:hyperlink w:anchor="P397" w:history="1">
        <w:r>
          <w:rPr>
            <w:color w:val="0000FF"/>
          </w:rPr>
          <w:t>пункте 10.12</w:t>
        </w:r>
      </w:hyperlink>
      <w:r>
        <w:t xml:space="preserve"> настоящей Инструкции, в </w:t>
      </w:r>
      <w:hyperlink w:anchor="P2917" w:history="1">
        <w:r>
          <w:rPr>
            <w:color w:val="0000FF"/>
          </w:rPr>
          <w:t>графе 10</w:t>
        </w:r>
      </w:hyperlink>
      <w:r>
        <w:t xml:space="preserve"> в строке, содержащей информацию о прекращении обязательств или об изменении суммы обязательств (снижении суммы обязательств) нерезидента путем передачи векселя или иных ценных бумаг в качестве возврата займа, предоставленного резидентом, отражается через разделитель в виде символа ";" (точка с запятой) следующая информация (при наличии) о ценной бумаге (векселе):</w:t>
      </w:r>
    </w:p>
    <w:p w:rsidR="009D13D8" w:rsidRDefault="009D13D8">
      <w:pPr>
        <w:pStyle w:val="ConsPlusNormal"/>
        <w:jc w:val="both"/>
      </w:pPr>
      <w:r>
        <w:t xml:space="preserve">(абзац введен </w:t>
      </w:r>
      <w:hyperlink r:id="rId231"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срок платежа в формате ДД.ММ.ГГГГ;</w:t>
      </w:r>
    </w:p>
    <w:p w:rsidR="009D13D8" w:rsidRDefault="009D13D8">
      <w:pPr>
        <w:pStyle w:val="ConsPlusNormal"/>
        <w:jc w:val="both"/>
      </w:pPr>
      <w:r>
        <w:t xml:space="preserve">(абзац введен </w:t>
      </w:r>
      <w:hyperlink r:id="rId232"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дата составления ценной бумаги (векселя) в формате ДД.ММ.ГГГГ;</w:t>
      </w:r>
    </w:p>
    <w:p w:rsidR="009D13D8" w:rsidRDefault="009D13D8">
      <w:pPr>
        <w:pStyle w:val="ConsPlusNormal"/>
        <w:jc w:val="both"/>
      </w:pPr>
      <w:r>
        <w:t xml:space="preserve">(абзац введен </w:t>
      </w:r>
      <w:hyperlink r:id="rId233"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234" w:history="1">
        <w:r>
          <w:rPr>
            <w:color w:val="0000FF"/>
          </w:rPr>
          <w:t>ОКСМ</w:t>
        </w:r>
      </w:hyperlink>
      <w:r>
        <w:t>);</w:t>
      </w:r>
    </w:p>
    <w:p w:rsidR="009D13D8" w:rsidRDefault="009D13D8">
      <w:pPr>
        <w:pStyle w:val="ConsPlusNormal"/>
        <w:jc w:val="both"/>
      </w:pPr>
      <w:r>
        <w:t xml:space="preserve">(абзац введен </w:t>
      </w:r>
      <w:hyperlink r:id="rId235"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lastRenderedPageBreak/>
        <w:t>фактическая дата оплаты ценной бумаги (векселя) или дата ее передачи по индоссаменту и (или) в связи с уступкой требования (цессией) путем совершения на ней именных передаточных надписей в формате ДД.ММ.ГГГГ (указывается при снятии с учета кредитного договора);</w:t>
      </w:r>
    </w:p>
    <w:p w:rsidR="009D13D8" w:rsidRDefault="009D13D8">
      <w:pPr>
        <w:pStyle w:val="ConsPlusNormal"/>
        <w:jc w:val="both"/>
      </w:pPr>
      <w:r>
        <w:t xml:space="preserve">(абзац введен </w:t>
      </w:r>
      <w:hyperlink r:id="rId236"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цифра "1" - признак оплаты ценной бумаги (векселя) - либо цифра "2" при передаче ценной бумаги по индоссаменту и (или) в связи с уступкой требования (цессией) путем совершения на ней именных передаточных надписей (указывается при снятии с учета кредитного договора);</w:t>
      </w:r>
    </w:p>
    <w:p w:rsidR="009D13D8" w:rsidRDefault="009D13D8">
      <w:pPr>
        <w:pStyle w:val="ConsPlusNormal"/>
        <w:jc w:val="both"/>
      </w:pPr>
      <w:r>
        <w:t xml:space="preserve">(абзац введен </w:t>
      </w:r>
      <w:hyperlink r:id="rId237"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цифровой код валюты платежа в соответствии с </w:t>
      </w:r>
      <w:hyperlink r:id="rId238" w:history="1">
        <w:r>
          <w:rPr>
            <w:color w:val="0000FF"/>
          </w:rPr>
          <w:t>ОКВ</w:t>
        </w:r>
      </w:hyperlink>
      <w:r>
        <w:t xml:space="preserve"> (указывается при снятии с учета кредитного договора);</w:t>
      </w:r>
    </w:p>
    <w:p w:rsidR="009D13D8" w:rsidRDefault="009D13D8">
      <w:pPr>
        <w:pStyle w:val="ConsPlusNormal"/>
        <w:jc w:val="both"/>
      </w:pPr>
      <w:r>
        <w:t xml:space="preserve">(абзац введен </w:t>
      </w:r>
      <w:hyperlink r:id="rId239"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сумма платежа в единицах валюты (указывается при снятии с учета кредитного договора).</w:t>
      </w:r>
    </w:p>
    <w:p w:rsidR="009D13D8" w:rsidRDefault="009D13D8">
      <w:pPr>
        <w:pStyle w:val="ConsPlusNormal"/>
        <w:jc w:val="both"/>
      </w:pPr>
      <w:r>
        <w:t xml:space="preserve">(абзац введен </w:t>
      </w:r>
      <w:hyperlink r:id="rId240"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В случае отсутствия какого-либо из перечисленных показателей разделитель сохраняется. Например:</w:t>
      </w:r>
    </w:p>
    <w:p w:rsidR="009D13D8" w:rsidRDefault="009D13D8">
      <w:pPr>
        <w:pStyle w:val="ConsPlusNormal"/>
        <w:jc w:val="both"/>
      </w:pPr>
      <w:r>
        <w:t xml:space="preserve">(абзац введен </w:t>
      </w:r>
      <w:hyperlink r:id="rId241"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10.11.2014;15.01.2014;643;01.11.2014;1;840;100000</w:t>
      </w:r>
    </w:p>
    <w:p w:rsidR="009D13D8" w:rsidRDefault="009D13D8">
      <w:pPr>
        <w:pStyle w:val="ConsPlusNormal"/>
        <w:jc w:val="both"/>
      </w:pPr>
      <w:r>
        <w:t xml:space="preserve">(абзац введен </w:t>
      </w:r>
      <w:hyperlink r:id="rId242"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или 10.11.2014;15.01.2014;643;01.11.2014;2;;</w:t>
      </w:r>
    </w:p>
    <w:p w:rsidR="009D13D8" w:rsidRDefault="009D13D8">
      <w:pPr>
        <w:pStyle w:val="ConsPlusNormal"/>
        <w:jc w:val="both"/>
      </w:pPr>
      <w:r>
        <w:t xml:space="preserve">(абзац введен </w:t>
      </w:r>
      <w:hyperlink r:id="rId243"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или 10.11.2014;;643;01.11.2014;1;840;100000).</w:t>
      </w:r>
    </w:p>
    <w:p w:rsidR="009D13D8" w:rsidRDefault="009D13D8">
      <w:pPr>
        <w:pStyle w:val="ConsPlusNormal"/>
        <w:jc w:val="both"/>
      </w:pPr>
      <w:r>
        <w:t xml:space="preserve">(абзац введен </w:t>
      </w:r>
      <w:hyperlink r:id="rId244"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5. </w:t>
      </w:r>
      <w:hyperlink w:anchor="P2939" w:history="1">
        <w:r>
          <w:rPr>
            <w:color w:val="0000FF"/>
          </w:rPr>
          <w:t>Раздел IV</w:t>
        </w:r>
      </w:hyperlink>
      <w:r>
        <w:t xml:space="preserve"> "Расчет задолженности по основному долгу" формируется следующим образом.</w:t>
      </w:r>
    </w:p>
    <w:p w:rsidR="009D13D8" w:rsidRDefault="009D13D8">
      <w:pPr>
        <w:pStyle w:val="ConsPlusNormal"/>
        <w:spacing w:before="220"/>
        <w:ind w:firstLine="540"/>
        <w:jc w:val="both"/>
      </w:pPr>
      <w:r>
        <w:t xml:space="preserve">5.1. В </w:t>
      </w:r>
      <w:hyperlink w:anchor="P2949" w:history="1">
        <w:r>
          <w:rPr>
            <w:color w:val="0000FF"/>
          </w:rPr>
          <w:t>графе 1</w:t>
        </w:r>
      </w:hyperlink>
      <w:r>
        <w:t xml:space="preserve"> в формате ДД.ММ.ГГГГ указывается дата расчета задолженности по основному долгу.</w:t>
      </w:r>
    </w:p>
    <w:p w:rsidR="009D13D8" w:rsidRDefault="009D13D8">
      <w:pPr>
        <w:pStyle w:val="ConsPlusNormal"/>
        <w:spacing w:before="220"/>
        <w:ind w:firstLine="540"/>
        <w:jc w:val="both"/>
      </w:pPr>
      <w:r>
        <w:t xml:space="preserve">5.2. В </w:t>
      </w:r>
      <w:hyperlink w:anchor="P2950" w:history="1">
        <w:r>
          <w:rPr>
            <w:color w:val="0000FF"/>
          </w:rPr>
          <w:t>графе 2</w:t>
        </w:r>
      </w:hyperlink>
      <w:r>
        <w:t xml:space="preserve"> в соответствии с </w:t>
      </w:r>
      <w:hyperlink r:id="rId245" w:history="1">
        <w:r>
          <w:rPr>
            <w:color w:val="0000FF"/>
          </w:rPr>
          <w:t>ОКВ</w:t>
        </w:r>
      </w:hyperlink>
      <w:r>
        <w:t xml:space="preserve"> указывается цифровой код валюты кредитного договора.</w:t>
      </w:r>
    </w:p>
    <w:p w:rsidR="009D13D8" w:rsidRDefault="009D13D8">
      <w:pPr>
        <w:pStyle w:val="ConsPlusNormal"/>
        <w:spacing w:before="220"/>
        <w:ind w:firstLine="540"/>
        <w:jc w:val="both"/>
      </w:pPr>
      <w:r>
        <w:t xml:space="preserve">5.3. В </w:t>
      </w:r>
      <w:hyperlink w:anchor="P2951" w:history="1">
        <w:r>
          <w:rPr>
            <w:color w:val="0000FF"/>
          </w:rPr>
          <w:t>графе 3</w:t>
        </w:r>
      </w:hyperlink>
      <w:r>
        <w:t xml:space="preserve"> указывается:</w:t>
      </w:r>
    </w:p>
    <w:p w:rsidR="009D13D8" w:rsidRDefault="009D13D8">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53" w:history="1">
        <w:r>
          <w:rPr>
            <w:color w:val="0000FF"/>
          </w:rPr>
          <w:t>графы 8 раздела II</w:t>
        </w:r>
      </w:hyperlink>
      <w:r>
        <w:t xml:space="preserve"> для строк, по которым в </w:t>
      </w:r>
      <w:hyperlink w:anchor="P2952" w:history="1">
        <w:r>
          <w:rPr>
            <w:color w:val="0000FF"/>
          </w:rPr>
          <w:t>графе 4</w:t>
        </w:r>
      </w:hyperlink>
      <w:r>
        <w:t xml:space="preserve"> указан код вида операции 40030, и суммарными данными </w:t>
      </w:r>
      <w:hyperlink w:anchor="P2853" w:history="1">
        <w:r>
          <w:rPr>
            <w:color w:val="0000FF"/>
          </w:rPr>
          <w:t>графы 8 раздела II</w:t>
        </w:r>
      </w:hyperlink>
      <w:r>
        <w:t xml:space="preserve"> для строк, по которым в </w:t>
      </w:r>
      <w:hyperlink w:anchor="P2952" w:history="1">
        <w:r>
          <w:rPr>
            <w:color w:val="0000FF"/>
          </w:rPr>
          <w:t>графе 4</w:t>
        </w:r>
      </w:hyperlink>
      <w:r>
        <w:t xml:space="preserve"> указаны коды видов операций 40900, 99010:</w:t>
      </w:r>
    </w:p>
    <w:p w:rsidR="009D13D8" w:rsidRDefault="009D13D8">
      <w:pPr>
        <w:pStyle w:val="ConsPlusNormal"/>
      </w:pPr>
    </w:p>
    <w:p w:rsidR="009D13D8" w:rsidRDefault="009D13D8">
      <w:pPr>
        <w:pStyle w:val="ConsPlusNormal"/>
        <w:jc w:val="center"/>
      </w:pPr>
      <w:r w:rsidRPr="003A093E">
        <w:rPr>
          <w:position w:val="-20"/>
        </w:rPr>
        <w:pict>
          <v:shape id="_x0000_i1025" style="width:404.05pt;height:31.2pt" coordsize="" o:spt="100" adj="0,,0" path="" filled="f" stroked="f">
            <v:stroke joinstyle="miter"/>
            <v:imagedata r:id="rId246" o:title="base_1_307286_32768"/>
            <v:formulas/>
            <v:path o:connecttype="segments"/>
          </v:shape>
        </w:pict>
      </w:r>
    </w:p>
    <w:p w:rsidR="009D13D8" w:rsidRDefault="009D13D8">
      <w:pPr>
        <w:pStyle w:val="ConsPlusNormal"/>
      </w:pPr>
    </w:p>
    <w:p w:rsidR="009D13D8" w:rsidRDefault="009D13D8">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53" w:history="1">
        <w:r>
          <w:rPr>
            <w:color w:val="0000FF"/>
          </w:rPr>
          <w:t>графы 8 раздела II</w:t>
        </w:r>
      </w:hyperlink>
      <w:r>
        <w:t xml:space="preserve"> для строк, содержащих в </w:t>
      </w:r>
      <w:hyperlink w:anchor="P2952" w:history="1">
        <w:r>
          <w:rPr>
            <w:color w:val="0000FF"/>
          </w:rPr>
          <w:t>графе 4</w:t>
        </w:r>
      </w:hyperlink>
      <w:r>
        <w:t xml:space="preserve"> код вида операции 41030, и суммарными данными </w:t>
      </w:r>
      <w:hyperlink w:anchor="P2853" w:history="1">
        <w:r>
          <w:rPr>
            <w:color w:val="0000FF"/>
          </w:rPr>
          <w:t>графы 8 раздела II</w:t>
        </w:r>
      </w:hyperlink>
      <w:r>
        <w:t xml:space="preserve"> для строк, содержащих в </w:t>
      </w:r>
      <w:hyperlink w:anchor="P2952" w:history="1">
        <w:r>
          <w:rPr>
            <w:color w:val="0000FF"/>
          </w:rPr>
          <w:t>графе 4</w:t>
        </w:r>
      </w:hyperlink>
      <w:r>
        <w:t xml:space="preserve"> код вида операции 41800:</w:t>
      </w:r>
    </w:p>
    <w:p w:rsidR="009D13D8" w:rsidRDefault="009D13D8">
      <w:pPr>
        <w:pStyle w:val="ConsPlusNormal"/>
      </w:pPr>
    </w:p>
    <w:p w:rsidR="009D13D8" w:rsidRDefault="009D13D8">
      <w:pPr>
        <w:pStyle w:val="ConsPlusNormal"/>
        <w:jc w:val="center"/>
      </w:pPr>
      <w:r w:rsidRPr="003A093E">
        <w:rPr>
          <w:position w:val="-20"/>
        </w:rPr>
        <w:lastRenderedPageBreak/>
        <w:pict>
          <v:shape id="_x0000_i1026" style="width:371.45pt;height:31.2pt" coordsize="" o:spt="100" adj="0,,0" path="" filled="f" stroked="f">
            <v:stroke joinstyle="miter"/>
            <v:imagedata r:id="rId247" o:title="base_1_307286_32769"/>
            <v:formulas/>
            <v:path o:connecttype="segments"/>
          </v:shape>
        </w:pict>
      </w:r>
    </w:p>
    <w:p w:rsidR="009D13D8" w:rsidRDefault="009D13D8">
      <w:pPr>
        <w:pStyle w:val="ConsPlusNormal"/>
      </w:pPr>
    </w:p>
    <w:p w:rsidR="009D13D8" w:rsidRDefault="009D13D8">
      <w:pPr>
        <w:pStyle w:val="ConsPlusNormal"/>
        <w:ind w:firstLine="540"/>
        <w:jc w:val="both"/>
      </w:pPr>
      <w:r>
        <w:t xml:space="preserve">5.4. В </w:t>
      </w:r>
      <w:hyperlink w:anchor="P2952" w:history="1">
        <w:r>
          <w:rPr>
            <w:color w:val="0000FF"/>
          </w:rPr>
          <w:t>графе 4</w:t>
        </w:r>
      </w:hyperlink>
      <w:r>
        <w:t xml:space="preserve"> указывается:</w:t>
      </w:r>
    </w:p>
    <w:p w:rsidR="009D13D8" w:rsidRDefault="009D13D8">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53" w:history="1">
        <w:r>
          <w:rPr>
            <w:color w:val="0000FF"/>
          </w:rPr>
          <w:t>графы 8 раздела II</w:t>
        </w:r>
      </w:hyperlink>
      <w:r>
        <w:t xml:space="preserve"> для строк, по которым в </w:t>
      </w:r>
      <w:hyperlink w:anchor="P2952" w:history="1">
        <w:r>
          <w:rPr>
            <w:color w:val="0000FF"/>
          </w:rPr>
          <w:t>графе 4</w:t>
        </w:r>
      </w:hyperlink>
      <w:r>
        <w:t xml:space="preserve"> указаны коды видов операций 43015 и 32010, и суммарными данными </w:t>
      </w:r>
      <w:hyperlink w:anchor="P2853" w:history="1">
        <w:r>
          <w:rPr>
            <w:color w:val="0000FF"/>
          </w:rPr>
          <w:t>графы 8 раздела II</w:t>
        </w:r>
      </w:hyperlink>
      <w:r>
        <w:t xml:space="preserve"> для строк, по которым в </w:t>
      </w:r>
      <w:hyperlink w:anchor="P2952" w:history="1">
        <w:r>
          <w:rPr>
            <w:color w:val="0000FF"/>
          </w:rPr>
          <w:t>графе 4</w:t>
        </w:r>
      </w:hyperlink>
      <w:r>
        <w:t xml:space="preserve"> указан код вида операции 43800:</w:t>
      </w:r>
    </w:p>
    <w:p w:rsidR="009D13D8" w:rsidRDefault="009D13D8">
      <w:pPr>
        <w:pStyle w:val="ConsPlusNormal"/>
      </w:pPr>
    </w:p>
    <w:p w:rsidR="009D13D8" w:rsidRDefault="009D13D8">
      <w:pPr>
        <w:pStyle w:val="ConsPlusNormal"/>
        <w:jc w:val="center"/>
      </w:pPr>
      <w:r w:rsidRPr="003A093E">
        <w:rPr>
          <w:position w:val="-20"/>
        </w:rPr>
        <w:pict>
          <v:shape id="_x0000_i1027" style="width:404.05pt;height:31.2pt" coordsize="" o:spt="100" adj="0,,0" path="" filled="f" stroked="f">
            <v:stroke joinstyle="miter"/>
            <v:imagedata r:id="rId248" o:title="base_1_307286_32770"/>
            <v:formulas/>
            <v:path o:connecttype="segments"/>
          </v:shape>
        </w:pict>
      </w:r>
    </w:p>
    <w:p w:rsidR="009D13D8" w:rsidRDefault="009D13D8">
      <w:pPr>
        <w:pStyle w:val="ConsPlusNormal"/>
      </w:pPr>
    </w:p>
    <w:p w:rsidR="009D13D8" w:rsidRDefault="009D13D8">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53" w:history="1">
        <w:r>
          <w:rPr>
            <w:color w:val="0000FF"/>
          </w:rPr>
          <w:t>графы 8 раздела II</w:t>
        </w:r>
      </w:hyperlink>
      <w:r>
        <w:t xml:space="preserve"> для строк, по которым в </w:t>
      </w:r>
      <w:hyperlink w:anchor="P2952" w:history="1">
        <w:r>
          <w:rPr>
            <w:color w:val="0000FF"/>
          </w:rPr>
          <w:t>графе 4</w:t>
        </w:r>
      </w:hyperlink>
      <w:r>
        <w:t xml:space="preserve"> указаны коды видов операций 42015 и 32025, и суммарными данными </w:t>
      </w:r>
      <w:hyperlink w:anchor="P2853" w:history="1">
        <w:r>
          <w:rPr>
            <w:color w:val="0000FF"/>
          </w:rPr>
          <w:t>графы 8 раздела II</w:t>
        </w:r>
      </w:hyperlink>
      <w:r>
        <w:t xml:space="preserve"> для строк, по которым в </w:t>
      </w:r>
      <w:hyperlink w:anchor="P2952" w:history="1">
        <w:r>
          <w:rPr>
            <w:color w:val="0000FF"/>
          </w:rPr>
          <w:t>графе 4</w:t>
        </w:r>
      </w:hyperlink>
      <w:r>
        <w:t xml:space="preserve"> указаны коды видов операций 42900 и 99010:</w:t>
      </w:r>
    </w:p>
    <w:p w:rsidR="009D13D8" w:rsidRDefault="009D13D8">
      <w:pPr>
        <w:pStyle w:val="ConsPlusNormal"/>
      </w:pPr>
    </w:p>
    <w:p w:rsidR="009D13D8" w:rsidRDefault="009D13D8">
      <w:pPr>
        <w:pStyle w:val="ConsPlusNormal"/>
        <w:jc w:val="center"/>
      </w:pPr>
      <w:r w:rsidRPr="003A093E">
        <w:rPr>
          <w:position w:val="-20"/>
        </w:rPr>
        <w:pict>
          <v:shape id="_x0000_i1028" style="width:434.3pt;height:31.2pt" coordsize="" o:spt="100" adj="0,,0" path="" filled="f" stroked="f">
            <v:stroke joinstyle="miter"/>
            <v:imagedata r:id="rId249" o:title="base_1_307286_32771"/>
            <v:formulas/>
            <v:path o:connecttype="segments"/>
          </v:shape>
        </w:pict>
      </w:r>
    </w:p>
    <w:p w:rsidR="009D13D8" w:rsidRDefault="009D13D8">
      <w:pPr>
        <w:pStyle w:val="ConsPlusNormal"/>
      </w:pPr>
    </w:p>
    <w:p w:rsidR="009D13D8" w:rsidRDefault="009D13D8">
      <w:pPr>
        <w:pStyle w:val="ConsPlusNormal"/>
        <w:ind w:firstLine="540"/>
        <w:jc w:val="both"/>
      </w:pPr>
      <w:r>
        <w:t xml:space="preserve">5.5. В </w:t>
      </w:r>
      <w:hyperlink w:anchor="P2953" w:history="1">
        <w:r>
          <w:rPr>
            <w:color w:val="0000FF"/>
          </w:rPr>
          <w:t>графе 5</w:t>
        </w:r>
      </w:hyperlink>
      <w:r>
        <w:t xml:space="preserve"> указывается:</w:t>
      </w:r>
    </w:p>
    <w:p w:rsidR="009D13D8" w:rsidRDefault="009D13D8">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2915" w:history="1">
        <w:r>
          <w:rPr>
            <w:color w:val="0000FF"/>
          </w:rPr>
          <w:t>графы 8 раздела III</w:t>
        </w:r>
      </w:hyperlink>
      <w:r>
        <w:t xml:space="preserve"> для строк, по которым в </w:t>
      </w:r>
      <w:hyperlink w:anchor="P2952" w:history="1">
        <w:r>
          <w:rPr>
            <w:color w:val="0000FF"/>
          </w:rPr>
          <w:t>графе 4</w:t>
        </w:r>
      </w:hyperlink>
      <w:r>
        <w:t xml:space="preserve"> указаны коды видов подтверждающих документов 05_3, 06_3, 07_3, 08_3, 09_3, 10_3, 11_3, 13_3, 16_3;</w:t>
      </w:r>
    </w:p>
    <w:p w:rsidR="009D13D8" w:rsidRDefault="009D13D8">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2915" w:history="1">
        <w:r>
          <w:rPr>
            <w:color w:val="0000FF"/>
          </w:rPr>
          <w:t>графы 8 раздела III</w:t>
        </w:r>
      </w:hyperlink>
      <w:r>
        <w:t xml:space="preserve"> для строк, по которым в </w:t>
      </w:r>
      <w:hyperlink w:anchor="P2952" w:history="1">
        <w:r>
          <w:rPr>
            <w:color w:val="0000FF"/>
          </w:rPr>
          <w:t>графе 4</w:t>
        </w:r>
      </w:hyperlink>
      <w:r>
        <w:t xml:space="preserve"> указаны коды видов подтверждающих документов 05_4, 06_4, 07_4, 08_4, 09_4, 10 4, 11_4, 13_4.</w:t>
      </w:r>
    </w:p>
    <w:p w:rsidR="009D13D8" w:rsidRDefault="009D13D8">
      <w:pPr>
        <w:pStyle w:val="ConsPlusNormal"/>
        <w:spacing w:before="220"/>
        <w:ind w:firstLine="540"/>
        <w:jc w:val="both"/>
      </w:pPr>
      <w:r>
        <w:t xml:space="preserve">5.6. В </w:t>
      </w:r>
      <w:hyperlink w:anchor="P2954" w:history="1">
        <w:r>
          <w:rPr>
            <w:color w:val="0000FF"/>
          </w:rPr>
          <w:t>графе 6</w:t>
        </w:r>
      </w:hyperlink>
      <w:r>
        <w:t xml:space="preserve"> указывается:</w:t>
      </w:r>
    </w:p>
    <w:p w:rsidR="009D13D8" w:rsidRDefault="009D13D8">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2915" w:history="1">
        <w:r>
          <w:rPr>
            <w:color w:val="0000FF"/>
          </w:rPr>
          <w:t>графы 8 раздела III</w:t>
        </w:r>
      </w:hyperlink>
      <w:r>
        <w:t xml:space="preserve"> для строк, по которым в </w:t>
      </w:r>
      <w:hyperlink w:anchor="P2952" w:history="1">
        <w:r>
          <w:rPr>
            <w:color w:val="0000FF"/>
          </w:rPr>
          <w:t>графе 4</w:t>
        </w:r>
      </w:hyperlink>
      <w:r>
        <w:t xml:space="preserve"> указан код вида подтверждающего документа 12_4;</w:t>
      </w:r>
    </w:p>
    <w:p w:rsidR="009D13D8" w:rsidRDefault="009D13D8">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2915" w:history="1">
        <w:r>
          <w:rPr>
            <w:color w:val="0000FF"/>
          </w:rPr>
          <w:t>графы 8 раздела III</w:t>
        </w:r>
      </w:hyperlink>
      <w:r>
        <w:t xml:space="preserve"> для строк, по которым в </w:t>
      </w:r>
      <w:hyperlink w:anchor="P2952" w:history="1">
        <w:r>
          <w:rPr>
            <w:color w:val="0000FF"/>
          </w:rPr>
          <w:t>графе 4</w:t>
        </w:r>
      </w:hyperlink>
      <w:r>
        <w:t xml:space="preserve"> указан код вида подтверждающего документа 12_3.</w:t>
      </w:r>
    </w:p>
    <w:p w:rsidR="009D13D8" w:rsidRDefault="009D13D8">
      <w:pPr>
        <w:pStyle w:val="ConsPlusNormal"/>
        <w:spacing w:before="220"/>
        <w:ind w:firstLine="540"/>
        <w:jc w:val="both"/>
      </w:pPr>
      <w:r>
        <w:t xml:space="preserve">5.7. В </w:t>
      </w:r>
      <w:hyperlink w:anchor="P2955" w:history="1">
        <w:r>
          <w:rPr>
            <w:color w:val="0000FF"/>
          </w:rPr>
          <w:t>графе 7</w:t>
        </w:r>
      </w:hyperlink>
      <w:r>
        <w:t xml:space="preserve"> указывается сумма задолженности по основному долгу по кредитному договору, рассчитанная следующим образом:</w:t>
      </w:r>
    </w:p>
    <w:p w:rsidR="009D13D8" w:rsidRDefault="009D13D8">
      <w:pPr>
        <w:pStyle w:val="ConsPlusNormal"/>
      </w:pPr>
    </w:p>
    <w:p w:rsidR="009D13D8" w:rsidRDefault="009D13D8">
      <w:pPr>
        <w:pStyle w:val="ConsPlusNormal"/>
        <w:ind w:firstLine="540"/>
        <w:jc w:val="both"/>
      </w:pPr>
      <w:hyperlink w:anchor="P2955" w:history="1">
        <w:r>
          <w:rPr>
            <w:color w:val="0000FF"/>
          </w:rPr>
          <w:t>графа 7</w:t>
        </w:r>
      </w:hyperlink>
      <w:r>
        <w:t xml:space="preserve"> = </w:t>
      </w:r>
      <w:hyperlink w:anchor="P2640" w:history="1">
        <w:r>
          <w:rPr>
            <w:color w:val="0000FF"/>
          </w:rPr>
          <w:t>подпункт 7.3 раздела I</w:t>
        </w:r>
      </w:hyperlink>
      <w:r>
        <w:t xml:space="preserve"> + </w:t>
      </w:r>
      <w:hyperlink w:anchor="P2951" w:history="1">
        <w:r>
          <w:rPr>
            <w:color w:val="0000FF"/>
          </w:rPr>
          <w:t>графа 3</w:t>
        </w:r>
      </w:hyperlink>
      <w:r>
        <w:t xml:space="preserve"> - </w:t>
      </w:r>
      <w:hyperlink w:anchor="P2952" w:history="1">
        <w:r>
          <w:rPr>
            <w:color w:val="0000FF"/>
          </w:rPr>
          <w:t>графа 4</w:t>
        </w:r>
      </w:hyperlink>
      <w:r>
        <w:t xml:space="preserve"> - </w:t>
      </w:r>
      <w:hyperlink w:anchor="P2953" w:history="1">
        <w:r>
          <w:rPr>
            <w:color w:val="0000FF"/>
          </w:rPr>
          <w:t>графа 5</w:t>
        </w:r>
      </w:hyperlink>
      <w:r>
        <w:t xml:space="preserve"> + </w:t>
      </w:r>
      <w:hyperlink w:anchor="P2954" w:history="1">
        <w:r>
          <w:rPr>
            <w:color w:val="0000FF"/>
          </w:rPr>
          <w:t>графа 6</w:t>
        </w:r>
      </w:hyperlink>
      <w:r>
        <w:t>.</w:t>
      </w:r>
    </w:p>
    <w:p w:rsidR="009D13D8" w:rsidRDefault="009D13D8">
      <w:pPr>
        <w:pStyle w:val="ConsPlusNormal"/>
      </w:pPr>
    </w:p>
    <w:p w:rsidR="009D13D8" w:rsidRDefault="009D13D8">
      <w:pPr>
        <w:pStyle w:val="ConsPlusNormal"/>
        <w:ind w:firstLine="540"/>
        <w:jc w:val="both"/>
      </w:pPr>
      <w:r>
        <w:t xml:space="preserve">В случае изменения валюты кредитного договора данные по </w:t>
      </w:r>
      <w:hyperlink w:anchor="P2939" w:history="1">
        <w:r>
          <w:rPr>
            <w:color w:val="0000FF"/>
          </w:rPr>
          <w:t>разделу IV</w:t>
        </w:r>
      </w:hyperlink>
      <w:r>
        <w:t xml:space="preserve"> формируются в каждой валюте кредитного договора с учетом начальной задолженности по кредитному договору, указанной в </w:t>
      </w:r>
      <w:hyperlink w:anchor="P2640" w:history="1">
        <w:r>
          <w:rPr>
            <w:color w:val="0000FF"/>
          </w:rPr>
          <w:t>подпункте 7.3 раздела I</w:t>
        </w:r>
      </w:hyperlink>
      <w:r>
        <w:t xml:space="preserve"> "Учетная информация" для соответствующей валюты кредитного договора.</w:t>
      </w:r>
    </w:p>
    <w:p w:rsidR="009D13D8" w:rsidRDefault="009D13D8">
      <w:pPr>
        <w:pStyle w:val="ConsPlusNormal"/>
        <w:spacing w:before="220"/>
        <w:ind w:firstLine="540"/>
        <w:jc w:val="both"/>
      </w:pPr>
      <w:r>
        <w:lastRenderedPageBreak/>
        <w:t xml:space="preserve">6. </w:t>
      </w:r>
      <w:hyperlink w:anchor="P2971" w:history="1">
        <w:r>
          <w:rPr>
            <w:color w:val="0000FF"/>
          </w:rPr>
          <w:t>Раздел V</w:t>
        </w:r>
      </w:hyperlink>
      <w:r>
        <w:t xml:space="preserve"> "Сведения об исполнении резидентом требований статьи 19 Федерального закона "О валютном регулировании и валютном контроле" формируется по кредитным договорам, в четвертой части уникального номера которых содержится код вида кредитного договора 5.</w:t>
      </w:r>
    </w:p>
    <w:p w:rsidR="009D13D8" w:rsidRDefault="009D13D8">
      <w:pPr>
        <w:pStyle w:val="ConsPlusNormal"/>
        <w:spacing w:before="220"/>
        <w:ind w:firstLine="540"/>
        <w:jc w:val="both"/>
      </w:pPr>
      <w:hyperlink w:anchor="P2975" w:history="1">
        <w:r>
          <w:rPr>
            <w:color w:val="0000FF"/>
          </w:rPr>
          <w:t>Подраздел V.I</w:t>
        </w:r>
      </w:hyperlink>
      <w:r>
        <w:t xml:space="preserve"> "Сведения о возврате основного долга" формируется в случае отсутствия у банка УК информации о получении резидентом от нерезидента в сроки, указанные в </w:t>
      </w:r>
      <w:hyperlink w:anchor="P2671" w:history="1">
        <w:r>
          <w:rPr>
            <w:color w:val="0000FF"/>
          </w:rPr>
          <w:t>графе 3 подпункта 8.2 пункта 8 раздела I</w:t>
        </w:r>
      </w:hyperlink>
      <w:r>
        <w:t xml:space="preserve"> ведомости банковского контроля по кредитному договору, суммы основного долга, причитающейся в соответствии с условиями кредитного договора.</w:t>
      </w:r>
    </w:p>
    <w:p w:rsidR="009D13D8" w:rsidRDefault="009D13D8">
      <w:pPr>
        <w:pStyle w:val="ConsPlusNormal"/>
        <w:spacing w:before="220"/>
        <w:ind w:firstLine="540"/>
        <w:jc w:val="both"/>
      </w:pPr>
      <w:hyperlink w:anchor="P3007" w:history="1">
        <w:r>
          <w:rPr>
            <w:color w:val="0000FF"/>
          </w:rPr>
          <w:t>Подраздел V.II</w:t>
        </w:r>
      </w:hyperlink>
      <w:r>
        <w:t xml:space="preserve"> "Сведения об уплате процентных платежей" формируется в случае отсутствия у банка УК информации о получении резидентом от нерезидента в сроки, указанные в </w:t>
      </w:r>
      <w:hyperlink w:anchor="P2673" w:history="1">
        <w:r>
          <w:rPr>
            <w:color w:val="0000FF"/>
          </w:rPr>
          <w:t>графе 5 подпункта 8.2 пункта 8 раздела I</w:t>
        </w:r>
      </w:hyperlink>
      <w:r>
        <w:t xml:space="preserve"> ведомости банковского контроля по кредитному договору, суммы процентных платежей, причитающихся в соответствии с условиями кредитного договора.</w:t>
      </w:r>
    </w:p>
    <w:p w:rsidR="009D13D8" w:rsidRDefault="009D13D8">
      <w:pPr>
        <w:pStyle w:val="ConsPlusNormal"/>
        <w:spacing w:before="220"/>
        <w:ind w:firstLine="540"/>
        <w:jc w:val="both"/>
      </w:pPr>
      <w:r>
        <w:t xml:space="preserve">Показатели </w:t>
      </w:r>
      <w:hyperlink w:anchor="P2971" w:history="1">
        <w:r>
          <w:rPr>
            <w:color w:val="0000FF"/>
          </w:rPr>
          <w:t>раздела V</w:t>
        </w:r>
      </w:hyperlink>
      <w:r>
        <w:t xml:space="preserve"> рассчитываются банком УК на основании данных </w:t>
      </w:r>
      <w:hyperlink w:anchor="P2657" w:history="1">
        <w:r>
          <w:rPr>
            <w:color w:val="0000FF"/>
          </w:rPr>
          <w:t>подпункта 8.2 пункта 8 раздела I</w:t>
        </w:r>
      </w:hyperlink>
      <w:r>
        <w:t xml:space="preserve">, </w:t>
      </w:r>
      <w:hyperlink w:anchor="P2827" w:history="1">
        <w:r>
          <w:rPr>
            <w:color w:val="0000FF"/>
          </w:rPr>
          <w:t>разделов II</w:t>
        </w:r>
      </w:hyperlink>
      <w:r>
        <w:t xml:space="preserve"> и </w:t>
      </w:r>
      <w:hyperlink w:anchor="P2889" w:history="1">
        <w:r>
          <w:rPr>
            <w:color w:val="0000FF"/>
          </w:rPr>
          <w:t>III</w:t>
        </w:r>
      </w:hyperlink>
      <w:r>
        <w:t xml:space="preserve"> ведомости банковского контроля по кредитному договору.</w:t>
      </w:r>
    </w:p>
    <w:p w:rsidR="009D13D8" w:rsidRDefault="009D13D8">
      <w:pPr>
        <w:pStyle w:val="ConsPlusNormal"/>
        <w:spacing w:before="220"/>
        <w:ind w:firstLine="540"/>
        <w:jc w:val="both"/>
      </w:pPr>
      <w:r>
        <w:t xml:space="preserve">Расчет показателей </w:t>
      </w:r>
      <w:hyperlink w:anchor="P2975" w:history="1">
        <w:r>
          <w:rPr>
            <w:color w:val="0000FF"/>
          </w:rPr>
          <w:t>подраздела V.I</w:t>
        </w:r>
      </w:hyperlink>
      <w:r>
        <w:t xml:space="preserve"> осуществляется по состоянию на дату истечения срока, указанного в </w:t>
      </w:r>
      <w:hyperlink w:anchor="P2671" w:history="1">
        <w:r>
          <w:rPr>
            <w:color w:val="0000FF"/>
          </w:rPr>
          <w:t>графе 3 подпункта 8.2 пункта 8 раздела I</w:t>
        </w:r>
      </w:hyperlink>
      <w:r>
        <w:t xml:space="preserve"> ведомости банковского контроля по кредитному договору (далее - дата истечения срока).</w:t>
      </w:r>
    </w:p>
    <w:p w:rsidR="009D13D8" w:rsidRDefault="009D13D8">
      <w:pPr>
        <w:pStyle w:val="ConsPlusNormal"/>
        <w:spacing w:before="220"/>
        <w:ind w:firstLine="540"/>
        <w:jc w:val="both"/>
      </w:pPr>
      <w:r>
        <w:t xml:space="preserve">Расчет показателей </w:t>
      </w:r>
      <w:hyperlink w:anchor="P3007" w:history="1">
        <w:r>
          <w:rPr>
            <w:color w:val="0000FF"/>
          </w:rPr>
          <w:t>подраздела V.II</w:t>
        </w:r>
      </w:hyperlink>
      <w:r>
        <w:t xml:space="preserve"> осуществляется по состоянию на дату истечения срока, указанного в </w:t>
      </w:r>
      <w:hyperlink w:anchor="P2673" w:history="1">
        <w:r>
          <w:rPr>
            <w:color w:val="0000FF"/>
          </w:rPr>
          <w:t>графе 5 подпункта 8.2 пункта 8 раздела I</w:t>
        </w:r>
      </w:hyperlink>
      <w:r>
        <w:t xml:space="preserve"> ведомости банковского контроля по кредитному договору (далее - дата истечения срока).</w:t>
      </w:r>
    </w:p>
    <w:p w:rsidR="009D13D8" w:rsidRDefault="009D13D8">
      <w:pPr>
        <w:pStyle w:val="ConsPlusNormal"/>
        <w:spacing w:before="220"/>
        <w:ind w:firstLine="540"/>
        <w:jc w:val="both"/>
      </w:pPr>
      <w:r>
        <w:t>Расчет осуществляется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 по кредитному договору.</w:t>
      </w:r>
    </w:p>
    <w:p w:rsidR="009D13D8" w:rsidRDefault="009D13D8">
      <w:pPr>
        <w:pStyle w:val="ConsPlusNormal"/>
        <w:spacing w:before="220"/>
        <w:ind w:firstLine="540"/>
        <w:jc w:val="both"/>
      </w:pPr>
      <w:r>
        <w:t xml:space="preserve">6.1. В случае если при расчете показателей </w:t>
      </w:r>
      <w:hyperlink w:anchor="P2971" w:history="1">
        <w:r>
          <w:rPr>
            <w:color w:val="0000FF"/>
          </w:rPr>
          <w:t>раздела V</w:t>
        </w:r>
      </w:hyperlink>
      <w:r>
        <w:t xml:space="preserve"> значение графы 7 </w:t>
      </w:r>
      <w:hyperlink w:anchor="P2996" w:history="1">
        <w:r>
          <w:rPr>
            <w:color w:val="0000FF"/>
          </w:rPr>
          <w:t>подразделов V.I</w:t>
        </w:r>
      </w:hyperlink>
      <w:r>
        <w:t xml:space="preserve"> и </w:t>
      </w:r>
      <w:hyperlink w:anchor="P3028" w:history="1">
        <w:r>
          <w:rPr>
            <w:color w:val="0000FF"/>
          </w:rPr>
          <w:t>V.II</w:t>
        </w:r>
      </w:hyperlink>
      <w:r>
        <w:t xml:space="preserve"> больше нуля, указывается следующая информация.</w:t>
      </w:r>
    </w:p>
    <w:p w:rsidR="009D13D8" w:rsidRDefault="009D13D8">
      <w:pPr>
        <w:pStyle w:val="ConsPlusNormal"/>
        <w:spacing w:before="220"/>
        <w:ind w:firstLine="540"/>
        <w:jc w:val="both"/>
      </w:pPr>
      <w:r>
        <w:t xml:space="preserve">6.1.1. В графе 2 </w:t>
      </w:r>
      <w:hyperlink w:anchor="P2991" w:history="1">
        <w:r>
          <w:rPr>
            <w:color w:val="0000FF"/>
          </w:rPr>
          <w:t>подразделов V.I</w:t>
        </w:r>
      </w:hyperlink>
      <w:r>
        <w:t xml:space="preserve"> и </w:t>
      </w:r>
      <w:hyperlink w:anchor="P3023" w:history="1">
        <w:r>
          <w:rPr>
            <w:color w:val="0000FF"/>
          </w:rPr>
          <w:t>V.II</w:t>
        </w:r>
      </w:hyperlink>
      <w:r>
        <w:t xml:space="preserve"> в формате ДД.ММ.ГГГГ указывается дата следующего рабочего дня после даты истечения срока.</w:t>
      </w:r>
    </w:p>
    <w:p w:rsidR="009D13D8" w:rsidRDefault="009D13D8">
      <w:pPr>
        <w:pStyle w:val="ConsPlusNormal"/>
        <w:spacing w:before="220"/>
        <w:ind w:firstLine="540"/>
        <w:jc w:val="both"/>
      </w:pPr>
      <w:r>
        <w:t xml:space="preserve">6.1.2. В графе 3 </w:t>
      </w:r>
      <w:hyperlink w:anchor="P2992" w:history="1">
        <w:r>
          <w:rPr>
            <w:color w:val="0000FF"/>
          </w:rPr>
          <w:t>подразделов V.I</w:t>
        </w:r>
      </w:hyperlink>
      <w:r>
        <w:t xml:space="preserve"> и </w:t>
      </w:r>
      <w:hyperlink w:anchor="P3024" w:history="1">
        <w:r>
          <w:rPr>
            <w:color w:val="0000FF"/>
          </w:rPr>
          <w:t>V.II</w:t>
        </w:r>
      </w:hyperlink>
      <w:r>
        <w:t xml:space="preserve"> указывается цифровой код валюты кредитного договора из </w:t>
      </w:r>
      <w:hyperlink w:anchor="P2512" w:history="1">
        <w:r>
          <w:rPr>
            <w:color w:val="0000FF"/>
          </w:rPr>
          <w:t>графы 4 подпункта 3.1 пункта 3 раздела I</w:t>
        </w:r>
      </w:hyperlink>
      <w:r>
        <w:t xml:space="preserve"> ведомости банковского контроля по кредитному договору.</w:t>
      </w:r>
    </w:p>
    <w:p w:rsidR="009D13D8" w:rsidRDefault="009D13D8">
      <w:pPr>
        <w:pStyle w:val="ConsPlusNormal"/>
        <w:spacing w:before="220"/>
        <w:ind w:firstLine="540"/>
        <w:jc w:val="both"/>
      </w:pPr>
      <w:r>
        <w:t xml:space="preserve">6.1.3. В </w:t>
      </w:r>
      <w:hyperlink w:anchor="P2993" w:history="1">
        <w:r>
          <w:rPr>
            <w:color w:val="0000FF"/>
          </w:rPr>
          <w:t>графе 4 подраздела V.I</w:t>
        </w:r>
      </w:hyperlink>
      <w:r>
        <w:t xml:space="preserve"> указывается ожидаемая сумма поступлений денежных средств от нерезидента в счет погашения основного долга, которая рассчитывается как сумма значений </w:t>
      </w:r>
      <w:hyperlink w:anchor="P2672" w:history="1">
        <w:r>
          <w:rPr>
            <w:color w:val="0000FF"/>
          </w:rPr>
          <w:t>графы 4 подпункта 8.2 пункта 8 раздела I</w:t>
        </w:r>
      </w:hyperlink>
      <w:r>
        <w:t xml:space="preserve"> ведомости банковского контроля по кредитному договору для строк, по которым дата, указанная в </w:t>
      </w:r>
      <w:hyperlink w:anchor="P2671" w:history="1">
        <w:r>
          <w:rPr>
            <w:color w:val="0000FF"/>
          </w:rPr>
          <w:t>графе 3 подпункта 8.2 пункта 8 раздела 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9D13D8" w:rsidRDefault="009D13D8">
      <w:pPr>
        <w:pStyle w:val="ConsPlusNormal"/>
        <w:spacing w:before="220"/>
        <w:ind w:firstLine="540"/>
        <w:jc w:val="both"/>
      </w:pPr>
      <w:r>
        <w:t xml:space="preserve">В </w:t>
      </w:r>
      <w:hyperlink w:anchor="P3025" w:history="1">
        <w:r>
          <w:rPr>
            <w:color w:val="0000FF"/>
          </w:rPr>
          <w:t>графе 4 подраздела V.II</w:t>
        </w:r>
      </w:hyperlink>
      <w:r>
        <w:t xml:space="preserve"> указывается ожидаемая сумма поступлений денежных средств от нерезидента в счет выплаты процентных платежей, которая рассчитывается как сумма значений </w:t>
      </w:r>
      <w:hyperlink w:anchor="P2674" w:history="1">
        <w:r>
          <w:rPr>
            <w:color w:val="0000FF"/>
          </w:rPr>
          <w:t>графы 6 подпункта 8.2 пункта 8 раздела I</w:t>
        </w:r>
      </w:hyperlink>
      <w:r>
        <w:t xml:space="preserve"> ведомости банковского контроля по кредитному договору для строк, по которым дата, указанная в </w:t>
      </w:r>
      <w:hyperlink w:anchor="P2673" w:history="1">
        <w:r>
          <w:rPr>
            <w:color w:val="0000FF"/>
          </w:rPr>
          <w:t>графе 5 подпункта 8.2 пункта 8 раздела 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9D13D8" w:rsidRDefault="009D13D8">
      <w:pPr>
        <w:pStyle w:val="ConsPlusNormal"/>
        <w:spacing w:before="220"/>
        <w:ind w:firstLine="540"/>
        <w:jc w:val="both"/>
      </w:pPr>
      <w:r>
        <w:lastRenderedPageBreak/>
        <w:t xml:space="preserve">6.1.4. В </w:t>
      </w:r>
      <w:hyperlink w:anchor="P2994" w:history="1">
        <w:r>
          <w:rPr>
            <w:color w:val="0000FF"/>
          </w:rPr>
          <w:t>графе 5 подраздела V.I</w:t>
        </w:r>
      </w:hyperlink>
      <w:r>
        <w:t xml:space="preserve"> указывается сумма денежных средств, зачисленных на счет резидента в счет погашения основного долга, которая рассчитывается как сумма значений </w:t>
      </w:r>
      <w:hyperlink w:anchor="P2853" w:history="1">
        <w:r>
          <w:rPr>
            <w:color w:val="0000FF"/>
          </w:rPr>
          <w:t>графы 8 раздела II</w:t>
        </w:r>
      </w:hyperlink>
      <w:r>
        <w:t xml:space="preserve"> ведомости банковского контроля по кредитному договору для строк, по которым в </w:t>
      </w:r>
      <w:hyperlink w:anchor="P2849" w:history="1">
        <w:r>
          <w:rPr>
            <w:color w:val="0000FF"/>
          </w:rPr>
          <w:t>графе 4 раздела II</w:t>
        </w:r>
      </w:hyperlink>
      <w:r>
        <w:t xml:space="preserve"> ведомости банковского контроля по кредитному договору указаны коды видов операций 40900, 43015 и дата, указанная в </w:t>
      </w:r>
      <w:hyperlink w:anchor="P2847" w:history="1">
        <w:r>
          <w:rPr>
            <w:color w:val="0000FF"/>
          </w:rPr>
          <w:t>графе 2 раздела 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9D13D8" w:rsidRDefault="009D13D8">
      <w:pPr>
        <w:pStyle w:val="ConsPlusNormal"/>
        <w:spacing w:before="220"/>
        <w:ind w:firstLine="540"/>
        <w:jc w:val="both"/>
      </w:pPr>
      <w:r>
        <w:t xml:space="preserve">В </w:t>
      </w:r>
      <w:hyperlink w:anchor="P3026" w:history="1">
        <w:r>
          <w:rPr>
            <w:color w:val="0000FF"/>
          </w:rPr>
          <w:t>графе 5 подраздела V.II</w:t>
        </w:r>
      </w:hyperlink>
      <w:r>
        <w:t xml:space="preserve"> указывается сумма денежных средств, зачисленных на счет резидента в счет выплаты процентных платежей, которая рассчитывается как сумма значений </w:t>
      </w:r>
      <w:hyperlink w:anchor="P2853" w:history="1">
        <w:r>
          <w:rPr>
            <w:color w:val="0000FF"/>
          </w:rPr>
          <w:t>графы 8 раздела II</w:t>
        </w:r>
      </w:hyperlink>
      <w:r>
        <w:t xml:space="preserve"> ведомости банковского контроля по кредитному договору для строк, по которым в </w:t>
      </w:r>
      <w:hyperlink w:anchor="P2849" w:history="1">
        <w:r>
          <w:rPr>
            <w:color w:val="0000FF"/>
          </w:rPr>
          <w:t>графе 4 раздела II</w:t>
        </w:r>
      </w:hyperlink>
      <w:r>
        <w:t xml:space="preserve"> ведомости банковского контроля по кредитному договору указаны коды видов операций 43035, 43850, 99010, 32010 и дата, указанная в </w:t>
      </w:r>
      <w:hyperlink w:anchor="P2847" w:history="1">
        <w:r>
          <w:rPr>
            <w:color w:val="0000FF"/>
          </w:rPr>
          <w:t>графе 2 раздела 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9D13D8" w:rsidRDefault="009D13D8">
      <w:pPr>
        <w:pStyle w:val="ConsPlusNormal"/>
        <w:spacing w:before="220"/>
        <w:ind w:firstLine="540"/>
        <w:jc w:val="both"/>
      </w:pPr>
      <w:r>
        <w:t xml:space="preserve">6.1.5. В </w:t>
      </w:r>
      <w:hyperlink w:anchor="P2995" w:history="1">
        <w:r>
          <w:rPr>
            <w:color w:val="0000FF"/>
          </w:rPr>
          <w:t>графе 6 подраздела V.I</w:t>
        </w:r>
      </w:hyperlink>
      <w:r>
        <w:t xml:space="preserve"> указывается сумма значений </w:t>
      </w:r>
      <w:hyperlink w:anchor="P2915" w:history="1">
        <w:r>
          <w:rPr>
            <w:color w:val="0000FF"/>
          </w:rPr>
          <w:t>графы 8 раздела III</w:t>
        </w:r>
      </w:hyperlink>
      <w:r>
        <w:t xml:space="preserve"> ведомости банковского контроля по кредитному договору для строк, по которым в </w:t>
      </w:r>
      <w:hyperlink w:anchor="P2911" w:history="1">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05_3, 06_3, 07_3, 08_3, 09_3, 10_3, 11_3, 12_3, 13_3, 16_3, в </w:t>
      </w:r>
      <w:hyperlink w:anchor="P2917" w:history="1">
        <w:r>
          <w:rPr>
            <w:color w:val="0000FF"/>
          </w:rPr>
          <w:t>графе 10 раздела III</w:t>
        </w:r>
      </w:hyperlink>
      <w:r>
        <w:t xml:space="preserve"> ведомости банковского контроля отсутствует символ "Ф" и дата, указанная в </w:t>
      </w:r>
      <w:hyperlink w:anchor="P2909" w:history="1">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9D13D8" w:rsidRDefault="009D13D8">
      <w:pPr>
        <w:pStyle w:val="ConsPlusNormal"/>
        <w:spacing w:before="220"/>
        <w:ind w:firstLine="540"/>
        <w:jc w:val="both"/>
      </w:pPr>
      <w:r>
        <w:t xml:space="preserve">В </w:t>
      </w:r>
      <w:hyperlink w:anchor="P3027" w:history="1">
        <w:r>
          <w:rPr>
            <w:color w:val="0000FF"/>
          </w:rPr>
          <w:t>графе 6 подраздела V.II</w:t>
        </w:r>
      </w:hyperlink>
      <w:r>
        <w:t xml:space="preserve"> указывается сумма значений </w:t>
      </w:r>
      <w:hyperlink w:anchor="P2915" w:history="1">
        <w:r>
          <w:rPr>
            <w:color w:val="0000FF"/>
          </w:rPr>
          <w:t>графы 8 раздела III</w:t>
        </w:r>
      </w:hyperlink>
      <w:r>
        <w:t xml:space="preserve"> ведомости банковского контроля по кредитному договору для строк, по которым в </w:t>
      </w:r>
      <w:hyperlink w:anchor="P2911" w:history="1">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05_3, 06_3, 09_3, 12_3, 13_3, 16_3, в </w:t>
      </w:r>
      <w:hyperlink w:anchor="P2917" w:history="1">
        <w:r>
          <w:rPr>
            <w:color w:val="0000FF"/>
          </w:rPr>
          <w:t>графе 10 раздела III</w:t>
        </w:r>
      </w:hyperlink>
      <w:r>
        <w:t xml:space="preserve"> ведомости банковского контроля присутствует символ "П", отсутствует символ "Ф" и дата, указанная в </w:t>
      </w:r>
      <w:hyperlink w:anchor="P2909" w:history="1">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9D13D8" w:rsidRDefault="009D13D8">
      <w:pPr>
        <w:pStyle w:val="ConsPlusNormal"/>
        <w:spacing w:before="220"/>
        <w:ind w:firstLine="540"/>
        <w:jc w:val="both"/>
      </w:pPr>
      <w:r>
        <w:t xml:space="preserve">6.2. Графа 7 </w:t>
      </w:r>
      <w:hyperlink w:anchor="P2996" w:history="1">
        <w:r>
          <w:rPr>
            <w:color w:val="0000FF"/>
          </w:rPr>
          <w:t>подразделов V.I</w:t>
        </w:r>
      </w:hyperlink>
      <w:r>
        <w:t xml:space="preserve"> и </w:t>
      </w:r>
      <w:hyperlink w:anchor="P3028" w:history="1">
        <w:r>
          <w:rPr>
            <w:color w:val="0000FF"/>
          </w:rPr>
          <w:t>V.II</w:t>
        </w:r>
      </w:hyperlink>
      <w:r>
        <w:t xml:space="preserve"> рассчитывается следующим образом:</w:t>
      </w:r>
    </w:p>
    <w:p w:rsidR="009D13D8" w:rsidRDefault="009D13D8">
      <w:pPr>
        <w:pStyle w:val="ConsPlusNormal"/>
        <w:jc w:val="both"/>
      </w:pPr>
    </w:p>
    <w:p w:rsidR="009D13D8" w:rsidRDefault="009D13D8">
      <w:pPr>
        <w:pStyle w:val="ConsPlusNormal"/>
        <w:ind w:firstLine="540"/>
        <w:jc w:val="both"/>
      </w:pPr>
      <w:hyperlink w:anchor="P2996" w:history="1">
        <w:r>
          <w:rPr>
            <w:color w:val="0000FF"/>
          </w:rPr>
          <w:t>графа 7</w:t>
        </w:r>
      </w:hyperlink>
      <w:r>
        <w:t xml:space="preserve"> = </w:t>
      </w:r>
      <w:hyperlink w:anchor="P2993" w:history="1">
        <w:r>
          <w:rPr>
            <w:color w:val="0000FF"/>
          </w:rPr>
          <w:t>графа 4</w:t>
        </w:r>
      </w:hyperlink>
      <w:r>
        <w:t xml:space="preserve"> - </w:t>
      </w:r>
      <w:hyperlink w:anchor="P2994" w:history="1">
        <w:r>
          <w:rPr>
            <w:color w:val="0000FF"/>
          </w:rPr>
          <w:t>графа 5</w:t>
        </w:r>
      </w:hyperlink>
      <w:r>
        <w:t xml:space="preserve"> - </w:t>
      </w:r>
      <w:hyperlink w:anchor="P2995" w:history="1">
        <w:r>
          <w:rPr>
            <w:color w:val="0000FF"/>
          </w:rPr>
          <w:t>графа 6</w:t>
        </w:r>
      </w:hyperlink>
      <w:r>
        <w:t>.</w:t>
      </w:r>
    </w:p>
    <w:p w:rsidR="009D13D8" w:rsidRDefault="009D13D8">
      <w:pPr>
        <w:pStyle w:val="ConsPlusNormal"/>
        <w:jc w:val="both"/>
      </w:pPr>
    </w:p>
    <w:p w:rsidR="009D13D8" w:rsidRDefault="009D13D8">
      <w:pPr>
        <w:pStyle w:val="ConsPlusNormal"/>
        <w:ind w:firstLine="540"/>
        <w:jc w:val="both"/>
      </w:pPr>
      <w:r>
        <w:t xml:space="preserve">6.2.1. В графе 8 </w:t>
      </w:r>
      <w:hyperlink w:anchor="P2997" w:history="1">
        <w:r>
          <w:rPr>
            <w:color w:val="0000FF"/>
          </w:rPr>
          <w:t>подразделов V.I</w:t>
        </w:r>
      </w:hyperlink>
      <w:r>
        <w:t xml:space="preserve"> и </w:t>
      </w:r>
      <w:hyperlink w:anchor="P3029" w:history="1">
        <w:r>
          <w:rPr>
            <w:color w:val="0000FF"/>
          </w:rPr>
          <w:t>V.II</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250" w:history="1">
        <w:r>
          <w:rPr>
            <w:color w:val="0000FF"/>
          </w:rPr>
          <w:t>части 9.1 статьи 23</w:t>
        </w:r>
      </w:hyperlink>
      <w:r>
        <w:t xml:space="preserve"> Федерального закона "О валютном регулировании и валютном контроле".</w:t>
      </w:r>
    </w:p>
    <w:p w:rsidR="009D13D8" w:rsidRDefault="009D13D8">
      <w:pPr>
        <w:pStyle w:val="ConsPlusNormal"/>
        <w:jc w:val="both"/>
      </w:pPr>
      <w:r>
        <w:t xml:space="preserve">(п. 6 в ред. </w:t>
      </w:r>
      <w:hyperlink r:id="rId25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7. По усмотрению банка УК в ведомость банковского контроля по кредитному договору могут быть включены иные сведения.</w:t>
      </w:r>
    </w:p>
    <w:p w:rsidR="009D13D8" w:rsidRDefault="009D13D8">
      <w:pPr>
        <w:pStyle w:val="ConsPlusNormal"/>
        <w:jc w:val="both"/>
      </w:pPr>
      <w:r>
        <w:t xml:space="preserve">(п. 7 введен </w:t>
      </w:r>
      <w:hyperlink r:id="rId252" w:history="1">
        <w:r>
          <w:rPr>
            <w:color w:val="0000FF"/>
          </w:rPr>
          <w:t>Указанием</w:t>
        </w:r>
      </w:hyperlink>
      <w:r>
        <w:t xml:space="preserve"> Банка России от 05.07.2018 N 4855-У)</w:t>
      </w: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pPr>
    </w:p>
    <w:p w:rsidR="009D13D8" w:rsidRDefault="009D13D8">
      <w:pPr>
        <w:pStyle w:val="ConsPlusNormal"/>
        <w:jc w:val="right"/>
        <w:outlineLvl w:val="0"/>
      </w:pPr>
      <w:r>
        <w:t>Приложение 6</w:t>
      </w:r>
    </w:p>
    <w:p w:rsidR="009D13D8" w:rsidRDefault="009D13D8">
      <w:pPr>
        <w:pStyle w:val="ConsPlusNormal"/>
        <w:jc w:val="right"/>
      </w:pPr>
      <w:r>
        <w:t>к Инструкции Банка России</w:t>
      </w:r>
    </w:p>
    <w:p w:rsidR="009D13D8" w:rsidRDefault="009D13D8">
      <w:pPr>
        <w:pStyle w:val="ConsPlusNormal"/>
        <w:jc w:val="right"/>
      </w:pPr>
      <w:r>
        <w:t>от 16 августа 2017 года N 181-И</w:t>
      </w:r>
    </w:p>
    <w:p w:rsidR="009D13D8" w:rsidRDefault="009D13D8">
      <w:pPr>
        <w:pStyle w:val="ConsPlusNormal"/>
        <w:jc w:val="right"/>
      </w:pPr>
      <w:r>
        <w:t>"О порядке представления резидентами</w:t>
      </w:r>
    </w:p>
    <w:p w:rsidR="009D13D8" w:rsidRDefault="009D13D8">
      <w:pPr>
        <w:pStyle w:val="ConsPlusNormal"/>
        <w:jc w:val="right"/>
      </w:pPr>
      <w:r>
        <w:t>и нерезидентами уполномоченным</w:t>
      </w:r>
    </w:p>
    <w:p w:rsidR="009D13D8" w:rsidRDefault="009D13D8">
      <w:pPr>
        <w:pStyle w:val="ConsPlusNormal"/>
        <w:jc w:val="right"/>
      </w:pPr>
      <w:r>
        <w:t>банкам подтверждающих документов</w:t>
      </w:r>
    </w:p>
    <w:p w:rsidR="009D13D8" w:rsidRDefault="009D13D8">
      <w:pPr>
        <w:pStyle w:val="ConsPlusNormal"/>
        <w:jc w:val="right"/>
      </w:pPr>
      <w:r>
        <w:lastRenderedPageBreak/>
        <w:t>и информации при осуществлении</w:t>
      </w:r>
    </w:p>
    <w:p w:rsidR="009D13D8" w:rsidRDefault="009D13D8">
      <w:pPr>
        <w:pStyle w:val="ConsPlusNormal"/>
        <w:jc w:val="right"/>
      </w:pPr>
      <w:r>
        <w:t>валютных операций, о единых</w:t>
      </w:r>
    </w:p>
    <w:p w:rsidR="009D13D8" w:rsidRDefault="009D13D8">
      <w:pPr>
        <w:pStyle w:val="ConsPlusNormal"/>
        <w:jc w:val="right"/>
      </w:pPr>
      <w:r>
        <w:t>формах учета и отчетности</w:t>
      </w:r>
    </w:p>
    <w:p w:rsidR="009D13D8" w:rsidRDefault="009D13D8">
      <w:pPr>
        <w:pStyle w:val="ConsPlusNormal"/>
        <w:jc w:val="right"/>
      </w:pPr>
      <w:r>
        <w:t>по валютным операциям, порядке</w:t>
      </w:r>
    </w:p>
    <w:p w:rsidR="009D13D8" w:rsidRDefault="009D13D8">
      <w:pPr>
        <w:pStyle w:val="ConsPlusNormal"/>
        <w:jc w:val="right"/>
      </w:pPr>
      <w:r>
        <w:t>и сроках их представления"</w:t>
      </w:r>
    </w:p>
    <w:p w:rsidR="009D13D8" w:rsidRDefault="009D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3D8">
        <w:trPr>
          <w:jc w:val="center"/>
        </w:trPr>
        <w:tc>
          <w:tcPr>
            <w:tcW w:w="9294" w:type="dxa"/>
            <w:tcBorders>
              <w:top w:val="nil"/>
              <w:left w:val="single" w:sz="24" w:space="0" w:color="CED3F1"/>
              <w:bottom w:val="nil"/>
              <w:right w:val="single" w:sz="24" w:space="0" w:color="F4F3F8"/>
            </w:tcBorders>
            <w:shd w:val="clear" w:color="auto" w:fill="F4F3F8"/>
          </w:tcPr>
          <w:p w:rsidR="009D13D8" w:rsidRDefault="009D13D8">
            <w:pPr>
              <w:pStyle w:val="ConsPlusNormal"/>
              <w:jc w:val="center"/>
            </w:pPr>
            <w:r>
              <w:rPr>
                <w:color w:val="392C69"/>
              </w:rPr>
              <w:t>Список изменяющих документов</w:t>
            </w:r>
          </w:p>
          <w:p w:rsidR="009D13D8" w:rsidRDefault="009D13D8">
            <w:pPr>
              <w:pStyle w:val="ConsPlusNormal"/>
              <w:jc w:val="center"/>
            </w:pPr>
            <w:r>
              <w:rPr>
                <w:color w:val="392C69"/>
              </w:rPr>
              <w:t xml:space="preserve">(в ред. </w:t>
            </w:r>
            <w:hyperlink r:id="rId253" w:history="1">
              <w:r>
                <w:rPr>
                  <w:color w:val="0000FF"/>
                </w:rPr>
                <w:t>Указания</w:t>
              </w:r>
            </w:hyperlink>
            <w:r>
              <w:rPr>
                <w:color w:val="392C69"/>
              </w:rPr>
              <w:t xml:space="preserve"> Банка России от 05.07.2018 N 4855-У)</w:t>
            </w:r>
          </w:p>
        </w:tc>
      </w:tr>
    </w:tbl>
    <w:p w:rsidR="009D13D8" w:rsidRDefault="009D13D8">
      <w:pPr>
        <w:pStyle w:val="ConsPlusNormal"/>
      </w:pPr>
    </w:p>
    <w:p w:rsidR="009D13D8" w:rsidRDefault="009D13D8">
      <w:pPr>
        <w:pStyle w:val="ConsPlusNormal"/>
        <w:jc w:val="right"/>
      </w:pPr>
      <w:r>
        <w:t xml:space="preserve">Код формы по </w:t>
      </w:r>
      <w:hyperlink r:id="rId254" w:history="1">
        <w:r>
          <w:rPr>
            <w:color w:val="0000FF"/>
          </w:rPr>
          <w:t>ОКУД</w:t>
        </w:r>
      </w:hyperlink>
      <w:r>
        <w:t xml:space="preserve"> 0406010</w:t>
      </w:r>
    </w:p>
    <w:p w:rsidR="009D13D8" w:rsidRDefault="009D13D8">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9D13D8">
        <w:tc>
          <w:tcPr>
            <w:tcW w:w="3175" w:type="dxa"/>
            <w:tcBorders>
              <w:top w:val="nil"/>
              <w:left w:val="nil"/>
              <w:bottom w:val="nil"/>
            </w:tcBorders>
          </w:tcPr>
          <w:p w:rsidR="009D13D8" w:rsidRDefault="009D13D8">
            <w:pPr>
              <w:pStyle w:val="ConsPlusNormal"/>
            </w:pPr>
            <w:bookmarkStart w:id="382" w:name="P3308"/>
            <w:bookmarkEnd w:id="382"/>
            <w:r>
              <w:t>Наименование банка УК</w:t>
            </w:r>
          </w:p>
        </w:tc>
        <w:tc>
          <w:tcPr>
            <w:tcW w:w="5896" w:type="dxa"/>
            <w:tcBorders>
              <w:top w:val="single" w:sz="4" w:space="0" w:color="auto"/>
              <w:bottom w:val="single" w:sz="4" w:space="0" w:color="auto"/>
            </w:tcBorders>
          </w:tcPr>
          <w:p w:rsidR="009D13D8" w:rsidRDefault="009D13D8">
            <w:pPr>
              <w:pStyle w:val="ConsPlusNormal"/>
            </w:pPr>
          </w:p>
        </w:tc>
      </w:tr>
      <w:tr w:rsidR="009D13D8">
        <w:tc>
          <w:tcPr>
            <w:tcW w:w="3175" w:type="dxa"/>
            <w:tcBorders>
              <w:top w:val="nil"/>
              <w:left w:val="nil"/>
              <w:bottom w:val="nil"/>
            </w:tcBorders>
          </w:tcPr>
          <w:p w:rsidR="009D13D8" w:rsidRDefault="009D13D8">
            <w:pPr>
              <w:pStyle w:val="ConsPlusNormal"/>
            </w:pPr>
            <w:bookmarkStart w:id="383" w:name="P3310"/>
            <w:bookmarkEnd w:id="383"/>
            <w:r>
              <w:t>Наименование резидента</w:t>
            </w:r>
          </w:p>
        </w:tc>
        <w:tc>
          <w:tcPr>
            <w:tcW w:w="5896" w:type="dxa"/>
            <w:tcBorders>
              <w:top w:val="single" w:sz="4" w:space="0" w:color="auto"/>
              <w:bottom w:val="single" w:sz="4" w:space="0" w:color="auto"/>
            </w:tcBorders>
          </w:tcPr>
          <w:p w:rsidR="009D13D8" w:rsidRDefault="009D13D8">
            <w:pPr>
              <w:pStyle w:val="ConsPlusNormal"/>
            </w:pPr>
          </w:p>
        </w:tc>
      </w:tr>
    </w:tbl>
    <w:p w:rsidR="009D13D8" w:rsidRDefault="009D13D8">
      <w:pPr>
        <w:pStyle w:val="ConsPlusNormal"/>
        <w:jc w:val="both"/>
      </w:pPr>
    </w:p>
    <w:p w:rsidR="009D13D8" w:rsidRDefault="009D13D8">
      <w:pPr>
        <w:pStyle w:val="ConsPlusNonformat"/>
        <w:jc w:val="both"/>
      </w:pPr>
      <w:bookmarkStart w:id="384" w:name="P3313"/>
      <w:bookmarkEnd w:id="384"/>
      <w:r>
        <w:t xml:space="preserve">                    СПРАВКА О ПОДТВЕРЖДАЮЩИХ ДОКУМЕНТАХ</w:t>
      </w:r>
    </w:p>
    <w:p w:rsidR="009D13D8" w:rsidRDefault="009D13D8">
      <w:pPr>
        <w:pStyle w:val="ConsPlusNonformat"/>
        <w:jc w:val="both"/>
      </w:pPr>
      <w:r>
        <w:t xml:space="preserve">                            от _______________</w:t>
      </w:r>
    </w:p>
    <w:p w:rsidR="009D13D8" w:rsidRDefault="009D13D8">
      <w:pPr>
        <w:pStyle w:val="ConsPlusNonformat"/>
        <w:jc w:val="both"/>
      </w:pPr>
    </w:p>
    <w:p w:rsidR="009D13D8" w:rsidRDefault="009D13D8">
      <w:pPr>
        <w:pStyle w:val="ConsPlusNonformat"/>
        <w:jc w:val="both"/>
      </w:pPr>
      <w:bookmarkStart w:id="385" w:name="P3316"/>
      <w:bookmarkEnd w:id="385"/>
      <w:r>
        <w:t xml:space="preserve">  Уникальный номер контракта ┌─┬─┬─┬─┬─┬─┬─┬─┬─┬─┬─┬─┬─┬─┬─┬─┬─┬─┬─┬─┬─┬─┐</w:t>
      </w:r>
    </w:p>
    <w:p w:rsidR="009D13D8" w:rsidRDefault="009D13D8">
      <w:pPr>
        <w:pStyle w:val="ConsPlusNonformat"/>
        <w:jc w:val="both"/>
      </w:pPr>
      <w:r>
        <w:t xml:space="preserve">   (кредитного договора)     │ │ │ │ │ │ │ │ │/│ │ │ │ │/│ │ │ │ │/│ │/│ │</w:t>
      </w:r>
    </w:p>
    <w:p w:rsidR="009D13D8" w:rsidRDefault="009D13D8">
      <w:pPr>
        <w:pStyle w:val="ConsPlusNonformat"/>
        <w:jc w:val="both"/>
      </w:pPr>
      <w:r>
        <w:t xml:space="preserve">                             └─┴─┴─┴─┴─┴─┴─┴─┴─┴─┴─┴─┴─┴─┴─┴─┴─┴─┴─┴─┴─┴─┘</w:t>
      </w:r>
    </w:p>
    <w:p w:rsidR="009D13D8" w:rsidRDefault="009D13D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737"/>
        <w:gridCol w:w="850"/>
        <w:gridCol w:w="624"/>
        <w:gridCol w:w="680"/>
        <w:gridCol w:w="624"/>
        <w:gridCol w:w="624"/>
        <w:gridCol w:w="737"/>
        <w:gridCol w:w="1134"/>
        <w:gridCol w:w="850"/>
        <w:gridCol w:w="737"/>
      </w:tblGrid>
      <w:tr w:rsidR="009D13D8">
        <w:tc>
          <w:tcPr>
            <w:tcW w:w="510" w:type="dxa"/>
            <w:vMerge w:val="restart"/>
          </w:tcPr>
          <w:p w:rsidR="009D13D8" w:rsidRDefault="009D13D8">
            <w:pPr>
              <w:pStyle w:val="ConsPlusNormal"/>
              <w:jc w:val="center"/>
            </w:pPr>
            <w:r>
              <w:t>N п/п</w:t>
            </w:r>
          </w:p>
        </w:tc>
        <w:tc>
          <w:tcPr>
            <w:tcW w:w="1701" w:type="dxa"/>
            <w:gridSpan w:val="2"/>
            <w:vMerge w:val="restart"/>
          </w:tcPr>
          <w:p w:rsidR="009D13D8" w:rsidRDefault="009D13D8">
            <w:pPr>
              <w:pStyle w:val="ConsPlusNormal"/>
              <w:jc w:val="center"/>
            </w:pPr>
            <w:r>
              <w:t>Подтверждающий документ</w:t>
            </w:r>
          </w:p>
        </w:tc>
        <w:tc>
          <w:tcPr>
            <w:tcW w:w="850" w:type="dxa"/>
            <w:vMerge w:val="restart"/>
          </w:tcPr>
          <w:p w:rsidR="009D13D8" w:rsidRDefault="009D13D8">
            <w:pPr>
              <w:pStyle w:val="ConsPlusNormal"/>
              <w:jc w:val="center"/>
            </w:pPr>
            <w:r>
              <w:t>Код вида подтверждающего документа</w:t>
            </w:r>
          </w:p>
        </w:tc>
        <w:tc>
          <w:tcPr>
            <w:tcW w:w="2552" w:type="dxa"/>
            <w:gridSpan w:val="4"/>
          </w:tcPr>
          <w:p w:rsidR="009D13D8" w:rsidRDefault="009D13D8">
            <w:pPr>
              <w:pStyle w:val="ConsPlusNormal"/>
              <w:jc w:val="center"/>
            </w:pPr>
            <w:r>
              <w:t>Сумма по подтверждающему документу</w:t>
            </w:r>
          </w:p>
        </w:tc>
        <w:tc>
          <w:tcPr>
            <w:tcW w:w="737" w:type="dxa"/>
            <w:vMerge w:val="restart"/>
          </w:tcPr>
          <w:p w:rsidR="009D13D8" w:rsidRDefault="009D13D8">
            <w:pPr>
              <w:pStyle w:val="ConsPlusNormal"/>
              <w:jc w:val="center"/>
            </w:pPr>
            <w:r>
              <w:t>Признак поставки</w:t>
            </w:r>
          </w:p>
        </w:tc>
        <w:tc>
          <w:tcPr>
            <w:tcW w:w="1134" w:type="dxa"/>
            <w:vMerge w:val="restart"/>
          </w:tcPr>
          <w:p w:rsidR="009D13D8" w:rsidRDefault="009D13D8">
            <w:pPr>
              <w:pStyle w:val="ConsPlusNormal"/>
              <w:jc w:val="center"/>
            </w:pPr>
            <w:r>
              <w:t>Ожидаемый срок репатриации иностранной валюты и (или) валюты Российской Федерации</w:t>
            </w:r>
          </w:p>
        </w:tc>
        <w:tc>
          <w:tcPr>
            <w:tcW w:w="850" w:type="dxa"/>
            <w:vMerge w:val="restart"/>
          </w:tcPr>
          <w:p w:rsidR="009D13D8" w:rsidRDefault="009D13D8">
            <w:pPr>
              <w:pStyle w:val="ConsPlusNormal"/>
              <w:jc w:val="center"/>
            </w:pPr>
            <w:r>
              <w:t>Код страны грузоотправителя (грузополучателя)</w:t>
            </w:r>
          </w:p>
        </w:tc>
        <w:tc>
          <w:tcPr>
            <w:tcW w:w="737" w:type="dxa"/>
            <w:vMerge w:val="restart"/>
          </w:tcPr>
          <w:p w:rsidR="009D13D8" w:rsidRDefault="009D13D8">
            <w:pPr>
              <w:pStyle w:val="ConsPlusNormal"/>
              <w:jc w:val="center"/>
            </w:pPr>
            <w:r>
              <w:t>Признак корректировки</w:t>
            </w:r>
          </w:p>
        </w:tc>
      </w:tr>
      <w:tr w:rsidR="009D13D8">
        <w:tc>
          <w:tcPr>
            <w:tcW w:w="510" w:type="dxa"/>
            <w:vMerge/>
          </w:tcPr>
          <w:p w:rsidR="009D13D8" w:rsidRDefault="009D13D8"/>
        </w:tc>
        <w:tc>
          <w:tcPr>
            <w:tcW w:w="1701" w:type="dxa"/>
            <w:gridSpan w:val="2"/>
            <w:vMerge/>
          </w:tcPr>
          <w:p w:rsidR="009D13D8" w:rsidRDefault="009D13D8"/>
        </w:tc>
        <w:tc>
          <w:tcPr>
            <w:tcW w:w="850" w:type="dxa"/>
            <w:vMerge/>
          </w:tcPr>
          <w:p w:rsidR="009D13D8" w:rsidRDefault="009D13D8"/>
        </w:tc>
        <w:tc>
          <w:tcPr>
            <w:tcW w:w="1304" w:type="dxa"/>
            <w:gridSpan w:val="2"/>
          </w:tcPr>
          <w:p w:rsidR="009D13D8" w:rsidRDefault="009D13D8">
            <w:pPr>
              <w:pStyle w:val="ConsPlusNormal"/>
              <w:jc w:val="center"/>
            </w:pPr>
            <w:r>
              <w:t>в единицах валюты документа</w:t>
            </w:r>
          </w:p>
        </w:tc>
        <w:tc>
          <w:tcPr>
            <w:tcW w:w="1248" w:type="dxa"/>
            <w:gridSpan w:val="2"/>
          </w:tcPr>
          <w:p w:rsidR="009D13D8" w:rsidRDefault="009D13D8">
            <w:pPr>
              <w:pStyle w:val="ConsPlusNormal"/>
              <w:jc w:val="center"/>
            </w:pPr>
            <w:r>
              <w:t>в единицах валюты контракта (кредитного договора)</w:t>
            </w:r>
          </w:p>
        </w:tc>
        <w:tc>
          <w:tcPr>
            <w:tcW w:w="737" w:type="dxa"/>
            <w:vMerge/>
          </w:tcPr>
          <w:p w:rsidR="009D13D8" w:rsidRDefault="009D13D8"/>
        </w:tc>
        <w:tc>
          <w:tcPr>
            <w:tcW w:w="1134" w:type="dxa"/>
            <w:vMerge/>
          </w:tcPr>
          <w:p w:rsidR="009D13D8" w:rsidRDefault="009D13D8"/>
        </w:tc>
        <w:tc>
          <w:tcPr>
            <w:tcW w:w="850" w:type="dxa"/>
            <w:vMerge/>
          </w:tcPr>
          <w:p w:rsidR="009D13D8" w:rsidRDefault="009D13D8"/>
        </w:tc>
        <w:tc>
          <w:tcPr>
            <w:tcW w:w="737" w:type="dxa"/>
            <w:vMerge/>
          </w:tcPr>
          <w:p w:rsidR="009D13D8" w:rsidRDefault="009D13D8"/>
        </w:tc>
      </w:tr>
      <w:tr w:rsidR="009D13D8">
        <w:tc>
          <w:tcPr>
            <w:tcW w:w="510" w:type="dxa"/>
            <w:vMerge/>
          </w:tcPr>
          <w:p w:rsidR="009D13D8" w:rsidRDefault="009D13D8"/>
        </w:tc>
        <w:tc>
          <w:tcPr>
            <w:tcW w:w="964" w:type="dxa"/>
          </w:tcPr>
          <w:p w:rsidR="009D13D8" w:rsidRDefault="009D13D8">
            <w:pPr>
              <w:pStyle w:val="ConsPlusNormal"/>
              <w:jc w:val="center"/>
            </w:pPr>
            <w:r>
              <w:t>N</w:t>
            </w:r>
          </w:p>
        </w:tc>
        <w:tc>
          <w:tcPr>
            <w:tcW w:w="737" w:type="dxa"/>
          </w:tcPr>
          <w:p w:rsidR="009D13D8" w:rsidRDefault="009D13D8">
            <w:pPr>
              <w:pStyle w:val="ConsPlusNormal"/>
              <w:jc w:val="center"/>
            </w:pPr>
            <w:r>
              <w:t>дата</w:t>
            </w:r>
          </w:p>
        </w:tc>
        <w:tc>
          <w:tcPr>
            <w:tcW w:w="850" w:type="dxa"/>
            <w:vMerge/>
          </w:tcPr>
          <w:p w:rsidR="009D13D8" w:rsidRDefault="009D13D8"/>
        </w:tc>
        <w:tc>
          <w:tcPr>
            <w:tcW w:w="624" w:type="dxa"/>
          </w:tcPr>
          <w:p w:rsidR="009D13D8" w:rsidRDefault="009D13D8">
            <w:pPr>
              <w:pStyle w:val="ConsPlusNormal"/>
              <w:jc w:val="center"/>
            </w:pPr>
            <w:r>
              <w:t>код валюты</w:t>
            </w:r>
          </w:p>
        </w:tc>
        <w:tc>
          <w:tcPr>
            <w:tcW w:w="680" w:type="dxa"/>
          </w:tcPr>
          <w:p w:rsidR="009D13D8" w:rsidRDefault="009D13D8">
            <w:pPr>
              <w:pStyle w:val="ConsPlusNormal"/>
              <w:jc w:val="center"/>
            </w:pPr>
            <w:r>
              <w:t>сумма</w:t>
            </w:r>
          </w:p>
        </w:tc>
        <w:tc>
          <w:tcPr>
            <w:tcW w:w="624" w:type="dxa"/>
          </w:tcPr>
          <w:p w:rsidR="009D13D8" w:rsidRDefault="009D13D8">
            <w:pPr>
              <w:pStyle w:val="ConsPlusNormal"/>
              <w:jc w:val="center"/>
            </w:pPr>
            <w:r>
              <w:t>код валюты</w:t>
            </w:r>
          </w:p>
        </w:tc>
        <w:tc>
          <w:tcPr>
            <w:tcW w:w="624" w:type="dxa"/>
          </w:tcPr>
          <w:p w:rsidR="009D13D8" w:rsidRDefault="009D13D8">
            <w:pPr>
              <w:pStyle w:val="ConsPlusNormal"/>
              <w:jc w:val="center"/>
            </w:pPr>
            <w:r>
              <w:t>сумма</w:t>
            </w:r>
          </w:p>
        </w:tc>
        <w:tc>
          <w:tcPr>
            <w:tcW w:w="737" w:type="dxa"/>
            <w:vMerge/>
          </w:tcPr>
          <w:p w:rsidR="009D13D8" w:rsidRDefault="009D13D8"/>
        </w:tc>
        <w:tc>
          <w:tcPr>
            <w:tcW w:w="1134" w:type="dxa"/>
            <w:vMerge/>
          </w:tcPr>
          <w:p w:rsidR="009D13D8" w:rsidRDefault="009D13D8"/>
        </w:tc>
        <w:tc>
          <w:tcPr>
            <w:tcW w:w="850" w:type="dxa"/>
            <w:vMerge/>
          </w:tcPr>
          <w:p w:rsidR="009D13D8" w:rsidRDefault="009D13D8"/>
        </w:tc>
        <w:tc>
          <w:tcPr>
            <w:tcW w:w="737" w:type="dxa"/>
            <w:vMerge/>
          </w:tcPr>
          <w:p w:rsidR="009D13D8" w:rsidRDefault="009D13D8"/>
        </w:tc>
      </w:tr>
      <w:tr w:rsidR="009D13D8">
        <w:tc>
          <w:tcPr>
            <w:tcW w:w="510" w:type="dxa"/>
          </w:tcPr>
          <w:p w:rsidR="009D13D8" w:rsidRDefault="009D13D8">
            <w:pPr>
              <w:pStyle w:val="ConsPlusNormal"/>
              <w:jc w:val="center"/>
            </w:pPr>
            <w:bookmarkStart w:id="386" w:name="P3336"/>
            <w:bookmarkEnd w:id="386"/>
            <w:r>
              <w:t>1</w:t>
            </w:r>
          </w:p>
        </w:tc>
        <w:tc>
          <w:tcPr>
            <w:tcW w:w="964" w:type="dxa"/>
          </w:tcPr>
          <w:p w:rsidR="009D13D8" w:rsidRDefault="009D13D8">
            <w:pPr>
              <w:pStyle w:val="ConsPlusNormal"/>
              <w:jc w:val="center"/>
            </w:pPr>
            <w:bookmarkStart w:id="387" w:name="P3337"/>
            <w:bookmarkEnd w:id="387"/>
            <w:r>
              <w:t>2</w:t>
            </w:r>
          </w:p>
        </w:tc>
        <w:tc>
          <w:tcPr>
            <w:tcW w:w="737" w:type="dxa"/>
          </w:tcPr>
          <w:p w:rsidR="009D13D8" w:rsidRDefault="009D13D8">
            <w:pPr>
              <w:pStyle w:val="ConsPlusNormal"/>
              <w:jc w:val="center"/>
            </w:pPr>
            <w:bookmarkStart w:id="388" w:name="P3338"/>
            <w:bookmarkEnd w:id="388"/>
            <w:r>
              <w:t>3</w:t>
            </w:r>
          </w:p>
        </w:tc>
        <w:tc>
          <w:tcPr>
            <w:tcW w:w="850" w:type="dxa"/>
          </w:tcPr>
          <w:p w:rsidR="009D13D8" w:rsidRDefault="009D13D8">
            <w:pPr>
              <w:pStyle w:val="ConsPlusNormal"/>
              <w:jc w:val="center"/>
            </w:pPr>
            <w:bookmarkStart w:id="389" w:name="P3339"/>
            <w:bookmarkEnd w:id="389"/>
            <w:r>
              <w:t>4</w:t>
            </w:r>
          </w:p>
        </w:tc>
        <w:tc>
          <w:tcPr>
            <w:tcW w:w="624" w:type="dxa"/>
          </w:tcPr>
          <w:p w:rsidR="009D13D8" w:rsidRDefault="009D13D8">
            <w:pPr>
              <w:pStyle w:val="ConsPlusNormal"/>
              <w:jc w:val="center"/>
            </w:pPr>
            <w:bookmarkStart w:id="390" w:name="P3340"/>
            <w:bookmarkEnd w:id="390"/>
            <w:r>
              <w:t>5</w:t>
            </w:r>
          </w:p>
        </w:tc>
        <w:tc>
          <w:tcPr>
            <w:tcW w:w="680" w:type="dxa"/>
          </w:tcPr>
          <w:p w:rsidR="009D13D8" w:rsidRDefault="009D13D8">
            <w:pPr>
              <w:pStyle w:val="ConsPlusNormal"/>
              <w:jc w:val="center"/>
            </w:pPr>
            <w:bookmarkStart w:id="391" w:name="P3341"/>
            <w:bookmarkEnd w:id="391"/>
            <w:r>
              <w:t>6</w:t>
            </w:r>
          </w:p>
        </w:tc>
        <w:tc>
          <w:tcPr>
            <w:tcW w:w="624" w:type="dxa"/>
          </w:tcPr>
          <w:p w:rsidR="009D13D8" w:rsidRDefault="009D13D8">
            <w:pPr>
              <w:pStyle w:val="ConsPlusNormal"/>
              <w:jc w:val="center"/>
            </w:pPr>
            <w:bookmarkStart w:id="392" w:name="P3342"/>
            <w:bookmarkEnd w:id="392"/>
            <w:r>
              <w:t>7</w:t>
            </w:r>
          </w:p>
        </w:tc>
        <w:tc>
          <w:tcPr>
            <w:tcW w:w="624" w:type="dxa"/>
          </w:tcPr>
          <w:p w:rsidR="009D13D8" w:rsidRDefault="009D13D8">
            <w:pPr>
              <w:pStyle w:val="ConsPlusNormal"/>
              <w:jc w:val="center"/>
            </w:pPr>
            <w:bookmarkStart w:id="393" w:name="P3343"/>
            <w:bookmarkEnd w:id="393"/>
            <w:r>
              <w:t>8</w:t>
            </w:r>
          </w:p>
        </w:tc>
        <w:tc>
          <w:tcPr>
            <w:tcW w:w="737" w:type="dxa"/>
          </w:tcPr>
          <w:p w:rsidR="009D13D8" w:rsidRDefault="009D13D8">
            <w:pPr>
              <w:pStyle w:val="ConsPlusNormal"/>
              <w:jc w:val="center"/>
            </w:pPr>
            <w:bookmarkStart w:id="394" w:name="P3344"/>
            <w:bookmarkEnd w:id="394"/>
            <w:r>
              <w:t>9</w:t>
            </w:r>
          </w:p>
        </w:tc>
        <w:tc>
          <w:tcPr>
            <w:tcW w:w="1134" w:type="dxa"/>
          </w:tcPr>
          <w:p w:rsidR="009D13D8" w:rsidRDefault="009D13D8">
            <w:pPr>
              <w:pStyle w:val="ConsPlusNormal"/>
              <w:jc w:val="center"/>
            </w:pPr>
            <w:bookmarkStart w:id="395" w:name="P3345"/>
            <w:bookmarkEnd w:id="395"/>
            <w:r>
              <w:t>10</w:t>
            </w:r>
          </w:p>
        </w:tc>
        <w:tc>
          <w:tcPr>
            <w:tcW w:w="850" w:type="dxa"/>
          </w:tcPr>
          <w:p w:rsidR="009D13D8" w:rsidRDefault="009D13D8">
            <w:pPr>
              <w:pStyle w:val="ConsPlusNormal"/>
              <w:jc w:val="center"/>
            </w:pPr>
            <w:bookmarkStart w:id="396" w:name="P3346"/>
            <w:bookmarkEnd w:id="396"/>
            <w:r>
              <w:t>11</w:t>
            </w:r>
          </w:p>
        </w:tc>
        <w:tc>
          <w:tcPr>
            <w:tcW w:w="737" w:type="dxa"/>
          </w:tcPr>
          <w:p w:rsidR="009D13D8" w:rsidRDefault="009D13D8">
            <w:pPr>
              <w:pStyle w:val="ConsPlusNormal"/>
              <w:jc w:val="center"/>
            </w:pPr>
            <w:bookmarkStart w:id="397" w:name="P3347"/>
            <w:bookmarkEnd w:id="397"/>
            <w:r>
              <w:t>12</w:t>
            </w:r>
          </w:p>
        </w:tc>
      </w:tr>
      <w:tr w:rsidR="009D13D8">
        <w:tc>
          <w:tcPr>
            <w:tcW w:w="510" w:type="dxa"/>
          </w:tcPr>
          <w:p w:rsidR="009D13D8" w:rsidRDefault="009D13D8">
            <w:pPr>
              <w:pStyle w:val="ConsPlusNormal"/>
            </w:pPr>
          </w:p>
        </w:tc>
        <w:tc>
          <w:tcPr>
            <w:tcW w:w="964" w:type="dxa"/>
          </w:tcPr>
          <w:p w:rsidR="009D13D8" w:rsidRDefault="009D13D8">
            <w:pPr>
              <w:pStyle w:val="ConsPlusNormal"/>
            </w:pPr>
          </w:p>
        </w:tc>
        <w:tc>
          <w:tcPr>
            <w:tcW w:w="737" w:type="dxa"/>
          </w:tcPr>
          <w:p w:rsidR="009D13D8" w:rsidRDefault="009D13D8">
            <w:pPr>
              <w:pStyle w:val="ConsPlusNormal"/>
            </w:pPr>
          </w:p>
        </w:tc>
        <w:tc>
          <w:tcPr>
            <w:tcW w:w="850" w:type="dxa"/>
          </w:tcPr>
          <w:p w:rsidR="009D13D8" w:rsidRDefault="009D13D8">
            <w:pPr>
              <w:pStyle w:val="ConsPlusNormal"/>
            </w:pPr>
          </w:p>
        </w:tc>
        <w:tc>
          <w:tcPr>
            <w:tcW w:w="624" w:type="dxa"/>
          </w:tcPr>
          <w:p w:rsidR="009D13D8" w:rsidRDefault="009D13D8">
            <w:pPr>
              <w:pStyle w:val="ConsPlusNormal"/>
            </w:pPr>
          </w:p>
        </w:tc>
        <w:tc>
          <w:tcPr>
            <w:tcW w:w="680" w:type="dxa"/>
          </w:tcPr>
          <w:p w:rsidR="009D13D8" w:rsidRDefault="009D13D8">
            <w:pPr>
              <w:pStyle w:val="ConsPlusNormal"/>
            </w:pPr>
          </w:p>
        </w:tc>
        <w:tc>
          <w:tcPr>
            <w:tcW w:w="624" w:type="dxa"/>
          </w:tcPr>
          <w:p w:rsidR="009D13D8" w:rsidRDefault="009D13D8">
            <w:pPr>
              <w:pStyle w:val="ConsPlusNormal"/>
            </w:pPr>
          </w:p>
        </w:tc>
        <w:tc>
          <w:tcPr>
            <w:tcW w:w="624" w:type="dxa"/>
          </w:tcPr>
          <w:p w:rsidR="009D13D8" w:rsidRDefault="009D13D8">
            <w:pPr>
              <w:pStyle w:val="ConsPlusNormal"/>
            </w:pPr>
          </w:p>
        </w:tc>
        <w:tc>
          <w:tcPr>
            <w:tcW w:w="737" w:type="dxa"/>
          </w:tcPr>
          <w:p w:rsidR="009D13D8" w:rsidRDefault="009D13D8">
            <w:pPr>
              <w:pStyle w:val="ConsPlusNormal"/>
            </w:pPr>
          </w:p>
        </w:tc>
        <w:tc>
          <w:tcPr>
            <w:tcW w:w="1134" w:type="dxa"/>
          </w:tcPr>
          <w:p w:rsidR="009D13D8" w:rsidRDefault="009D13D8">
            <w:pPr>
              <w:pStyle w:val="ConsPlusNormal"/>
            </w:pPr>
          </w:p>
        </w:tc>
        <w:tc>
          <w:tcPr>
            <w:tcW w:w="850" w:type="dxa"/>
          </w:tcPr>
          <w:p w:rsidR="009D13D8" w:rsidRDefault="009D13D8">
            <w:pPr>
              <w:pStyle w:val="ConsPlusNormal"/>
            </w:pPr>
          </w:p>
        </w:tc>
        <w:tc>
          <w:tcPr>
            <w:tcW w:w="737" w:type="dxa"/>
          </w:tcPr>
          <w:p w:rsidR="009D13D8" w:rsidRDefault="009D13D8">
            <w:pPr>
              <w:pStyle w:val="ConsPlusNormal"/>
            </w:pPr>
          </w:p>
        </w:tc>
      </w:tr>
      <w:tr w:rsidR="009D13D8">
        <w:tc>
          <w:tcPr>
            <w:tcW w:w="510" w:type="dxa"/>
          </w:tcPr>
          <w:p w:rsidR="009D13D8" w:rsidRDefault="009D13D8">
            <w:pPr>
              <w:pStyle w:val="ConsPlusNormal"/>
              <w:jc w:val="center"/>
            </w:pPr>
            <w:r>
              <w:t>...</w:t>
            </w:r>
          </w:p>
        </w:tc>
        <w:tc>
          <w:tcPr>
            <w:tcW w:w="964" w:type="dxa"/>
          </w:tcPr>
          <w:p w:rsidR="009D13D8" w:rsidRDefault="009D13D8">
            <w:pPr>
              <w:pStyle w:val="ConsPlusNormal"/>
            </w:pPr>
          </w:p>
        </w:tc>
        <w:tc>
          <w:tcPr>
            <w:tcW w:w="737" w:type="dxa"/>
          </w:tcPr>
          <w:p w:rsidR="009D13D8" w:rsidRDefault="009D13D8">
            <w:pPr>
              <w:pStyle w:val="ConsPlusNormal"/>
            </w:pPr>
          </w:p>
        </w:tc>
        <w:tc>
          <w:tcPr>
            <w:tcW w:w="850" w:type="dxa"/>
          </w:tcPr>
          <w:p w:rsidR="009D13D8" w:rsidRDefault="009D13D8">
            <w:pPr>
              <w:pStyle w:val="ConsPlusNormal"/>
            </w:pPr>
          </w:p>
        </w:tc>
        <w:tc>
          <w:tcPr>
            <w:tcW w:w="624" w:type="dxa"/>
          </w:tcPr>
          <w:p w:rsidR="009D13D8" w:rsidRDefault="009D13D8">
            <w:pPr>
              <w:pStyle w:val="ConsPlusNormal"/>
            </w:pPr>
          </w:p>
        </w:tc>
        <w:tc>
          <w:tcPr>
            <w:tcW w:w="680" w:type="dxa"/>
          </w:tcPr>
          <w:p w:rsidR="009D13D8" w:rsidRDefault="009D13D8">
            <w:pPr>
              <w:pStyle w:val="ConsPlusNormal"/>
            </w:pPr>
          </w:p>
        </w:tc>
        <w:tc>
          <w:tcPr>
            <w:tcW w:w="624" w:type="dxa"/>
          </w:tcPr>
          <w:p w:rsidR="009D13D8" w:rsidRDefault="009D13D8">
            <w:pPr>
              <w:pStyle w:val="ConsPlusNormal"/>
            </w:pPr>
          </w:p>
        </w:tc>
        <w:tc>
          <w:tcPr>
            <w:tcW w:w="624" w:type="dxa"/>
          </w:tcPr>
          <w:p w:rsidR="009D13D8" w:rsidRDefault="009D13D8">
            <w:pPr>
              <w:pStyle w:val="ConsPlusNormal"/>
            </w:pPr>
          </w:p>
        </w:tc>
        <w:tc>
          <w:tcPr>
            <w:tcW w:w="737" w:type="dxa"/>
          </w:tcPr>
          <w:p w:rsidR="009D13D8" w:rsidRDefault="009D13D8">
            <w:pPr>
              <w:pStyle w:val="ConsPlusNormal"/>
            </w:pPr>
          </w:p>
        </w:tc>
        <w:tc>
          <w:tcPr>
            <w:tcW w:w="1134" w:type="dxa"/>
          </w:tcPr>
          <w:p w:rsidR="009D13D8" w:rsidRDefault="009D13D8">
            <w:pPr>
              <w:pStyle w:val="ConsPlusNormal"/>
            </w:pPr>
          </w:p>
        </w:tc>
        <w:tc>
          <w:tcPr>
            <w:tcW w:w="850" w:type="dxa"/>
          </w:tcPr>
          <w:p w:rsidR="009D13D8" w:rsidRDefault="009D13D8">
            <w:pPr>
              <w:pStyle w:val="ConsPlusNormal"/>
            </w:pPr>
          </w:p>
        </w:tc>
        <w:tc>
          <w:tcPr>
            <w:tcW w:w="737" w:type="dxa"/>
          </w:tcPr>
          <w:p w:rsidR="009D13D8" w:rsidRDefault="009D13D8">
            <w:pPr>
              <w:pStyle w:val="ConsPlusNormal"/>
            </w:pPr>
          </w:p>
        </w:tc>
      </w:tr>
    </w:tbl>
    <w:p w:rsidR="009D13D8" w:rsidRDefault="009D13D8">
      <w:pPr>
        <w:pStyle w:val="ConsPlusNormal"/>
        <w:jc w:val="both"/>
      </w:pPr>
    </w:p>
    <w:p w:rsidR="009D13D8" w:rsidRDefault="009D13D8">
      <w:pPr>
        <w:pStyle w:val="ConsPlusNonformat"/>
        <w:jc w:val="both"/>
      </w:pPr>
      <w:r>
        <w:t>--------------------------------</w:t>
      </w:r>
    </w:p>
    <w:p w:rsidR="009D13D8" w:rsidRDefault="009D13D8">
      <w:pPr>
        <w:pStyle w:val="ConsPlusNonformat"/>
        <w:jc w:val="both"/>
      </w:pPr>
      <w:bookmarkStart w:id="398" w:name="P3374"/>
      <w:bookmarkEnd w:id="398"/>
      <w:r>
        <w:t>Примечание.</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9D13D8">
        <w:tc>
          <w:tcPr>
            <w:tcW w:w="907" w:type="dxa"/>
          </w:tcPr>
          <w:p w:rsidR="009D13D8" w:rsidRDefault="009D13D8">
            <w:pPr>
              <w:pStyle w:val="ConsPlusNormal"/>
              <w:jc w:val="center"/>
            </w:pPr>
            <w:bookmarkStart w:id="399" w:name="P3376"/>
            <w:bookmarkEnd w:id="399"/>
            <w:r>
              <w:t>N строки</w:t>
            </w:r>
          </w:p>
        </w:tc>
        <w:tc>
          <w:tcPr>
            <w:tcW w:w="8164" w:type="dxa"/>
          </w:tcPr>
          <w:p w:rsidR="009D13D8" w:rsidRDefault="009D13D8">
            <w:pPr>
              <w:pStyle w:val="ConsPlusNormal"/>
              <w:jc w:val="center"/>
            </w:pPr>
            <w:bookmarkStart w:id="400" w:name="P3377"/>
            <w:bookmarkEnd w:id="400"/>
            <w:r>
              <w:t>Содержание</w:t>
            </w:r>
          </w:p>
        </w:tc>
      </w:tr>
      <w:tr w:rsidR="009D13D8">
        <w:tc>
          <w:tcPr>
            <w:tcW w:w="907" w:type="dxa"/>
          </w:tcPr>
          <w:p w:rsidR="009D13D8" w:rsidRDefault="009D13D8">
            <w:pPr>
              <w:pStyle w:val="ConsPlusNormal"/>
            </w:pPr>
          </w:p>
        </w:tc>
        <w:tc>
          <w:tcPr>
            <w:tcW w:w="8164" w:type="dxa"/>
          </w:tcPr>
          <w:p w:rsidR="009D13D8" w:rsidRDefault="009D13D8">
            <w:pPr>
              <w:pStyle w:val="ConsPlusNormal"/>
            </w:pPr>
          </w:p>
        </w:tc>
      </w:tr>
      <w:tr w:rsidR="009D13D8">
        <w:tc>
          <w:tcPr>
            <w:tcW w:w="907" w:type="dxa"/>
          </w:tcPr>
          <w:p w:rsidR="009D13D8" w:rsidRDefault="009D13D8">
            <w:pPr>
              <w:pStyle w:val="ConsPlusNormal"/>
              <w:jc w:val="center"/>
            </w:pPr>
            <w:r>
              <w:t>...</w:t>
            </w:r>
          </w:p>
        </w:tc>
        <w:tc>
          <w:tcPr>
            <w:tcW w:w="8164" w:type="dxa"/>
          </w:tcPr>
          <w:p w:rsidR="009D13D8" w:rsidRDefault="009D13D8">
            <w:pPr>
              <w:pStyle w:val="ConsPlusNormal"/>
            </w:pPr>
          </w:p>
        </w:tc>
      </w:tr>
    </w:tbl>
    <w:p w:rsidR="009D13D8" w:rsidRDefault="009D13D8">
      <w:pPr>
        <w:pStyle w:val="ConsPlusNormal"/>
        <w:jc w:val="both"/>
      </w:pPr>
    </w:p>
    <w:p w:rsidR="009D13D8" w:rsidRDefault="009D13D8">
      <w:pPr>
        <w:pStyle w:val="ConsPlusNonformat"/>
        <w:jc w:val="both"/>
      </w:pPr>
      <w:bookmarkStart w:id="401" w:name="P3383"/>
      <w:bookmarkEnd w:id="401"/>
      <w:r>
        <w:t>Информация банка УК</w:t>
      </w:r>
    </w:p>
    <w:p w:rsidR="009D13D8" w:rsidRDefault="009D13D8">
      <w:pPr>
        <w:pStyle w:val="ConsPlusNormal"/>
      </w:pPr>
    </w:p>
    <w:p w:rsidR="009D13D8" w:rsidRDefault="009D13D8">
      <w:pPr>
        <w:pStyle w:val="ConsPlusNormal"/>
        <w:jc w:val="center"/>
        <w:outlineLvl w:val="1"/>
      </w:pPr>
      <w:r>
        <w:t>Примечания к справке о подтверждающих документах</w:t>
      </w:r>
    </w:p>
    <w:p w:rsidR="009D13D8" w:rsidRDefault="009D13D8">
      <w:pPr>
        <w:pStyle w:val="ConsPlusNormal"/>
      </w:pPr>
    </w:p>
    <w:p w:rsidR="009D13D8" w:rsidRDefault="009D13D8">
      <w:pPr>
        <w:pStyle w:val="ConsPlusNormal"/>
        <w:ind w:firstLine="540"/>
        <w:jc w:val="both"/>
      </w:pPr>
      <w:r>
        <w:t>1. В заголовочной части справки о подтверждающих документах (далее - СПД) указываются:</w:t>
      </w:r>
    </w:p>
    <w:p w:rsidR="009D13D8" w:rsidRDefault="009D13D8">
      <w:pPr>
        <w:pStyle w:val="ConsPlusNormal"/>
        <w:spacing w:before="220"/>
        <w:ind w:firstLine="540"/>
        <w:jc w:val="both"/>
      </w:pPr>
      <w:r>
        <w:t xml:space="preserve">в </w:t>
      </w:r>
      <w:hyperlink w:anchor="P3308" w:history="1">
        <w:r>
          <w:rPr>
            <w:color w:val="0000FF"/>
          </w:rPr>
          <w:t>поле</w:t>
        </w:r>
      </w:hyperlink>
      <w: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rsidR="009D13D8" w:rsidRDefault="009D13D8">
      <w:pPr>
        <w:pStyle w:val="ConsPlusNormal"/>
        <w:spacing w:before="220"/>
        <w:ind w:firstLine="540"/>
        <w:jc w:val="both"/>
      </w:pPr>
      <w:r>
        <w:t xml:space="preserve">в </w:t>
      </w:r>
      <w:hyperlink w:anchor="P3310" w:history="1">
        <w:r>
          <w:rPr>
            <w:color w:val="0000FF"/>
          </w:rPr>
          <w:t>поле</w:t>
        </w:r>
      </w:hyperlink>
      <w: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9D13D8" w:rsidRDefault="009D13D8">
      <w:pPr>
        <w:pStyle w:val="ConsPlusNormal"/>
        <w:spacing w:before="220"/>
        <w:ind w:firstLine="540"/>
        <w:jc w:val="both"/>
      </w:pPr>
      <w:r>
        <w:t xml:space="preserve">в </w:t>
      </w:r>
      <w:hyperlink w:anchor="P3313" w:history="1">
        <w:r>
          <w:rPr>
            <w:color w:val="0000FF"/>
          </w:rPr>
          <w:t>поле</w:t>
        </w:r>
      </w:hyperlink>
      <w:r>
        <w:t xml:space="preserve"> "от ________________" - дата заполнения СПД в формате ДД.ММ.ГГГГ;</w:t>
      </w:r>
    </w:p>
    <w:p w:rsidR="009D13D8" w:rsidRDefault="009D13D8">
      <w:pPr>
        <w:pStyle w:val="ConsPlusNormal"/>
        <w:spacing w:before="220"/>
        <w:ind w:firstLine="540"/>
        <w:jc w:val="both"/>
      </w:pPr>
      <w:r>
        <w:t xml:space="preserve">в </w:t>
      </w:r>
      <w:hyperlink w:anchor="P3316" w:history="1">
        <w:r>
          <w:rPr>
            <w:color w:val="0000FF"/>
          </w:rPr>
          <w:t>поле</w:t>
        </w:r>
      </w:hyperlink>
      <w: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9D13D8" w:rsidRDefault="009D13D8">
      <w:pPr>
        <w:pStyle w:val="ConsPlusNormal"/>
        <w:spacing w:before="220"/>
        <w:ind w:firstLine="540"/>
        <w:jc w:val="both"/>
      </w:pPr>
      <w:r>
        <w:t xml:space="preserve">2. В </w:t>
      </w:r>
      <w:hyperlink w:anchor="P3336" w:history="1">
        <w:r>
          <w:rPr>
            <w:color w:val="0000FF"/>
          </w:rPr>
          <w:t>графе 1</w:t>
        </w:r>
      </w:hyperlink>
      <w:r>
        <w:t xml:space="preserve"> указывается в порядке возрастания номер строки СПД.</w:t>
      </w:r>
    </w:p>
    <w:p w:rsidR="009D13D8" w:rsidRDefault="009D13D8">
      <w:pPr>
        <w:pStyle w:val="ConsPlusNormal"/>
        <w:spacing w:before="220"/>
        <w:ind w:firstLine="540"/>
        <w:jc w:val="both"/>
      </w:pPr>
      <w:r>
        <w:t xml:space="preserve">В случае заполнения </w:t>
      </w:r>
      <w:hyperlink w:anchor="P3347" w:history="1">
        <w:r>
          <w:rPr>
            <w:color w:val="0000FF"/>
          </w:rPr>
          <w:t>графы 12</w:t>
        </w:r>
      </w:hyperlink>
      <w:r>
        <w:t xml:space="preserve"> в </w:t>
      </w:r>
      <w:hyperlink w:anchor="P3336" w:history="1">
        <w:r>
          <w:rPr>
            <w:color w:val="0000FF"/>
          </w:rPr>
          <w:t>графе 1</w:t>
        </w:r>
      </w:hyperlink>
      <w:r>
        <w:t xml:space="preserve"> указывается номер строки СПД, ранее принятой банком УК, которая содержит сведения, подлежащие корректировке.</w:t>
      </w:r>
    </w:p>
    <w:p w:rsidR="009D13D8" w:rsidRDefault="009D13D8">
      <w:pPr>
        <w:pStyle w:val="ConsPlusNormal"/>
        <w:spacing w:before="220"/>
        <w:ind w:firstLine="540"/>
        <w:jc w:val="both"/>
      </w:pPr>
      <w:r>
        <w:t xml:space="preserve">3. В </w:t>
      </w:r>
      <w:hyperlink w:anchor="P3337" w:history="1">
        <w:r>
          <w:rPr>
            <w:color w:val="0000FF"/>
          </w:rPr>
          <w:t>графе 2</w:t>
        </w:r>
      </w:hyperlink>
      <w:r>
        <w:t xml:space="preserve"> указывается номер подтверждающего документа, включая регистрационный номер ДТ (</w:t>
      </w:r>
      <w:hyperlink r:id="rId255" w:history="1">
        <w:r>
          <w:rPr>
            <w:color w:val="0000FF"/>
          </w:rPr>
          <w:t>графа "А"</w:t>
        </w:r>
      </w:hyperlink>
      <w:r>
        <w:t xml:space="preserve"> ДТ) в случае заполнения СПД в соответствии с </w:t>
      </w:r>
      <w:hyperlink w:anchor="P298" w:history="1">
        <w:r>
          <w:rPr>
            <w:color w:val="0000FF"/>
          </w:rPr>
          <w:t>пунктами 8.8</w:t>
        </w:r>
      </w:hyperlink>
      <w:r>
        <w:t xml:space="preserve"> или </w:t>
      </w:r>
      <w:hyperlink w:anchor="P303" w:history="1">
        <w:r>
          <w:rPr>
            <w:color w:val="0000FF"/>
          </w:rPr>
          <w:t>8.9</w:t>
        </w:r>
      </w:hyperlink>
      <w:r>
        <w:t xml:space="preserve"> настоящей Инструкции.</w:t>
      </w:r>
    </w:p>
    <w:p w:rsidR="009D13D8" w:rsidRDefault="009D13D8">
      <w:pPr>
        <w:pStyle w:val="ConsPlusNormal"/>
        <w:spacing w:before="220"/>
        <w:ind w:firstLine="540"/>
        <w:jc w:val="both"/>
      </w:pPr>
      <w:r>
        <w:t xml:space="preserve">При отсутствии у подтверждающего документа номера в </w:t>
      </w:r>
      <w:hyperlink w:anchor="P3337" w:history="1">
        <w:r>
          <w:rPr>
            <w:color w:val="0000FF"/>
          </w:rPr>
          <w:t>графе 2</w:t>
        </w:r>
      </w:hyperlink>
      <w:r>
        <w:t xml:space="preserve"> проставляется символ "БН".</w:t>
      </w:r>
    </w:p>
    <w:p w:rsidR="009D13D8" w:rsidRDefault="009D13D8">
      <w:pPr>
        <w:pStyle w:val="ConsPlusNormal"/>
        <w:spacing w:before="220"/>
        <w:ind w:firstLine="540"/>
        <w:jc w:val="both"/>
      </w:pPr>
      <w:r>
        <w:t xml:space="preserve">4. В </w:t>
      </w:r>
      <w:hyperlink w:anchor="P3338" w:history="1">
        <w:r>
          <w:rPr>
            <w:color w:val="0000FF"/>
          </w:rPr>
          <w:t>графе 3</w:t>
        </w:r>
      </w:hyperlink>
      <w:r>
        <w:t xml:space="preserve"> в формате ДД.ММ.ГГГГ в зависимости от вида подтверждающего документа указывается дата, предусмотренная </w:t>
      </w:r>
      <w:hyperlink w:anchor="P290" w:history="1">
        <w:r>
          <w:rPr>
            <w:color w:val="0000FF"/>
          </w:rPr>
          <w:t>пунктом 8.3</w:t>
        </w:r>
      </w:hyperlink>
      <w:r>
        <w:t xml:space="preserve"> настоящей Инструкции. </w:t>
      </w:r>
      <w:hyperlink w:anchor="P3338" w:history="1">
        <w:r>
          <w:rPr>
            <w:color w:val="0000FF"/>
          </w:rPr>
          <w:t>Графа 3</w:t>
        </w:r>
      </w:hyperlink>
      <w:r>
        <w:t xml:space="preserve"> не заполняется в случае, если в </w:t>
      </w:r>
      <w:hyperlink w:anchor="P3337" w:history="1">
        <w:r>
          <w:rPr>
            <w:color w:val="0000FF"/>
          </w:rPr>
          <w:t>графе 2</w:t>
        </w:r>
      </w:hyperlink>
      <w:r>
        <w:t xml:space="preserve"> указывается регистрационный номер ДТ (</w:t>
      </w:r>
      <w:hyperlink r:id="rId256" w:history="1">
        <w:r>
          <w:rPr>
            <w:color w:val="0000FF"/>
          </w:rPr>
          <w:t>графа "А"</w:t>
        </w:r>
      </w:hyperlink>
      <w:r>
        <w:t xml:space="preserve"> ДТ).</w:t>
      </w:r>
    </w:p>
    <w:p w:rsidR="009D13D8" w:rsidRDefault="009D13D8">
      <w:pPr>
        <w:pStyle w:val="ConsPlusNormal"/>
        <w:spacing w:before="220"/>
        <w:ind w:firstLine="540"/>
        <w:jc w:val="both"/>
      </w:pPr>
      <w:r>
        <w:t>В случае если информация, подлежащая отражению в строке (</w:t>
      </w:r>
      <w:hyperlink w:anchor="P3337" w:history="1">
        <w:r>
          <w:rPr>
            <w:color w:val="0000FF"/>
          </w:rPr>
          <w:t>графы 2</w:t>
        </w:r>
      </w:hyperlink>
      <w:r>
        <w:t xml:space="preserve"> - </w:t>
      </w:r>
      <w:hyperlink w:anchor="P3343" w:history="1">
        <w:r>
          <w:rPr>
            <w:color w:val="0000FF"/>
          </w:rPr>
          <w:t>8</w:t>
        </w:r>
      </w:hyperlink>
      <w: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w:anchor="P3337" w:history="1">
        <w:r>
          <w:rPr>
            <w:color w:val="0000FF"/>
          </w:rPr>
          <w:t>графах 2</w:t>
        </w:r>
      </w:hyperlink>
      <w:r>
        <w:t xml:space="preserve"> - </w:t>
      </w:r>
      <w:hyperlink w:anchor="P3339" w:history="1">
        <w:r>
          <w:rPr>
            <w:color w:val="0000FF"/>
          </w:rPr>
          <w:t>4</w:t>
        </w:r>
      </w:hyperlink>
      <w: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w:anchor="P290" w:history="1">
        <w:r>
          <w:rPr>
            <w:color w:val="0000FF"/>
          </w:rPr>
          <w:t>пунктом 8.3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w:t>
      </w:r>
      <w:hyperlink w:anchor="P3340" w:history="1">
        <w:r>
          <w:rPr>
            <w:color w:val="0000FF"/>
          </w:rPr>
          <w:t>графы 5</w:t>
        </w:r>
      </w:hyperlink>
      <w:r>
        <w:t xml:space="preserve"> - </w:t>
      </w:r>
      <w:hyperlink w:anchor="P3343" w:history="1">
        <w:r>
          <w:rPr>
            <w:color w:val="0000FF"/>
          </w:rPr>
          <w:t>8</w:t>
        </w:r>
      </w:hyperlink>
      <w:r>
        <w:t xml:space="preserve"> строки СПД, указывается в поле "Примечание" в </w:t>
      </w:r>
      <w:hyperlink w:anchor="P3377" w:history="1">
        <w:r>
          <w:rPr>
            <w:color w:val="0000FF"/>
          </w:rPr>
          <w:t>графе</w:t>
        </w:r>
      </w:hyperlink>
      <w:r>
        <w:t xml:space="preserve"> "Содержание".</w:t>
      </w:r>
    </w:p>
    <w:p w:rsidR="009D13D8" w:rsidRDefault="009D13D8">
      <w:pPr>
        <w:pStyle w:val="ConsPlusNormal"/>
        <w:spacing w:before="220"/>
        <w:ind w:firstLine="540"/>
        <w:jc w:val="both"/>
      </w:pPr>
      <w:r>
        <w:t xml:space="preserve">5. В </w:t>
      </w:r>
      <w:hyperlink w:anchor="P3339" w:history="1">
        <w:r>
          <w:rPr>
            <w:color w:val="0000FF"/>
          </w:rPr>
          <w:t>графе 4</w:t>
        </w:r>
      </w:hyperlink>
      <w: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9D13D8" w:rsidRDefault="009D13D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9D13D8">
        <w:tc>
          <w:tcPr>
            <w:tcW w:w="907" w:type="dxa"/>
          </w:tcPr>
          <w:p w:rsidR="009D13D8" w:rsidRDefault="009D13D8">
            <w:pPr>
              <w:pStyle w:val="ConsPlusNormal"/>
              <w:jc w:val="center"/>
            </w:pPr>
            <w:r>
              <w:t>Код</w:t>
            </w:r>
          </w:p>
        </w:tc>
        <w:tc>
          <w:tcPr>
            <w:tcW w:w="8164" w:type="dxa"/>
          </w:tcPr>
          <w:p w:rsidR="009D13D8" w:rsidRDefault="009D13D8">
            <w:pPr>
              <w:pStyle w:val="ConsPlusNormal"/>
              <w:jc w:val="center"/>
            </w:pPr>
            <w:r>
              <w:t>Содержание подтверждающего документа</w:t>
            </w:r>
          </w:p>
        </w:tc>
      </w:tr>
      <w:tr w:rsidR="009D13D8">
        <w:tc>
          <w:tcPr>
            <w:tcW w:w="907" w:type="dxa"/>
          </w:tcPr>
          <w:p w:rsidR="009D13D8" w:rsidRDefault="009D13D8">
            <w:pPr>
              <w:pStyle w:val="ConsPlusNormal"/>
              <w:jc w:val="center"/>
            </w:pPr>
            <w:r>
              <w:t>01_3</w:t>
            </w:r>
          </w:p>
        </w:tc>
        <w:tc>
          <w:tcPr>
            <w:tcW w:w="8164" w:type="dxa"/>
          </w:tcPr>
          <w:p w:rsidR="009D13D8" w:rsidRDefault="009D13D8">
            <w:pPr>
              <w:pStyle w:val="ConsPlusNormal"/>
              <w:jc w:val="both"/>
            </w:pPr>
            <w:r>
              <w:t xml:space="preserve">О вывозе с территории Российской Федерации товаров с оформлением декларации на товары или документов, указанных в </w:t>
            </w:r>
            <w:hyperlink w:anchor="P277" w:history="1">
              <w:r>
                <w:rPr>
                  <w:color w:val="0000FF"/>
                </w:rPr>
                <w:t>подпункте 8.1.1 пункта 8.1</w:t>
              </w:r>
            </w:hyperlink>
            <w:r>
              <w:t xml:space="preserve"> настоящей Инструкции, за исключением документов с кодом 03_3</w:t>
            </w:r>
          </w:p>
        </w:tc>
      </w:tr>
      <w:tr w:rsidR="009D13D8">
        <w:tc>
          <w:tcPr>
            <w:tcW w:w="907" w:type="dxa"/>
          </w:tcPr>
          <w:p w:rsidR="009D13D8" w:rsidRDefault="009D13D8">
            <w:pPr>
              <w:pStyle w:val="ConsPlusNormal"/>
              <w:jc w:val="center"/>
            </w:pPr>
            <w:r>
              <w:t>01_4</w:t>
            </w:r>
          </w:p>
        </w:tc>
        <w:tc>
          <w:tcPr>
            <w:tcW w:w="8164" w:type="dxa"/>
          </w:tcPr>
          <w:p w:rsidR="009D13D8" w:rsidRDefault="009D13D8">
            <w:pPr>
              <w:pStyle w:val="ConsPlusNormal"/>
              <w:jc w:val="both"/>
            </w:pPr>
            <w:r>
              <w:t xml:space="preserve">О ввозе на территорию Российской Федерации товаров с оформлением декларации на товары или документов, указанных в </w:t>
            </w:r>
            <w:hyperlink w:anchor="P277" w:history="1">
              <w:r>
                <w:rPr>
                  <w:color w:val="0000FF"/>
                </w:rPr>
                <w:t>подпункте 8.1.1 пункта 8.1</w:t>
              </w:r>
            </w:hyperlink>
            <w:r>
              <w:t xml:space="preserve"> настоящей </w:t>
            </w:r>
            <w:r>
              <w:lastRenderedPageBreak/>
              <w:t>Инструкции, за исключением документов с кодом 03_4</w:t>
            </w:r>
          </w:p>
        </w:tc>
      </w:tr>
      <w:tr w:rsidR="009D13D8">
        <w:tc>
          <w:tcPr>
            <w:tcW w:w="907" w:type="dxa"/>
          </w:tcPr>
          <w:p w:rsidR="009D13D8" w:rsidRDefault="009D13D8">
            <w:pPr>
              <w:pStyle w:val="ConsPlusNormal"/>
              <w:jc w:val="center"/>
            </w:pPr>
            <w:r>
              <w:lastRenderedPageBreak/>
              <w:t>02_3</w:t>
            </w:r>
          </w:p>
        </w:tc>
        <w:tc>
          <w:tcPr>
            <w:tcW w:w="8164" w:type="dxa"/>
          </w:tcPr>
          <w:p w:rsidR="009D13D8" w:rsidRDefault="009D13D8">
            <w:pPr>
              <w:pStyle w:val="ConsPlusNormal"/>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w:anchor="P279" w:history="1">
              <w:r>
                <w:rPr>
                  <w:color w:val="0000FF"/>
                </w:rPr>
                <w:t>подпункте 8.1.2 пункта 8.1</w:t>
              </w:r>
            </w:hyperlink>
            <w:r>
              <w:t xml:space="preserve"> настоящей Инструкции, за исключением документов с кодом 03_3</w:t>
            </w:r>
          </w:p>
        </w:tc>
      </w:tr>
      <w:tr w:rsidR="009D13D8">
        <w:tc>
          <w:tcPr>
            <w:tcW w:w="907" w:type="dxa"/>
          </w:tcPr>
          <w:p w:rsidR="009D13D8" w:rsidRDefault="009D13D8">
            <w:pPr>
              <w:pStyle w:val="ConsPlusNormal"/>
              <w:jc w:val="center"/>
            </w:pPr>
            <w:r>
              <w:t>02_4</w:t>
            </w:r>
          </w:p>
        </w:tc>
        <w:tc>
          <w:tcPr>
            <w:tcW w:w="8164" w:type="dxa"/>
          </w:tcPr>
          <w:p w:rsidR="009D13D8" w:rsidRDefault="009D13D8">
            <w:pPr>
              <w:pStyle w:val="ConsPlusNormal"/>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w:anchor="P279" w:history="1">
              <w:r>
                <w:rPr>
                  <w:color w:val="0000FF"/>
                </w:rPr>
                <w:t>подпункте 8.1.2 пункта 8.1</w:t>
              </w:r>
            </w:hyperlink>
            <w:r>
              <w:t xml:space="preserve"> настоящей Инструкции, за исключением документов с кодом 03_4</w:t>
            </w:r>
          </w:p>
        </w:tc>
      </w:tr>
      <w:tr w:rsidR="009D13D8">
        <w:tc>
          <w:tcPr>
            <w:tcW w:w="907" w:type="dxa"/>
          </w:tcPr>
          <w:p w:rsidR="009D13D8" w:rsidRDefault="009D13D8">
            <w:pPr>
              <w:pStyle w:val="ConsPlusNormal"/>
              <w:jc w:val="center"/>
            </w:pPr>
            <w:r>
              <w:t>03_3</w:t>
            </w:r>
          </w:p>
        </w:tc>
        <w:tc>
          <w:tcPr>
            <w:tcW w:w="8164" w:type="dxa"/>
          </w:tcPr>
          <w:p w:rsidR="009D13D8" w:rsidRDefault="009D13D8">
            <w:pPr>
              <w:pStyle w:val="ConsPlusNormal"/>
              <w:jc w:val="both"/>
            </w:pPr>
            <w:r>
              <w:t xml:space="preserve">О передаче резидентом товаров и оказании услуг нерезиденту по контрактам, указанным в </w:t>
            </w:r>
            <w:hyperlink w:anchor="P148" w:history="1">
              <w:r>
                <w:rPr>
                  <w:color w:val="0000FF"/>
                </w:rPr>
                <w:t>подпункте 4.1.2 пункта 4.1</w:t>
              </w:r>
            </w:hyperlink>
            <w:r>
              <w:t xml:space="preserve"> настоящей Инструкции</w:t>
            </w:r>
          </w:p>
        </w:tc>
      </w:tr>
      <w:tr w:rsidR="009D13D8">
        <w:tc>
          <w:tcPr>
            <w:tcW w:w="907" w:type="dxa"/>
          </w:tcPr>
          <w:p w:rsidR="009D13D8" w:rsidRDefault="009D13D8">
            <w:pPr>
              <w:pStyle w:val="ConsPlusNormal"/>
              <w:jc w:val="center"/>
            </w:pPr>
            <w:r>
              <w:t>03_4</w:t>
            </w:r>
          </w:p>
        </w:tc>
        <w:tc>
          <w:tcPr>
            <w:tcW w:w="8164" w:type="dxa"/>
          </w:tcPr>
          <w:p w:rsidR="009D13D8" w:rsidRDefault="009D13D8">
            <w:pPr>
              <w:pStyle w:val="ConsPlusNormal"/>
              <w:jc w:val="both"/>
            </w:pPr>
            <w:r>
              <w:t xml:space="preserve">О получении резидентом товаров и услуг от нерезидента по контрактам, указанным в </w:t>
            </w:r>
            <w:hyperlink w:anchor="P148" w:history="1">
              <w:r>
                <w:rPr>
                  <w:color w:val="0000FF"/>
                </w:rPr>
                <w:t>подпункте 4.1.2 пункта 4.1</w:t>
              </w:r>
            </w:hyperlink>
            <w:r>
              <w:t xml:space="preserve"> настоящей Инструкции</w:t>
            </w:r>
          </w:p>
        </w:tc>
      </w:tr>
      <w:tr w:rsidR="009D13D8">
        <w:tc>
          <w:tcPr>
            <w:tcW w:w="907" w:type="dxa"/>
          </w:tcPr>
          <w:p w:rsidR="009D13D8" w:rsidRDefault="009D13D8">
            <w:pPr>
              <w:pStyle w:val="ConsPlusNormal"/>
              <w:jc w:val="center"/>
            </w:pPr>
            <w:r>
              <w:t>04_3</w:t>
            </w:r>
          </w:p>
        </w:tc>
        <w:tc>
          <w:tcPr>
            <w:tcW w:w="8164" w:type="dxa"/>
          </w:tcPr>
          <w:p w:rsidR="009D13D8" w:rsidRDefault="009D13D8">
            <w:pPr>
              <w:pStyle w:val="ConsPlusNormal"/>
              <w:jc w:val="both"/>
            </w:pPr>
            <w: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9D13D8">
        <w:tc>
          <w:tcPr>
            <w:tcW w:w="907" w:type="dxa"/>
          </w:tcPr>
          <w:p w:rsidR="009D13D8" w:rsidRDefault="009D13D8">
            <w:pPr>
              <w:pStyle w:val="ConsPlusNormal"/>
              <w:jc w:val="center"/>
            </w:pPr>
            <w:r>
              <w:t>04_4</w:t>
            </w:r>
          </w:p>
        </w:tc>
        <w:tc>
          <w:tcPr>
            <w:tcW w:w="8164" w:type="dxa"/>
          </w:tcPr>
          <w:p w:rsidR="009D13D8" w:rsidRDefault="009D13D8">
            <w:pPr>
              <w:pStyle w:val="ConsPlusNormal"/>
              <w:jc w:val="both"/>
            </w:pPr>
            <w: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9D13D8">
        <w:tc>
          <w:tcPr>
            <w:tcW w:w="907" w:type="dxa"/>
          </w:tcPr>
          <w:p w:rsidR="009D13D8" w:rsidRDefault="009D13D8">
            <w:pPr>
              <w:pStyle w:val="ConsPlusNormal"/>
              <w:jc w:val="center"/>
            </w:pPr>
            <w:r>
              <w:t>05_3</w:t>
            </w:r>
          </w:p>
        </w:tc>
        <w:tc>
          <w:tcPr>
            <w:tcW w:w="8164" w:type="dxa"/>
          </w:tcPr>
          <w:p w:rsidR="009D13D8" w:rsidRDefault="009D13D8">
            <w:pPr>
              <w:pStyle w:val="ConsPlusNormal"/>
              <w:jc w:val="both"/>
            </w:pPr>
            <w:r>
              <w:t>О прощении резидентом долга (основного долга) нерезиденту по кредитному договору</w:t>
            </w:r>
          </w:p>
        </w:tc>
      </w:tr>
      <w:tr w:rsidR="009D13D8">
        <w:tc>
          <w:tcPr>
            <w:tcW w:w="907" w:type="dxa"/>
          </w:tcPr>
          <w:p w:rsidR="009D13D8" w:rsidRDefault="009D13D8">
            <w:pPr>
              <w:pStyle w:val="ConsPlusNormal"/>
              <w:jc w:val="center"/>
            </w:pPr>
            <w:r>
              <w:t>05_4</w:t>
            </w:r>
          </w:p>
        </w:tc>
        <w:tc>
          <w:tcPr>
            <w:tcW w:w="8164" w:type="dxa"/>
          </w:tcPr>
          <w:p w:rsidR="009D13D8" w:rsidRDefault="009D13D8">
            <w:pPr>
              <w:pStyle w:val="ConsPlusNormal"/>
              <w:jc w:val="both"/>
            </w:pPr>
            <w:r>
              <w:t>О прощении нерезидентом долга (основного долга) резиденту по кредитному договору</w:t>
            </w:r>
          </w:p>
        </w:tc>
      </w:tr>
      <w:tr w:rsidR="009D13D8">
        <w:tc>
          <w:tcPr>
            <w:tcW w:w="907" w:type="dxa"/>
          </w:tcPr>
          <w:p w:rsidR="009D13D8" w:rsidRDefault="009D13D8">
            <w:pPr>
              <w:pStyle w:val="ConsPlusNormal"/>
              <w:jc w:val="center"/>
            </w:pPr>
            <w:r>
              <w:t>06_3</w:t>
            </w:r>
          </w:p>
        </w:tc>
        <w:tc>
          <w:tcPr>
            <w:tcW w:w="8164" w:type="dxa"/>
          </w:tcPr>
          <w:p w:rsidR="009D13D8" w:rsidRDefault="009D13D8">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9D13D8">
        <w:tc>
          <w:tcPr>
            <w:tcW w:w="907" w:type="dxa"/>
          </w:tcPr>
          <w:p w:rsidR="009D13D8" w:rsidRDefault="009D13D8">
            <w:pPr>
              <w:pStyle w:val="ConsPlusNormal"/>
              <w:jc w:val="center"/>
            </w:pPr>
            <w:r>
              <w:t>06_4</w:t>
            </w:r>
          </w:p>
        </w:tc>
        <w:tc>
          <w:tcPr>
            <w:tcW w:w="8164" w:type="dxa"/>
          </w:tcPr>
          <w:p w:rsidR="009D13D8" w:rsidRDefault="009D13D8">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9D13D8">
        <w:tc>
          <w:tcPr>
            <w:tcW w:w="907" w:type="dxa"/>
          </w:tcPr>
          <w:p w:rsidR="009D13D8" w:rsidRDefault="009D13D8">
            <w:pPr>
              <w:pStyle w:val="ConsPlusNormal"/>
              <w:jc w:val="center"/>
            </w:pPr>
            <w:r>
              <w:t>07_3</w:t>
            </w:r>
          </w:p>
        </w:tc>
        <w:tc>
          <w:tcPr>
            <w:tcW w:w="8164" w:type="dxa"/>
          </w:tcPr>
          <w:p w:rsidR="009D13D8" w:rsidRDefault="009D13D8">
            <w:pPr>
              <w:pStyle w:val="ConsPlusNormal"/>
              <w:jc w:val="both"/>
            </w:pPr>
            <w: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9D13D8">
        <w:tc>
          <w:tcPr>
            <w:tcW w:w="907" w:type="dxa"/>
          </w:tcPr>
          <w:p w:rsidR="009D13D8" w:rsidRDefault="009D13D8">
            <w:pPr>
              <w:pStyle w:val="ConsPlusNormal"/>
              <w:jc w:val="center"/>
            </w:pPr>
            <w:r>
              <w:t>07_4</w:t>
            </w:r>
          </w:p>
        </w:tc>
        <w:tc>
          <w:tcPr>
            <w:tcW w:w="8164" w:type="dxa"/>
          </w:tcPr>
          <w:p w:rsidR="009D13D8" w:rsidRDefault="009D13D8">
            <w:pPr>
              <w:pStyle w:val="ConsPlusNormal"/>
              <w:jc w:val="both"/>
            </w:pPr>
            <w:r>
              <w:t xml:space="preserve">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w:t>
            </w:r>
            <w:r>
              <w:lastRenderedPageBreak/>
              <w:t>от расчетов</w:t>
            </w:r>
          </w:p>
        </w:tc>
      </w:tr>
      <w:tr w:rsidR="009D13D8">
        <w:tc>
          <w:tcPr>
            <w:tcW w:w="907" w:type="dxa"/>
          </w:tcPr>
          <w:p w:rsidR="009D13D8" w:rsidRDefault="009D13D8">
            <w:pPr>
              <w:pStyle w:val="ConsPlusNormal"/>
              <w:jc w:val="center"/>
            </w:pPr>
            <w:r>
              <w:lastRenderedPageBreak/>
              <w:t>08_3</w:t>
            </w:r>
          </w:p>
        </w:tc>
        <w:tc>
          <w:tcPr>
            <w:tcW w:w="8164" w:type="dxa"/>
          </w:tcPr>
          <w:p w:rsidR="009D13D8" w:rsidRDefault="009D13D8">
            <w:pPr>
              <w:pStyle w:val="ConsPlusNormal"/>
              <w:jc w:val="both"/>
            </w:pPr>
            <w: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9D13D8">
        <w:tc>
          <w:tcPr>
            <w:tcW w:w="907" w:type="dxa"/>
          </w:tcPr>
          <w:p w:rsidR="009D13D8" w:rsidRDefault="009D13D8">
            <w:pPr>
              <w:pStyle w:val="ConsPlusNormal"/>
              <w:jc w:val="center"/>
            </w:pPr>
            <w:r>
              <w:t>08_4</w:t>
            </w:r>
          </w:p>
        </w:tc>
        <w:tc>
          <w:tcPr>
            <w:tcW w:w="8164" w:type="dxa"/>
          </w:tcPr>
          <w:p w:rsidR="009D13D8" w:rsidRDefault="009D13D8">
            <w:pPr>
              <w:pStyle w:val="ConsPlusNormal"/>
              <w:jc w:val="both"/>
            </w:pPr>
            <w: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9D13D8">
        <w:tc>
          <w:tcPr>
            <w:tcW w:w="907" w:type="dxa"/>
          </w:tcPr>
          <w:p w:rsidR="009D13D8" w:rsidRDefault="009D13D8">
            <w:pPr>
              <w:pStyle w:val="ConsPlusNormal"/>
              <w:jc w:val="center"/>
            </w:pPr>
            <w:r>
              <w:t>09_3</w:t>
            </w:r>
          </w:p>
        </w:tc>
        <w:tc>
          <w:tcPr>
            <w:tcW w:w="8164" w:type="dxa"/>
          </w:tcPr>
          <w:p w:rsidR="009D13D8" w:rsidRDefault="009D13D8">
            <w:pPr>
              <w:pStyle w:val="ConsPlusNormal"/>
              <w:jc w:val="both"/>
            </w:pPr>
            <w: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9D13D8">
        <w:tc>
          <w:tcPr>
            <w:tcW w:w="907" w:type="dxa"/>
          </w:tcPr>
          <w:p w:rsidR="009D13D8" w:rsidRDefault="009D13D8">
            <w:pPr>
              <w:pStyle w:val="ConsPlusNormal"/>
              <w:jc w:val="center"/>
            </w:pPr>
            <w:r>
              <w:t>09_4</w:t>
            </w:r>
          </w:p>
        </w:tc>
        <w:tc>
          <w:tcPr>
            <w:tcW w:w="8164" w:type="dxa"/>
          </w:tcPr>
          <w:p w:rsidR="009D13D8" w:rsidRDefault="009D13D8">
            <w:pPr>
              <w:pStyle w:val="ConsPlusNormal"/>
              <w:jc w:val="both"/>
            </w:pPr>
            <w: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9D13D8">
        <w:tc>
          <w:tcPr>
            <w:tcW w:w="907" w:type="dxa"/>
          </w:tcPr>
          <w:p w:rsidR="009D13D8" w:rsidRDefault="009D13D8">
            <w:pPr>
              <w:pStyle w:val="ConsPlusNormal"/>
              <w:jc w:val="center"/>
            </w:pPr>
            <w:r>
              <w:t>10_3</w:t>
            </w:r>
          </w:p>
        </w:tc>
        <w:tc>
          <w:tcPr>
            <w:tcW w:w="8164" w:type="dxa"/>
          </w:tcPr>
          <w:p w:rsidR="009D13D8" w:rsidRDefault="009D13D8">
            <w:pPr>
              <w:pStyle w:val="ConsPlusNormal"/>
              <w:jc w:val="both"/>
            </w:pPr>
            <w: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9D13D8">
        <w:tc>
          <w:tcPr>
            <w:tcW w:w="907" w:type="dxa"/>
          </w:tcPr>
          <w:p w:rsidR="009D13D8" w:rsidRDefault="009D13D8">
            <w:pPr>
              <w:pStyle w:val="ConsPlusNormal"/>
              <w:jc w:val="center"/>
            </w:pPr>
            <w:r>
              <w:t>10_4</w:t>
            </w:r>
          </w:p>
        </w:tc>
        <w:tc>
          <w:tcPr>
            <w:tcW w:w="8164" w:type="dxa"/>
          </w:tcPr>
          <w:p w:rsidR="009D13D8" w:rsidRDefault="009D13D8">
            <w:pPr>
              <w:pStyle w:val="ConsPlusNormal"/>
              <w:jc w:val="both"/>
            </w:pPr>
            <w: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9D13D8">
        <w:tc>
          <w:tcPr>
            <w:tcW w:w="907" w:type="dxa"/>
          </w:tcPr>
          <w:p w:rsidR="009D13D8" w:rsidRDefault="009D13D8">
            <w:pPr>
              <w:pStyle w:val="ConsPlusNormal"/>
              <w:jc w:val="center"/>
            </w:pPr>
            <w:r>
              <w:t>11_3</w:t>
            </w:r>
          </w:p>
        </w:tc>
        <w:tc>
          <w:tcPr>
            <w:tcW w:w="8164" w:type="dxa"/>
          </w:tcPr>
          <w:p w:rsidR="009D13D8" w:rsidRDefault="009D13D8">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9D13D8">
        <w:tc>
          <w:tcPr>
            <w:tcW w:w="907" w:type="dxa"/>
          </w:tcPr>
          <w:p w:rsidR="009D13D8" w:rsidRDefault="009D13D8">
            <w:pPr>
              <w:pStyle w:val="ConsPlusNormal"/>
              <w:jc w:val="center"/>
            </w:pPr>
            <w:r>
              <w:t>11_4</w:t>
            </w:r>
          </w:p>
        </w:tc>
        <w:tc>
          <w:tcPr>
            <w:tcW w:w="8164" w:type="dxa"/>
          </w:tcPr>
          <w:p w:rsidR="009D13D8" w:rsidRDefault="009D13D8">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9D13D8">
        <w:tc>
          <w:tcPr>
            <w:tcW w:w="907" w:type="dxa"/>
          </w:tcPr>
          <w:p w:rsidR="009D13D8" w:rsidRDefault="009D13D8">
            <w:pPr>
              <w:pStyle w:val="ConsPlusNormal"/>
              <w:jc w:val="center"/>
            </w:pPr>
            <w:r>
              <w:t>12_3</w:t>
            </w:r>
          </w:p>
        </w:tc>
        <w:tc>
          <w:tcPr>
            <w:tcW w:w="8164" w:type="dxa"/>
          </w:tcPr>
          <w:p w:rsidR="009D13D8" w:rsidRDefault="009D13D8">
            <w:pPr>
              <w:pStyle w:val="ConsPlusNormal"/>
              <w:jc w:val="both"/>
            </w:pPr>
            <w:r>
              <w:t>Об изменении суммы обязательств (увеличении задолженности по основному долгу) резидента перед нерезидентом по кредитному договору</w:t>
            </w:r>
          </w:p>
        </w:tc>
      </w:tr>
      <w:tr w:rsidR="009D13D8">
        <w:tc>
          <w:tcPr>
            <w:tcW w:w="907" w:type="dxa"/>
          </w:tcPr>
          <w:p w:rsidR="009D13D8" w:rsidRDefault="009D13D8">
            <w:pPr>
              <w:pStyle w:val="ConsPlusNormal"/>
              <w:jc w:val="center"/>
            </w:pPr>
            <w:r>
              <w:t>12_4</w:t>
            </w:r>
          </w:p>
        </w:tc>
        <w:tc>
          <w:tcPr>
            <w:tcW w:w="8164" w:type="dxa"/>
          </w:tcPr>
          <w:p w:rsidR="009D13D8" w:rsidRDefault="009D13D8">
            <w:pPr>
              <w:pStyle w:val="ConsPlusNormal"/>
              <w:jc w:val="both"/>
            </w:pPr>
            <w:r>
              <w:t>Об изменении суммы обязательств (увеличении задолженности по основному долгу) нерезидента перед резидентом по кредитному договору</w:t>
            </w:r>
          </w:p>
        </w:tc>
      </w:tr>
      <w:tr w:rsidR="009D13D8">
        <w:tc>
          <w:tcPr>
            <w:tcW w:w="907" w:type="dxa"/>
          </w:tcPr>
          <w:p w:rsidR="009D13D8" w:rsidRDefault="009D13D8">
            <w:pPr>
              <w:pStyle w:val="ConsPlusNormal"/>
              <w:jc w:val="center"/>
            </w:pPr>
            <w:r>
              <w:t>13_3</w:t>
            </w:r>
          </w:p>
        </w:tc>
        <w:tc>
          <w:tcPr>
            <w:tcW w:w="8164" w:type="dxa"/>
          </w:tcPr>
          <w:p w:rsidR="009D13D8" w:rsidRDefault="009D13D8">
            <w:pPr>
              <w:pStyle w:val="ConsPlusNormal"/>
              <w:jc w:val="both"/>
            </w:pPr>
            <w: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9D13D8">
        <w:tc>
          <w:tcPr>
            <w:tcW w:w="907" w:type="dxa"/>
          </w:tcPr>
          <w:p w:rsidR="009D13D8" w:rsidRDefault="009D13D8">
            <w:pPr>
              <w:pStyle w:val="ConsPlusNormal"/>
              <w:jc w:val="center"/>
            </w:pPr>
            <w:r>
              <w:t>13_4</w:t>
            </w:r>
          </w:p>
        </w:tc>
        <w:tc>
          <w:tcPr>
            <w:tcW w:w="8164" w:type="dxa"/>
          </w:tcPr>
          <w:p w:rsidR="009D13D8" w:rsidRDefault="009D13D8">
            <w:pPr>
              <w:pStyle w:val="ConsPlusNormal"/>
              <w:jc w:val="both"/>
            </w:pPr>
            <w:r>
              <w:t xml:space="preserve">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w:t>
            </w:r>
            <w:r>
              <w:lastRenderedPageBreak/>
              <w:t>видов подтверждающих документов, указанных в настоящей таблице</w:t>
            </w:r>
          </w:p>
        </w:tc>
      </w:tr>
      <w:tr w:rsidR="009D13D8">
        <w:tc>
          <w:tcPr>
            <w:tcW w:w="907" w:type="dxa"/>
          </w:tcPr>
          <w:p w:rsidR="009D13D8" w:rsidRDefault="009D13D8">
            <w:pPr>
              <w:pStyle w:val="ConsPlusNormal"/>
              <w:jc w:val="center"/>
            </w:pPr>
            <w:r>
              <w:lastRenderedPageBreak/>
              <w:t>15_3</w:t>
            </w:r>
          </w:p>
        </w:tc>
        <w:tc>
          <w:tcPr>
            <w:tcW w:w="8164" w:type="dxa"/>
          </w:tcPr>
          <w:p w:rsidR="009D13D8" w:rsidRDefault="009D13D8">
            <w:pPr>
              <w:pStyle w:val="ConsPlusNormal"/>
              <w:jc w:val="both"/>
            </w:pPr>
            <w:r>
              <w:t>О переданном резидентом в финансовую аренду (лизинг) имуществе</w:t>
            </w:r>
          </w:p>
        </w:tc>
      </w:tr>
      <w:tr w:rsidR="009D13D8">
        <w:tc>
          <w:tcPr>
            <w:tcW w:w="907" w:type="dxa"/>
          </w:tcPr>
          <w:p w:rsidR="009D13D8" w:rsidRDefault="009D13D8">
            <w:pPr>
              <w:pStyle w:val="ConsPlusNormal"/>
              <w:jc w:val="center"/>
            </w:pPr>
            <w:r>
              <w:t>15_4</w:t>
            </w:r>
          </w:p>
        </w:tc>
        <w:tc>
          <w:tcPr>
            <w:tcW w:w="8164" w:type="dxa"/>
          </w:tcPr>
          <w:p w:rsidR="009D13D8" w:rsidRDefault="009D13D8">
            <w:pPr>
              <w:pStyle w:val="ConsPlusNormal"/>
              <w:jc w:val="both"/>
            </w:pPr>
            <w:r>
              <w:t>О переданном нерезидентом в финансовую аренду (лизинг) имуществе</w:t>
            </w:r>
          </w:p>
        </w:tc>
      </w:tr>
      <w:tr w:rsidR="009D13D8">
        <w:tc>
          <w:tcPr>
            <w:tcW w:w="907" w:type="dxa"/>
          </w:tcPr>
          <w:p w:rsidR="009D13D8" w:rsidRDefault="009D13D8">
            <w:pPr>
              <w:pStyle w:val="ConsPlusNormal"/>
              <w:jc w:val="center"/>
            </w:pPr>
            <w:r>
              <w:t>16_3</w:t>
            </w:r>
          </w:p>
        </w:tc>
        <w:tc>
          <w:tcPr>
            <w:tcW w:w="8164" w:type="dxa"/>
          </w:tcPr>
          <w:p w:rsidR="009D13D8" w:rsidRDefault="009D13D8">
            <w:pPr>
              <w:pStyle w:val="ConsPlusNormal"/>
              <w:jc w:val="both"/>
            </w:pPr>
            <w: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9D13D8" w:rsidRDefault="009D13D8">
      <w:pPr>
        <w:pStyle w:val="ConsPlusNormal"/>
      </w:pPr>
    </w:p>
    <w:p w:rsidR="009D13D8" w:rsidRDefault="009D13D8">
      <w:pPr>
        <w:pStyle w:val="ConsPlusNormal"/>
        <w:ind w:firstLine="540"/>
        <w:jc w:val="both"/>
      </w:pPr>
      <w:r>
        <w:t xml:space="preserve">6. В </w:t>
      </w:r>
      <w:hyperlink w:anchor="P3340" w:history="1">
        <w:r>
          <w:rPr>
            <w:color w:val="0000FF"/>
          </w:rPr>
          <w:t>графе 5</w:t>
        </w:r>
      </w:hyperlink>
      <w:r>
        <w:t xml:space="preserve"> указывается цифровой код валюты в соответствии с </w:t>
      </w:r>
      <w:hyperlink r:id="rId257" w:history="1">
        <w:r>
          <w:rPr>
            <w:color w:val="0000FF"/>
          </w:rPr>
          <w:t>ОКВ</w:t>
        </w:r>
      </w:hyperlink>
      <w:r>
        <w:t xml:space="preserve"> или </w:t>
      </w:r>
      <w:hyperlink r:id="rId258" w:history="1">
        <w:r>
          <w:rPr>
            <w:color w:val="0000FF"/>
          </w:rPr>
          <w:t>Классификатором</w:t>
        </w:r>
      </w:hyperlink>
      <w:r>
        <w:t xml:space="preserve"> клиринговых валют, в которой указана сумма по подтверждающему документу.</w:t>
      </w:r>
    </w:p>
    <w:p w:rsidR="009D13D8" w:rsidRDefault="009D13D8">
      <w:pPr>
        <w:pStyle w:val="ConsPlusNormal"/>
        <w:spacing w:before="220"/>
        <w:ind w:firstLine="540"/>
        <w:jc w:val="both"/>
      </w:pPr>
      <w:r>
        <w:t xml:space="preserve">7. В </w:t>
      </w:r>
      <w:hyperlink w:anchor="P3341" w:history="1">
        <w:r>
          <w:rPr>
            <w:color w:val="0000FF"/>
          </w:rPr>
          <w:t>графе 6</w:t>
        </w:r>
      </w:hyperlink>
      <w:r>
        <w:t xml:space="preserve"> указывается сумма по подтверждающему документу в валюте, указанной в </w:t>
      </w:r>
      <w:hyperlink w:anchor="P3340" w:history="1">
        <w:r>
          <w:rPr>
            <w:color w:val="0000FF"/>
          </w:rPr>
          <w:t>графе 5</w:t>
        </w:r>
      </w:hyperlink>
      <w:r>
        <w:t>.</w:t>
      </w:r>
    </w:p>
    <w:p w:rsidR="009D13D8" w:rsidRDefault="009D13D8">
      <w:pPr>
        <w:pStyle w:val="ConsPlusNormal"/>
        <w:spacing w:before="220"/>
        <w:ind w:firstLine="540"/>
        <w:jc w:val="both"/>
      </w:pPr>
      <w:r>
        <w:t xml:space="preserve">8. </w:t>
      </w:r>
      <w:hyperlink w:anchor="P3342" w:history="1">
        <w:r>
          <w:rPr>
            <w:color w:val="0000FF"/>
          </w:rPr>
          <w:t>Графы 7</w:t>
        </w:r>
      </w:hyperlink>
      <w:r>
        <w:t xml:space="preserve"> и </w:t>
      </w:r>
      <w:hyperlink w:anchor="P3343" w:history="1">
        <w:r>
          <w:rPr>
            <w:color w:val="0000FF"/>
          </w:rPr>
          <w:t>8</w:t>
        </w:r>
      </w:hyperlink>
      <w:r>
        <w:t xml:space="preserve"> заполняются в случае, если код валюты подтверждающего документа и код валюты контракта (кредитного договора), содержащийся в </w:t>
      </w:r>
      <w:hyperlink w:anchor="P1591" w:history="1">
        <w:r>
          <w:rPr>
            <w:color w:val="0000FF"/>
          </w:rPr>
          <w:t>графе 4 пункта 3 раздела I</w:t>
        </w:r>
      </w:hyperlink>
      <w:r>
        <w:t xml:space="preserve"> ведомости банковского контроля по контракту (в </w:t>
      </w:r>
      <w:hyperlink w:anchor="P2512" w:history="1">
        <w:r>
          <w:rPr>
            <w:color w:val="0000FF"/>
          </w:rPr>
          <w:t>графе 4 подпункта 3.1 пункта 3 раздела I</w:t>
        </w:r>
      </w:hyperlink>
      <w:r>
        <w:t xml:space="preserve"> ведомости банковского контроля по кредитному договору), не совпадают. В иных случаях </w:t>
      </w:r>
      <w:hyperlink w:anchor="P3342" w:history="1">
        <w:r>
          <w:rPr>
            <w:color w:val="0000FF"/>
          </w:rPr>
          <w:t>графы 7</w:t>
        </w:r>
      </w:hyperlink>
      <w:r>
        <w:t xml:space="preserve"> и </w:t>
      </w:r>
      <w:hyperlink w:anchor="P3343" w:history="1">
        <w:r>
          <w:rPr>
            <w:color w:val="0000FF"/>
          </w:rPr>
          <w:t>8</w:t>
        </w:r>
      </w:hyperlink>
      <w:r>
        <w:t xml:space="preserve"> не заполняются.</w:t>
      </w:r>
    </w:p>
    <w:p w:rsidR="009D13D8" w:rsidRDefault="009D13D8">
      <w:pPr>
        <w:pStyle w:val="ConsPlusNormal"/>
        <w:spacing w:before="220"/>
        <w:ind w:firstLine="540"/>
        <w:jc w:val="both"/>
      </w:pPr>
      <w:r>
        <w:t xml:space="preserve">В </w:t>
      </w:r>
      <w:hyperlink w:anchor="P3342" w:history="1">
        <w:r>
          <w:rPr>
            <w:color w:val="0000FF"/>
          </w:rPr>
          <w:t>графе 7</w:t>
        </w:r>
      </w:hyperlink>
      <w:r>
        <w:t xml:space="preserve"> указывается цифровой код валюты контракта (кредитного договора), указанный в </w:t>
      </w:r>
      <w:hyperlink w:anchor="P1591" w:history="1">
        <w:r>
          <w:rPr>
            <w:color w:val="0000FF"/>
          </w:rPr>
          <w:t>графе 4 пункта 3 раздела I</w:t>
        </w:r>
      </w:hyperlink>
      <w:r>
        <w:t xml:space="preserve"> ведомости банковского контроля по контракту (в </w:t>
      </w:r>
      <w:hyperlink w:anchor="P2512" w:history="1">
        <w:r>
          <w:rPr>
            <w:color w:val="0000FF"/>
          </w:rPr>
          <w:t>графе 4 подпункта 3.1 пункта 3 раздела I</w:t>
        </w:r>
      </w:hyperlink>
      <w:r>
        <w:t xml:space="preserve"> ведомости банковского контроля по кредитному договору).</w:t>
      </w:r>
    </w:p>
    <w:p w:rsidR="009D13D8" w:rsidRDefault="009D13D8">
      <w:pPr>
        <w:pStyle w:val="ConsPlusNormal"/>
        <w:spacing w:before="220"/>
        <w:ind w:firstLine="540"/>
        <w:jc w:val="both"/>
      </w:pPr>
      <w:r>
        <w:t xml:space="preserve">В </w:t>
      </w:r>
      <w:hyperlink w:anchor="P3343" w:history="1">
        <w:r>
          <w:rPr>
            <w:color w:val="0000FF"/>
          </w:rPr>
          <w:t>графе 8</w:t>
        </w:r>
      </w:hyperlink>
      <w:r>
        <w:t xml:space="preserve"> указывается сумма, отраженная в </w:t>
      </w:r>
      <w:hyperlink w:anchor="P3341" w:history="1">
        <w:r>
          <w:rPr>
            <w:color w:val="0000FF"/>
          </w:rPr>
          <w:t>графе 6</w:t>
        </w:r>
      </w:hyperlink>
      <w: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w:anchor="P3338" w:history="1">
        <w:r>
          <w:rPr>
            <w:color w:val="0000FF"/>
          </w:rPr>
          <w:t>графе 3</w:t>
        </w:r>
      </w:hyperlink>
      <w:r>
        <w:t>, в случае, если иной порядок пересчета не установлен условиями контракта (кредитного договора).</w:t>
      </w:r>
    </w:p>
    <w:p w:rsidR="009D13D8" w:rsidRDefault="009D13D8">
      <w:pPr>
        <w:pStyle w:val="ConsPlusNormal"/>
        <w:spacing w:before="220"/>
        <w:ind w:firstLine="540"/>
        <w:jc w:val="both"/>
      </w:pPr>
      <w:r>
        <w:t xml:space="preserve">В случае если СПД заполняется на основании ДТ в соответствии с </w:t>
      </w:r>
      <w:hyperlink w:anchor="P298" w:history="1">
        <w:r>
          <w:rPr>
            <w:color w:val="0000FF"/>
          </w:rPr>
          <w:t>пунктами 8.8</w:t>
        </w:r>
      </w:hyperlink>
      <w:r>
        <w:t xml:space="preserve"> или </w:t>
      </w:r>
      <w:hyperlink w:anchor="P303" w:history="1">
        <w:r>
          <w:rPr>
            <w:color w:val="0000FF"/>
          </w:rPr>
          <w:t>8.9</w:t>
        </w:r>
      </w:hyperlink>
      <w:r>
        <w:t xml:space="preserve"> настоящей Инструкции, </w:t>
      </w:r>
      <w:hyperlink w:anchor="P3342" w:history="1">
        <w:r>
          <w:rPr>
            <w:color w:val="0000FF"/>
          </w:rPr>
          <w:t>графы 7</w:t>
        </w:r>
      </w:hyperlink>
      <w:r>
        <w:t xml:space="preserve"> и </w:t>
      </w:r>
      <w:hyperlink w:anchor="P3343" w:history="1">
        <w:r>
          <w:rPr>
            <w:color w:val="0000FF"/>
          </w:rPr>
          <w:t>8</w:t>
        </w:r>
      </w:hyperlink>
      <w:r>
        <w:t xml:space="preserve"> не заполняются.</w:t>
      </w:r>
    </w:p>
    <w:p w:rsidR="009D13D8" w:rsidRDefault="009D13D8">
      <w:pPr>
        <w:pStyle w:val="ConsPlusNormal"/>
        <w:spacing w:before="220"/>
        <w:ind w:firstLine="540"/>
        <w:jc w:val="both"/>
      </w:pPr>
      <w:r>
        <w:t xml:space="preserve">9. </w:t>
      </w:r>
      <w:hyperlink w:anchor="P3344" w:history="1">
        <w:r>
          <w:rPr>
            <w:color w:val="0000FF"/>
          </w:rPr>
          <w:t>Графа 9</w:t>
        </w:r>
      </w:hyperlink>
      <w:r>
        <w:t xml:space="preserve"> заполняется только в случае, если в </w:t>
      </w:r>
      <w:hyperlink w:anchor="P3339" w:history="1">
        <w:r>
          <w:rPr>
            <w:color w:val="0000FF"/>
          </w:rPr>
          <w:t>графе 4</w:t>
        </w:r>
      </w:hyperlink>
      <w:r>
        <w:t xml:space="preserve"> указаны коды видов подтверждающих документов 01_3, 01_4, 02_3, 02_4, 03_3, 03_4, 04_3, 04_4, 15_3, 15_4.</w:t>
      </w:r>
    </w:p>
    <w:p w:rsidR="009D13D8" w:rsidRDefault="009D13D8">
      <w:pPr>
        <w:pStyle w:val="ConsPlusNormal"/>
        <w:spacing w:before="220"/>
        <w:ind w:firstLine="540"/>
        <w:jc w:val="both"/>
      </w:pPr>
      <w:r>
        <w:t xml:space="preserve">В </w:t>
      </w:r>
      <w:hyperlink w:anchor="P3344" w:history="1">
        <w:r>
          <w:rPr>
            <w:color w:val="0000FF"/>
          </w:rPr>
          <w:t>графе 9</w:t>
        </w:r>
      </w:hyperlink>
      <w:r>
        <w:t xml:space="preserve"> по состоянию на дату, приведенную в </w:t>
      </w:r>
      <w:hyperlink w:anchor="P3338" w:history="1">
        <w:r>
          <w:rPr>
            <w:color w:val="0000FF"/>
          </w:rPr>
          <w:t>графе 3</w:t>
        </w:r>
      </w:hyperlink>
      <w: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9D13D8" w:rsidRDefault="009D13D8">
      <w:pPr>
        <w:pStyle w:val="ConsPlusNormal"/>
        <w:spacing w:before="220"/>
        <w:ind w:firstLine="540"/>
        <w:jc w:val="both"/>
      </w:pPr>
      <w:r>
        <w:t>1 - исполнение резидентом обязательств по контракту в счет ранее полученного аванса от нерезидента;</w:t>
      </w:r>
    </w:p>
    <w:p w:rsidR="009D13D8" w:rsidRDefault="009D13D8">
      <w:pPr>
        <w:pStyle w:val="ConsPlusNormal"/>
        <w:spacing w:before="220"/>
        <w:ind w:firstLine="540"/>
        <w:jc w:val="both"/>
      </w:pPr>
      <w:r>
        <w:t>2 - предоставление резидентом коммерческого кредита нерезиденту в виде отсрочки оплаты;</w:t>
      </w:r>
    </w:p>
    <w:p w:rsidR="009D13D8" w:rsidRDefault="009D13D8">
      <w:pPr>
        <w:pStyle w:val="ConsPlusNormal"/>
        <w:spacing w:before="220"/>
        <w:ind w:firstLine="540"/>
        <w:jc w:val="both"/>
      </w:pPr>
      <w:r>
        <w:t>3 - исполнение нерезидентом обязательств по контракту в счет ранее полученного аванса от резидента;</w:t>
      </w:r>
    </w:p>
    <w:p w:rsidR="009D13D8" w:rsidRDefault="009D13D8">
      <w:pPr>
        <w:pStyle w:val="ConsPlusNormal"/>
        <w:spacing w:before="220"/>
        <w:ind w:firstLine="540"/>
        <w:jc w:val="both"/>
      </w:pPr>
      <w:r>
        <w:t>4 - предоставление нерезидентом коммерческого кредита резиденту в виде отсрочки оплаты.</w:t>
      </w:r>
    </w:p>
    <w:p w:rsidR="009D13D8" w:rsidRDefault="009D13D8">
      <w:pPr>
        <w:pStyle w:val="ConsPlusNormal"/>
        <w:spacing w:before="220"/>
        <w:ind w:firstLine="540"/>
        <w:jc w:val="both"/>
      </w:pPr>
      <w:r>
        <w:t xml:space="preserve">В случае если СПД заполняется на основании ДТ в соответствии с </w:t>
      </w:r>
      <w:hyperlink w:anchor="P298" w:history="1">
        <w:r>
          <w:rPr>
            <w:color w:val="0000FF"/>
          </w:rPr>
          <w:t>пунктами 8.8</w:t>
        </w:r>
      </w:hyperlink>
      <w:r>
        <w:t xml:space="preserve"> или </w:t>
      </w:r>
      <w:hyperlink w:anchor="P303" w:history="1">
        <w:r>
          <w:rPr>
            <w:color w:val="0000FF"/>
          </w:rPr>
          <w:t>8.9</w:t>
        </w:r>
      </w:hyperlink>
      <w:r>
        <w:t xml:space="preserve"> настоящей Инструкции, для заполнения </w:t>
      </w:r>
      <w:hyperlink w:anchor="P3344" w:history="1">
        <w:r>
          <w:rPr>
            <w:color w:val="0000FF"/>
          </w:rPr>
          <w:t>графы 9</w:t>
        </w:r>
      </w:hyperlink>
      <w:r>
        <w:t xml:space="preserve"> используется только признак 2 или 3.</w:t>
      </w:r>
    </w:p>
    <w:p w:rsidR="009D13D8" w:rsidRDefault="009D13D8">
      <w:pPr>
        <w:pStyle w:val="ConsPlusNormal"/>
        <w:spacing w:before="220"/>
        <w:ind w:firstLine="540"/>
        <w:jc w:val="both"/>
      </w:pPr>
      <w:r>
        <w:lastRenderedPageBreak/>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w:anchor="P3344" w:history="1">
        <w:r>
          <w:rPr>
            <w:color w:val="0000FF"/>
          </w:rPr>
          <w:t>графе 9</w:t>
        </w:r>
      </w:hyperlink>
      <w:r>
        <w:t xml:space="preserve"> указываются соответственно признак 2 или 3. При этом в </w:t>
      </w:r>
      <w:hyperlink w:anchor="P3341" w:history="1">
        <w:r>
          <w:rPr>
            <w:color w:val="0000FF"/>
          </w:rPr>
          <w:t>графе 6</w:t>
        </w:r>
      </w:hyperlink>
      <w: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w:t>
      </w:r>
      <w:hyperlink w:anchor="P3341" w:history="1">
        <w:r>
          <w:rPr>
            <w:color w:val="0000FF"/>
          </w:rPr>
          <w:t>графе 6</w:t>
        </w:r>
      </w:hyperlink>
      <w:r>
        <w:t xml:space="preserve"> указывается 30 000/25 000, а в </w:t>
      </w:r>
      <w:hyperlink w:anchor="P3344" w:history="1">
        <w:r>
          <w:rPr>
            <w:color w:val="0000FF"/>
          </w:rPr>
          <w:t>графе 9</w:t>
        </w:r>
      </w:hyperlink>
      <w:r>
        <w:t xml:space="preserve"> - признак 2.</w:t>
      </w:r>
    </w:p>
    <w:p w:rsidR="009D13D8" w:rsidRDefault="009D13D8">
      <w:pPr>
        <w:pStyle w:val="ConsPlusNormal"/>
        <w:spacing w:before="220"/>
        <w:ind w:firstLine="540"/>
        <w:jc w:val="both"/>
      </w:pPr>
      <w:r>
        <w:t xml:space="preserve">10. </w:t>
      </w:r>
      <w:hyperlink w:anchor="P3345" w:history="1">
        <w:r>
          <w:rPr>
            <w:color w:val="0000FF"/>
          </w:rPr>
          <w:t>Графа 10</w:t>
        </w:r>
      </w:hyperlink>
      <w:r>
        <w:t xml:space="preserve"> заполняется только при указании в </w:t>
      </w:r>
      <w:hyperlink w:anchor="P3344" w:history="1">
        <w:r>
          <w:rPr>
            <w:color w:val="0000FF"/>
          </w:rPr>
          <w:t>графе 9</w:t>
        </w:r>
      </w:hyperlink>
      <w:r>
        <w:t xml:space="preserve"> признака 2 и отражении в </w:t>
      </w:r>
      <w:hyperlink w:anchor="P3339" w:history="1">
        <w:r>
          <w:rPr>
            <w:color w:val="0000FF"/>
          </w:rPr>
          <w:t>графе 4</w:t>
        </w:r>
      </w:hyperlink>
      <w:r>
        <w:t xml:space="preserve"> кодов видов подтверждающих документов 01_3, 02_3, 03_3, 04_3, 15_3.</w:t>
      </w:r>
    </w:p>
    <w:p w:rsidR="009D13D8" w:rsidRDefault="009D13D8">
      <w:pPr>
        <w:pStyle w:val="ConsPlusNormal"/>
        <w:spacing w:before="220"/>
        <w:ind w:firstLine="540"/>
        <w:jc w:val="both"/>
      </w:pPr>
      <w:r>
        <w:t xml:space="preserve">В </w:t>
      </w:r>
      <w:hyperlink w:anchor="P3345" w:history="1">
        <w:r>
          <w:rPr>
            <w:color w:val="0000FF"/>
          </w:rPr>
          <w:t>графе 10</w:t>
        </w:r>
      </w:hyperlink>
      <w: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w:anchor="P1397" w:history="1">
        <w:r>
          <w:rPr>
            <w:color w:val="0000FF"/>
          </w:rPr>
          <w:t>приложению 3</w:t>
        </w:r>
      </w:hyperlink>
      <w:r>
        <w:t xml:space="preserve"> к настоящей Инструкции.</w:t>
      </w:r>
    </w:p>
    <w:p w:rsidR="009D13D8" w:rsidRDefault="009D13D8">
      <w:pPr>
        <w:pStyle w:val="ConsPlusNormal"/>
        <w:spacing w:before="220"/>
        <w:ind w:firstLine="540"/>
        <w:jc w:val="both"/>
      </w:pPr>
      <w: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w:anchor="P1397" w:history="1">
        <w:r>
          <w:rPr>
            <w:color w:val="0000FF"/>
          </w:rPr>
          <w:t>приложению 3</w:t>
        </w:r>
      </w:hyperlink>
      <w:r>
        <w:t xml:space="preserve"> к настоящей Инструкции.</w:t>
      </w:r>
    </w:p>
    <w:p w:rsidR="009D13D8" w:rsidRDefault="009D13D8">
      <w:pPr>
        <w:pStyle w:val="ConsPlusNormal"/>
        <w:spacing w:before="220"/>
        <w:ind w:firstLine="540"/>
        <w:jc w:val="both"/>
      </w:pPr>
      <w:r>
        <w:t xml:space="preserve">11. В </w:t>
      </w:r>
      <w:hyperlink w:anchor="P3346" w:history="1">
        <w:r>
          <w:rPr>
            <w:color w:val="0000FF"/>
          </w:rPr>
          <w:t>графе 11</w:t>
        </w:r>
      </w:hyperlink>
      <w:r>
        <w:t xml:space="preserve"> в случае отражения в </w:t>
      </w:r>
      <w:hyperlink w:anchor="P2952" w:history="1">
        <w:r>
          <w:rPr>
            <w:color w:val="0000FF"/>
          </w:rPr>
          <w:t>графе 4</w:t>
        </w:r>
      </w:hyperlink>
      <w:r>
        <w:t xml:space="preserve"> кодов видов подтверждающих документов 02_3 или 02_4 резидентом указывается в соответствии с </w:t>
      </w:r>
      <w:hyperlink r:id="rId259" w:history="1">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9D13D8" w:rsidRDefault="009D13D8">
      <w:pPr>
        <w:pStyle w:val="ConsPlusNormal"/>
        <w:spacing w:before="220"/>
        <w:ind w:firstLine="540"/>
        <w:jc w:val="both"/>
      </w:pPr>
      <w:r>
        <w:t xml:space="preserve">12. </w:t>
      </w:r>
      <w:hyperlink w:anchor="P3347" w:history="1">
        <w:r>
          <w:rPr>
            <w:color w:val="0000FF"/>
          </w:rPr>
          <w:t>Графа 12</w:t>
        </w:r>
      </w:hyperlink>
      <w:r>
        <w:t xml:space="preserve"> заполняется в случае изменения (корректировки) сведений, содержащихся в первоначально принятой банком УК СПД, которое (которая) отражается в СПД следующим образом.</w:t>
      </w:r>
    </w:p>
    <w:p w:rsidR="009D13D8" w:rsidRDefault="009D13D8">
      <w:pPr>
        <w:pStyle w:val="ConsPlusNormal"/>
        <w:jc w:val="both"/>
      </w:pPr>
      <w:r>
        <w:t xml:space="preserve">(в ред. </w:t>
      </w:r>
      <w:hyperlink r:id="rId260"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При заполнении строки СПД, содержащей измененные (скорректированные) сведения, все первоначально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w:anchor="P3347" w:history="1">
        <w:r>
          <w:rPr>
            <w:color w:val="0000FF"/>
          </w:rPr>
          <w:t>графе 12</w:t>
        </w:r>
      </w:hyperlink>
      <w:r>
        <w:t xml:space="preserve"> строки СПД, содержащей скорректированные сведения, указывается дата (в формате ДД.ММ.ГГГГ) заполнения СПД, первоначально принятой банком УК, которая содержит сведения, подлежащие корректировке.</w:t>
      </w:r>
    </w:p>
    <w:p w:rsidR="009D13D8" w:rsidRDefault="009D13D8">
      <w:pPr>
        <w:pStyle w:val="ConsPlusNormal"/>
        <w:jc w:val="both"/>
      </w:pPr>
      <w:r>
        <w:t xml:space="preserve">(в ред. </w:t>
      </w:r>
      <w:hyperlink r:id="rId261" w:history="1">
        <w:r>
          <w:rPr>
            <w:color w:val="0000FF"/>
          </w:rPr>
          <w:t>Указания</w:t>
        </w:r>
      </w:hyperlink>
      <w:r>
        <w:t xml:space="preserve"> Банка России от 05.07.2018 N 4855-У)</w:t>
      </w:r>
    </w:p>
    <w:p w:rsidR="009D13D8" w:rsidRDefault="009D13D8">
      <w:pPr>
        <w:pStyle w:val="ConsPlusNormal"/>
        <w:spacing w:before="220"/>
        <w:ind w:firstLine="540"/>
        <w:jc w:val="both"/>
      </w:pPr>
      <w:r>
        <w:t xml:space="preserve">В иных случаях </w:t>
      </w:r>
      <w:hyperlink w:anchor="P3347" w:history="1">
        <w:r>
          <w:rPr>
            <w:color w:val="0000FF"/>
          </w:rPr>
          <w:t>графа 12</w:t>
        </w:r>
      </w:hyperlink>
      <w:r>
        <w:t xml:space="preserve"> не заполняется.</w:t>
      </w:r>
    </w:p>
    <w:p w:rsidR="009D13D8" w:rsidRDefault="009D13D8">
      <w:pPr>
        <w:pStyle w:val="ConsPlusNormal"/>
        <w:spacing w:before="220"/>
        <w:ind w:firstLine="540"/>
        <w:jc w:val="both"/>
      </w:pPr>
      <w:bookmarkStart w:id="402" w:name="P3484"/>
      <w:bookmarkEnd w:id="402"/>
      <w:r>
        <w:t xml:space="preserve">13. В </w:t>
      </w:r>
      <w:hyperlink w:anchor="P3374" w:history="1">
        <w:r>
          <w:rPr>
            <w:color w:val="0000FF"/>
          </w:rPr>
          <w:t>поле</w:t>
        </w:r>
      </w:hyperlink>
      <w:r>
        <w:t xml:space="preserve"> "Примечание" могут указываться дополнительные сведения о подтверждающих документах, при этом:</w:t>
      </w:r>
    </w:p>
    <w:p w:rsidR="009D13D8" w:rsidRDefault="009D13D8">
      <w:pPr>
        <w:pStyle w:val="ConsPlusNormal"/>
        <w:spacing w:before="220"/>
        <w:ind w:firstLine="540"/>
        <w:jc w:val="both"/>
      </w:pPr>
      <w:r>
        <w:t xml:space="preserve">в </w:t>
      </w:r>
      <w:hyperlink w:anchor="P3376" w:history="1">
        <w:r>
          <w:rPr>
            <w:color w:val="0000FF"/>
          </w:rPr>
          <w:t>графе</w:t>
        </w:r>
      </w:hyperlink>
      <w:r>
        <w:t xml:space="preserve"> "N строки" отражается номер строки СПД, указанный в </w:t>
      </w:r>
      <w:hyperlink w:anchor="P3336" w:history="1">
        <w:r>
          <w:rPr>
            <w:color w:val="0000FF"/>
          </w:rPr>
          <w:t>графе 1</w:t>
        </w:r>
      </w:hyperlink>
      <w:r>
        <w:t>, к которой приводится дополнительная информация;</w:t>
      </w:r>
    </w:p>
    <w:p w:rsidR="009D13D8" w:rsidRDefault="009D13D8">
      <w:pPr>
        <w:pStyle w:val="ConsPlusNormal"/>
        <w:spacing w:before="220"/>
        <w:ind w:firstLine="540"/>
        <w:jc w:val="both"/>
      </w:pPr>
      <w:r>
        <w:t xml:space="preserve">в </w:t>
      </w:r>
      <w:hyperlink w:anchor="P3377" w:history="1">
        <w:r>
          <w:rPr>
            <w:color w:val="0000FF"/>
          </w:rPr>
          <w:t>графе</w:t>
        </w:r>
      </w:hyperlink>
      <w: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w:t>
      </w:r>
      <w:r>
        <w:lastRenderedPageBreak/>
        <w:t>СПД;</w:t>
      </w:r>
    </w:p>
    <w:p w:rsidR="009D13D8" w:rsidRDefault="009D13D8">
      <w:pPr>
        <w:pStyle w:val="ConsPlusNormal"/>
        <w:spacing w:before="220"/>
        <w:ind w:firstLine="540"/>
        <w:jc w:val="both"/>
      </w:pPr>
      <w:r>
        <w:t xml:space="preserve">в </w:t>
      </w:r>
      <w:hyperlink w:anchor="P3374" w:history="1">
        <w:r>
          <w:rPr>
            <w:color w:val="0000FF"/>
          </w:rPr>
          <w:t>поле</w:t>
        </w:r>
      </w:hyperlink>
      <w:r>
        <w:t xml:space="preserve"> "Примечание" указывается признак "Ф" (прописная буква русского алфавита) в случае указания резидентом в </w:t>
      </w:r>
      <w:hyperlink w:anchor="P3339" w:history="1">
        <w:r>
          <w:rPr>
            <w:color w:val="0000FF"/>
          </w:rPr>
          <w:t>графе 4</w:t>
        </w:r>
      </w:hyperlink>
      <w:r>
        <w:t xml:space="preserve"> СПД кода вида подтверждающего документа 13_3 в связи с наличием у него документов, подтверждающих наступление условий невозврата займа, указанных в </w:t>
      </w:r>
      <w:hyperlink r:id="rId262" w:history="1">
        <w:r>
          <w:rPr>
            <w:color w:val="0000FF"/>
          </w:rPr>
          <w:t>пунктах 8</w:t>
        </w:r>
      </w:hyperlink>
      <w:r>
        <w:t xml:space="preserve"> - </w:t>
      </w:r>
      <w:hyperlink r:id="rId263" w:history="1">
        <w:r>
          <w:rPr>
            <w:color w:val="0000FF"/>
          </w:rPr>
          <w:t>10 части 2 статьи 19</w:t>
        </w:r>
      </w:hyperlink>
      <w:r>
        <w:t xml:space="preserve"> Федерального закона "О валютном регулировании и валютном контроле";</w:t>
      </w:r>
    </w:p>
    <w:p w:rsidR="009D13D8" w:rsidRDefault="009D13D8">
      <w:pPr>
        <w:pStyle w:val="ConsPlusNormal"/>
        <w:jc w:val="both"/>
      </w:pPr>
      <w:r>
        <w:t xml:space="preserve">(абзац введен </w:t>
      </w:r>
      <w:hyperlink r:id="rId264"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в </w:t>
      </w:r>
      <w:hyperlink w:anchor="P3374" w:history="1">
        <w:r>
          <w:rPr>
            <w:color w:val="0000FF"/>
          </w:rPr>
          <w:t>поле</w:t>
        </w:r>
      </w:hyperlink>
      <w:r>
        <w:t xml:space="preserve"> "Примечание" указывается признак "П" (прописная буква русского алфавита) в случае представления резидентом СПД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w:t>
      </w:r>
    </w:p>
    <w:p w:rsidR="009D13D8" w:rsidRDefault="009D13D8">
      <w:pPr>
        <w:pStyle w:val="ConsPlusNormal"/>
        <w:jc w:val="both"/>
      </w:pPr>
      <w:r>
        <w:t xml:space="preserve">(абзац введен </w:t>
      </w:r>
      <w:hyperlink r:id="rId265" w:history="1">
        <w:r>
          <w:rPr>
            <w:color w:val="0000FF"/>
          </w:rPr>
          <w:t>Указанием</w:t>
        </w:r>
      </w:hyperlink>
      <w:r>
        <w:t xml:space="preserve"> Банка России от 05.07.2018 N 4855-У)</w:t>
      </w:r>
    </w:p>
    <w:p w:rsidR="009D13D8" w:rsidRDefault="009D13D8">
      <w:pPr>
        <w:pStyle w:val="ConsPlusNormal"/>
        <w:spacing w:before="220"/>
        <w:ind w:firstLine="540"/>
        <w:jc w:val="both"/>
      </w:pPr>
      <w:r>
        <w:t xml:space="preserve">14. Банк УК в </w:t>
      </w:r>
      <w:hyperlink w:anchor="P3383" w:history="1">
        <w:r>
          <w:rPr>
            <w:color w:val="0000FF"/>
          </w:rPr>
          <w:t>поле</w:t>
        </w:r>
      </w:hyperlink>
      <w: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9D13D8" w:rsidRDefault="009D13D8">
      <w:pPr>
        <w:pStyle w:val="ConsPlusNormal"/>
        <w:spacing w:before="220"/>
        <w:ind w:firstLine="540"/>
        <w:jc w:val="both"/>
      </w:pPr>
      <w:r>
        <w:t xml:space="preserve">При заполнении СПД банком УК в </w:t>
      </w:r>
      <w:hyperlink w:anchor="P3383" w:history="1">
        <w:r>
          <w:rPr>
            <w:color w:val="0000FF"/>
          </w:rPr>
          <w:t>поле</w:t>
        </w:r>
      </w:hyperlink>
      <w: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rsidR="009D13D8" w:rsidRDefault="009D13D8">
      <w:pPr>
        <w:pStyle w:val="ConsPlusNormal"/>
        <w:spacing w:before="220"/>
        <w:ind w:firstLine="540"/>
        <w:jc w:val="both"/>
      </w:pPr>
      <w:r>
        <w:t>Даты указываются в формате ДД.ММ.ГГГГ.</w:t>
      </w:r>
    </w:p>
    <w:p w:rsidR="009D13D8" w:rsidRDefault="009D13D8">
      <w:pPr>
        <w:pStyle w:val="ConsPlusNormal"/>
        <w:spacing w:before="220"/>
        <w:ind w:firstLine="540"/>
        <w:jc w:val="both"/>
      </w:pPr>
      <w:r>
        <w:t xml:space="preserve">Состав указываемых банком УК в </w:t>
      </w:r>
      <w:hyperlink w:anchor="P3383" w:history="1">
        <w:r>
          <w:rPr>
            <w:color w:val="0000FF"/>
          </w:rPr>
          <w:t>поле</w:t>
        </w:r>
      </w:hyperlink>
      <w:r>
        <w:t xml:space="preserve"> "Информация банка УК" сведений может быть дополнен уполномоченным банком.</w:t>
      </w:r>
    </w:p>
    <w:p w:rsidR="009D13D8" w:rsidRDefault="009D13D8">
      <w:pPr>
        <w:pStyle w:val="ConsPlusNormal"/>
        <w:jc w:val="both"/>
      </w:pPr>
    </w:p>
    <w:p w:rsidR="009D13D8" w:rsidRDefault="009D13D8">
      <w:pPr>
        <w:pStyle w:val="ConsPlusNormal"/>
        <w:jc w:val="both"/>
      </w:pPr>
    </w:p>
    <w:p w:rsidR="009D13D8" w:rsidRDefault="009D13D8">
      <w:pPr>
        <w:pStyle w:val="ConsPlusNormal"/>
        <w:pBdr>
          <w:top w:val="single" w:sz="6" w:space="0" w:color="auto"/>
        </w:pBdr>
        <w:spacing w:before="100" w:after="100"/>
        <w:jc w:val="both"/>
        <w:rPr>
          <w:sz w:val="2"/>
          <w:szCs w:val="2"/>
        </w:rPr>
      </w:pPr>
    </w:p>
    <w:p w:rsidR="001B0E7B" w:rsidRDefault="001B0E7B">
      <w:bookmarkStart w:id="403" w:name="_GoBack"/>
      <w:bookmarkEnd w:id="403"/>
    </w:p>
    <w:sectPr w:rsidR="001B0E7B" w:rsidSect="003A09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8"/>
    <w:rsid w:val="001B0E7B"/>
    <w:rsid w:val="009D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1D436-29A9-4E1C-8912-4942DE92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1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1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019634BE7F3259EA1C52372B11F80526ADF6A399258225AD04115F8843A6DD3316B6266ED5BC0A98555F0ACD1249276C831A16520366FFBBBI" TargetMode="External"/><Relationship Id="rId21" Type="http://schemas.openxmlformats.org/officeDocument/2006/relationships/hyperlink" Target="consultantplus://offline/ref=FBD019634BE7F3259EA1C52372B11F805363D06C3D9D58225AD04115F8843A6DD3316B6662E60E91EADB0CA0E19A289261D430A1F7B3I" TargetMode="External"/><Relationship Id="rId63" Type="http://schemas.openxmlformats.org/officeDocument/2006/relationships/hyperlink" Target="consultantplus://offline/ref=FBD019634BE7F3259EA1C52372B11F80526ADF6A399258225AD04115F8843A6DD3316B6266ED5AC5A88555F0ACD1249276C831A16520366FFBBBI" TargetMode="External"/><Relationship Id="rId159" Type="http://schemas.openxmlformats.org/officeDocument/2006/relationships/hyperlink" Target="consultantplus://offline/ref=FBD019634BE7F3259EA1C52372B11F80526ADF6A399258225AD04115F8843A6DD3316B6266ED5BC9AD8555F0ACD1249276C831A16520366FFBBBI" TargetMode="External"/><Relationship Id="rId170" Type="http://schemas.openxmlformats.org/officeDocument/2006/relationships/hyperlink" Target="consultantplus://offline/ref=FBD019634BE7F3259EA1C52372B11F80526ADB6C3A9158225AD04115F8843A6DC131336E67E444C1AF9003A1E9F8BCI" TargetMode="External"/><Relationship Id="rId226" Type="http://schemas.openxmlformats.org/officeDocument/2006/relationships/hyperlink" Target="consultantplus://offline/ref=FBD019634BE7F3259EA1C52372B11F80526ADB6C3A9D58225AD04115F8843A6DD3316B6266ED5AC1AE8555F0ACD1249276C831A16520366FFBBBI" TargetMode="External"/><Relationship Id="rId107" Type="http://schemas.openxmlformats.org/officeDocument/2006/relationships/hyperlink" Target="consultantplus://offline/ref=FBD019634BE7F3259EA1C52372B11F805363D86B3D9458225AD04115F8843A6DC131336E67E444C1AF9003A1E9F8BCI" TargetMode="External"/><Relationship Id="rId11" Type="http://schemas.openxmlformats.org/officeDocument/2006/relationships/hyperlink" Target="consultantplus://offline/ref=FBD019634BE7F3259EA1C52372B11F80526AD96A349058225AD04115F8843A6DD3316B6266ED5AC2AB8555F0ACD1249276C831A16520366FFBBBI" TargetMode="External"/><Relationship Id="rId32" Type="http://schemas.openxmlformats.org/officeDocument/2006/relationships/hyperlink" Target="consultantplus://offline/ref=FBD019634BE7F3259EA1C52372B11F80526ADF6A399258225AD04115F8843A6DD3316B6266ED5AC1A68555F0ACD1249276C831A16520366FFBBBI" TargetMode="External"/><Relationship Id="rId53" Type="http://schemas.openxmlformats.org/officeDocument/2006/relationships/hyperlink" Target="consultantplus://offline/ref=FBD019634BE7F3259EA1C52372B11F80526ADF6A399258225AD04115F8843A6DD3316B6266ED5AC4A68555F0ACD1249276C831A16520366FFBBBI" TargetMode="External"/><Relationship Id="rId74" Type="http://schemas.openxmlformats.org/officeDocument/2006/relationships/hyperlink" Target="consultantplus://offline/ref=FBD019634BE7F3259EA1C52372B11F80526ADF6A399258225AD04115F8843A6DD3316B6266ED5AC6AB8555F0ACD1249276C831A16520366FFBBBI" TargetMode="External"/><Relationship Id="rId128" Type="http://schemas.openxmlformats.org/officeDocument/2006/relationships/hyperlink" Target="consultantplus://offline/ref=FBD019634BE7F3259EA1C52372B11F80526ADF6A399258225AD04115F8843A6DD3316B6266ED5BC4A78555F0ACD1249276C831A16520366FFBBBI" TargetMode="External"/><Relationship Id="rId149" Type="http://schemas.openxmlformats.org/officeDocument/2006/relationships/hyperlink" Target="consultantplus://offline/ref=FBD019634BE7F3259EA1C52372B11F80526ADF6A399258225AD04115F8843A6DD3316B6266ED5BC7A78555F0ACD1249276C831A16520366FFBBBI" TargetMode="External"/><Relationship Id="rId5" Type="http://schemas.openxmlformats.org/officeDocument/2006/relationships/hyperlink" Target="consultantplus://offline/ref=FBD019634BE7F3259EA1C52372B11F805362DD6A359258225AD04115F8843A6DD3316B6266ED5AC0AB8555F0ACD1249276C831A16520366FFBBBI" TargetMode="External"/><Relationship Id="rId95" Type="http://schemas.openxmlformats.org/officeDocument/2006/relationships/hyperlink" Target="consultantplus://offline/ref=FBD019634BE7F3259EA1C52372B11F80526ADF6A399258225AD04115F8843A6DD3316B6266ED5AC8AD8555F0ACD1249276C831A16520366FFBBBI" TargetMode="External"/><Relationship Id="rId160" Type="http://schemas.openxmlformats.org/officeDocument/2006/relationships/hyperlink" Target="consultantplus://offline/ref=FBD019634BE7F3259EA1C52372B11F80526ADF6A399258225AD04115F8843A6DD3316B6266ED5BC9AA8555F0ACD1249276C831A16520366FFBBBI" TargetMode="External"/><Relationship Id="rId181" Type="http://schemas.openxmlformats.org/officeDocument/2006/relationships/hyperlink" Target="consultantplus://offline/ref=FBD019634BE7F3259EA1C52372B11F80526ADF623E9D58225AD04115F8843A6DD3316B6266ED5DC0AF8555F0ACD1249276C831A16520366FFBBBI" TargetMode="External"/><Relationship Id="rId216" Type="http://schemas.openxmlformats.org/officeDocument/2006/relationships/hyperlink" Target="consultantplus://offline/ref=FBD019634BE7F3259EA1C52372B11F80526ADB6C3A9158225AD04115F8843A6DC131336E67E444C1AF9003A1E9F8BCI" TargetMode="External"/><Relationship Id="rId237" Type="http://schemas.openxmlformats.org/officeDocument/2006/relationships/hyperlink" Target="consultantplus://offline/ref=FBD019634BE7F3259EA1C52372B11F80526ADF6A399258225AD04115F8843A6DD3316B6266ED58C6A98555F0ACD1249276C831A16520366FFBBBI" TargetMode="External"/><Relationship Id="rId258" Type="http://schemas.openxmlformats.org/officeDocument/2006/relationships/hyperlink" Target="consultantplus://offline/ref=FBD019634BE7F3259EA1C52372B11F805063D06C3C9E052852894D17FF8B657AD478676366ED5BC1A5DA50E5BD89289A61D731BE792237F6B6I" TargetMode="External"/><Relationship Id="rId22" Type="http://schemas.openxmlformats.org/officeDocument/2006/relationships/hyperlink" Target="consultantplus://offline/ref=FBD019634BE7F3259EA1C52372B11F80526ADF6A399258225AD04115F8843A6DD3316B6266ED5AC0A88555F0ACD1249276C831A16520366FFBBBI" TargetMode="External"/><Relationship Id="rId43" Type="http://schemas.openxmlformats.org/officeDocument/2006/relationships/hyperlink" Target="consultantplus://offline/ref=FBD019634BE7F3259EA1C52372B11F80526ADF6A399258225AD04115F8843A6DD3316B6266ED5AC3AA8555F0ACD1249276C831A16520366FFBBBI" TargetMode="External"/><Relationship Id="rId64" Type="http://schemas.openxmlformats.org/officeDocument/2006/relationships/hyperlink" Target="consultantplus://offline/ref=FBD019634BE7F3259EA1C52372B11F805363D0683F9158225AD04115F8843A6DD3316B6266ED5AC1AE8555F0ACD1249276C831A16520366FFBBBI" TargetMode="External"/><Relationship Id="rId118" Type="http://schemas.openxmlformats.org/officeDocument/2006/relationships/hyperlink" Target="consultantplus://offline/ref=FBD019634BE7F3259EA1C52372B11F80526ADF6A399258225AD04115F8843A6DD3316B6266ED5BC1AD8555F0ACD1249276C831A16520366FFBBBI" TargetMode="External"/><Relationship Id="rId139" Type="http://schemas.openxmlformats.org/officeDocument/2006/relationships/hyperlink" Target="consultantplus://offline/ref=FBD019634BE7F3259EA1C52372B11F80526ADB6C3A9D58225AD04115F8843A6DD3316B6266ED5AC1AE8555F0ACD1249276C831A16520366FFBBBI" TargetMode="External"/><Relationship Id="rId85" Type="http://schemas.openxmlformats.org/officeDocument/2006/relationships/hyperlink" Target="consultantplus://offline/ref=FBD019634BE7F3259EA1C52372B11F805363D86B3D9458225AD04115F8843A6DC131336E67E444C1AF9003A1E9F8BCI" TargetMode="External"/><Relationship Id="rId150" Type="http://schemas.openxmlformats.org/officeDocument/2006/relationships/hyperlink" Target="consultantplus://offline/ref=FBD019634BE7F3259EA1C52372B11F80526ADF6A399258225AD04115F8843A6DD3316B6266ED5BC7A78555F0ACD1249276C831A16520366FFBBBI" TargetMode="External"/><Relationship Id="rId171" Type="http://schemas.openxmlformats.org/officeDocument/2006/relationships/hyperlink" Target="consultantplus://offline/ref=FBD019634BE7F3259EA1C52372B11F805063D06C3C9E052852894D17FF8B657AD478676366ED5BC1A5DA50E5BD89289A61D731BE792237F6B6I" TargetMode="External"/><Relationship Id="rId192" Type="http://schemas.openxmlformats.org/officeDocument/2006/relationships/hyperlink" Target="consultantplus://offline/ref=FBD019634BE7F3259EA1C52372B11F80526ADB6C3A9158225AD04115F8843A6DC131336E67E444C1AF9003A1E9F8BCI" TargetMode="External"/><Relationship Id="rId206" Type="http://schemas.openxmlformats.org/officeDocument/2006/relationships/hyperlink" Target="consultantplus://offline/ref=FBD019634BE7F3259EA1C52372B11F805063D06C3C9E052852894D17FF8B657AD478676366ED5BC1A5DA50E5BD89289A61D731BE792237F6B6I" TargetMode="External"/><Relationship Id="rId227" Type="http://schemas.openxmlformats.org/officeDocument/2006/relationships/hyperlink" Target="consultantplus://offline/ref=FBD019634BE7F3259EA1C52372B11F80526ADF6A399258225AD04115F8843A6DD3316B6266ED58C5AB8555F0ACD1249276C831A16520366FFBBBI" TargetMode="External"/><Relationship Id="rId248" Type="http://schemas.openxmlformats.org/officeDocument/2006/relationships/image" Target="media/image3.wmf"/><Relationship Id="rId12" Type="http://schemas.openxmlformats.org/officeDocument/2006/relationships/hyperlink" Target="consultantplus://offline/ref=FBD019634BE7F3259EA1C52372B11F80526AD96A349058225AD04115F8843A6DD3316B6266ED5AC3AC8555F0ACD1249276C831A16520366FFBBBI" TargetMode="External"/><Relationship Id="rId33" Type="http://schemas.openxmlformats.org/officeDocument/2006/relationships/hyperlink" Target="consultantplus://offline/ref=FBD019634BE7F3259EA1C52372B11F80526ADF6A399258225AD04115F8843A6DD3316B6266ED5AC2AD8555F0ACD1249276C831A16520366FFBBBI" TargetMode="External"/><Relationship Id="rId108" Type="http://schemas.openxmlformats.org/officeDocument/2006/relationships/hyperlink" Target="consultantplus://offline/ref=FBD019634BE7F3259EA1C52372B11F80536BD06F399558225AD04115F8843A6DC131336E67E444C1AF9003A1E9F8BCI" TargetMode="External"/><Relationship Id="rId129" Type="http://schemas.openxmlformats.org/officeDocument/2006/relationships/hyperlink" Target="consultantplus://offline/ref=FBD019634BE7F3259EA1C52372B11F80526ADF6A399258225AD04115F8843A6DD3316B6266ED5BC5AB8555F0ACD1249276C831A16520366FFBBBI" TargetMode="External"/><Relationship Id="rId54" Type="http://schemas.openxmlformats.org/officeDocument/2006/relationships/hyperlink" Target="consultantplus://offline/ref=FBD019634BE7F3259EA1C52372B11F80526ADF6A399258225AD04115F8843A6DD3316B6266ED5AC5AE8555F0ACD1249276C831A16520366FFBBBI" TargetMode="External"/><Relationship Id="rId75" Type="http://schemas.openxmlformats.org/officeDocument/2006/relationships/hyperlink" Target="consultantplus://offline/ref=FBD019634BE7F3259EA1C52372B11F80526ADF6A399258225AD04115F8843A6DD3316B6266ED5AC6A68555F0ACD1249276C831A16520366FFBBBI" TargetMode="External"/><Relationship Id="rId96" Type="http://schemas.openxmlformats.org/officeDocument/2006/relationships/hyperlink" Target="consultantplus://offline/ref=FBD019634BE7F3259EA1C52372B11F80526ADF6A399258225AD04115F8843A6DD3316B6266ED5AC8AA8555F0ACD1249276C831A16520366FFBBBI" TargetMode="External"/><Relationship Id="rId140" Type="http://schemas.openxmlformats.org/officeDocument/2006/relationships/hyperlink" Target="consultantplus://offline/ref=FBD019634BE7F3259EA1C52372B11F80526ADB6C3A9D58225AD04115F8843A6DD3316B6266ED5AC1AE8555F0ACD1249276C831A16520366FFBBBI" TargetMode="External"/><Relationship Id="rId161" Type="http://schemas.openxmlformats.org/officeDocument/2006/relationships/hyperlink" Target="consultantplus://offline/ref=FBD019634BE7F3259EA1C52372B11F80526ADF6A399258225AD04115F8843A6DD3316B6266ED5BC9AB8555F0ACD1249276C831A16520366FFBBBI" TargetMode="External"/><Relationship Id="rId182" Type="http://schemas.openxmlformats.org/officeDocument/2006/relationships/hyperlink" Target="consultantplus://offline/ref=FBD019634BE7F3259EA1C52372B11F80526ADF623E9D58225AD04115F8843A6DD3316B6266ED5DC0AF8555F0ACD1249276C831A16520366FFBBBI" TargetMode="External"/><Relationship Id="rId217" Type="http://schemas.openxmlformats.org/officeDocument/2006/relationships/hyperlink" Target="consultantplus://offline/ref=FBD019634BE7F3259EA1C52372B11F805063D06C3C9E052852894D17FF8B657AD478676366ED5BC1A5DA50E5BD89289A61D731BE792237F6B6I" TargetMode="External"/><Relationship Id="rId6" Type="http://schemas.openxmlformats.org/officeDocument/2006/relationships/hyperlink" Target="consultantplus://offline/ref=FBD019634BE7F3259EA1C52372B11F80526ADF6A399258225AD04115F8843A6DD3316B6266ED5AC0AB8555F0ACD1249276C831A16520366FFBBBI" TargetMode="External"/><Relationship Id="rId238" Type="http://schemas.openxmlformats.org/officeDocument/2006/relationships/hyperlink" Target="consultantplus://offline/ref=FBD019634BE7F3259EA1C52372B11F80526ADB6C3A9158225AD04115F8843A6DC131336E67E444C1AF9003A1E9F8BCI" TargetMode="External"/><Relationship Id="rId259" Type="http://schemas.openxmlformats.org/officeDocument/2006/relationships/hyperlink" Target="consultantplus://offline/ref=FBD019634BE7F3259EA1C52372B11F80526ADB6C3A9D58225AD04115F8843A6DD3316B6266ED5AC1AE8555F0ACD1249276C831A16520366FFBBBI" TargetMode="External"/><Relationship Id="rId23" Type="http://schemas.openxmlformats.org/officeDocument/2006/relationships/hyperlink" Target="consultantplus://offline/ref=FBD019634BE7F3259EA1C52372B11F80526ADF6A399258225AD04115F8843A6DD3316B6266ED5AC0A68555F0ACD1249276C831A16520366FFBBBI" TargetMode="External"/><Relationship Id="rId119" Type="http://schemas.openxmlformats.org/officeDocument/2006/relationships/hyperlink" Target="consultantplus://offline/ref=FBD019634BE7F3259EA1C52372B11F80526ADF6A399258225AD04115F8843A6DD3316B6266ED5BC1A78555F0ACD1249276C831A16520366FFBBBI" TargetMode="External"/><Relationship Id="rId44" Type="http://schemas.openxmlformats.org/officeDocument/2006/relationships/hyperlink" Target="consultantplus://offline/ref=FBD019634BE7F3259EA1C52372B11F80526ADF6A399258225AD04115F8843A6DD3316B6266ED5AC3A88555F0ACD1249276C831A16520366FFBBBI" TargetMode="External"/><Relationship Id="rId65" Type="http://schemas.openxmlformats.org/officeDocument/2006/relationships/hyperlink" Target="consultantplus://offline/ref=FBD019634BE7F3259EA1C52372B11F805363D0683F9158225AD04115F8843A6DD3316B6266ED5AC2AB8555F0ACD1249276C831A16520366FFBBBI" TargetMode="External"/><Relationship Id="rId86" Type="http://schemas.openxmlformats.org/officeDocument/2006/relationships/hyperlink" Target="consultantplus://offline/ref=FBD019634BE7F3259EA1C52372B11F80526ADF6A399258225AD04115F8843A6DD3316B6266ED5AC7AB8555F0ACD1249276C831A16520366FFBBBI" TargetMode="External"/><Relationship Id="rId130" Type="http://schemas.openxmlformats.org/officeDocument/2006/relationships/hyperlink" Target="consultantplus://offline/ref=FBD019634BE7F3259EA1C52372B11F80526ADF6A399258225AD04115F8843A6DD3316B6266ED5BC5A88555F0ACD1249276C831A16520366FFBBBI" TargetMode="External"/><Relationship Id="rId151" Type="http://schemas.openxmlformats.org/officeDocument/2006/relationships/hyperlink" Target="consultantplus://offline/ref=FBD019634BE7F3259EA1C52372B11F80526ADB6C3A9D58225AD04115F8843A6DD3316B6266ED5AC1AE8555F0ACD1249276C831A16520366FFBBBI" TargetMode="External"/><Relationship Id="rId172" Type="http://schemas.openxmlformats.org/officeDocument/2006/relationships/hyperlink" Target="consultantplus://offline/ref=FBD019634BE7F3259EA1C52372B11F80526ADF6A399258225AD04115F8843A6DD3316B6266ED58C0AB8555F0ACD1249276C831A16520366FFBBBI" TargetMode="External"/><Relationship Id="rId193" Type="http://schemas.openxmlformats.org/officeDocument/2006/relationships/hyperlink" Target="consultantplus://offline/ref=FBD019634BE7F3259EA1C52372B11F80526ADF623E9D58225AD04115F8843A6DD3316B6266ED5CC9AA8555F0ACD1249276C831A16520366FFBBBI" TargetMode="External"/><Relationship Id="rId207" Type="http://schemas.openxmlformats.org/officeDocument/2006/relationships/hyperlink" Target="consultantplus://offline/ref=FBD019634BE7F3259EA1C52372B11F80526ADF6A399258225AD04115F8843A6DD3316B6266ED58C1AE8555F0ACD1249276C831A16520366FFBBBI" TargetMode="External"/><Relationship Id="rId228" Type="http://schemas.openxmlformats.org/officeDocument/2006/relationships/hyperlink" Target="consultantplus://offline/ref=FBD019634BE7F3259EA1C52372B11F80526ADF6A399258225AD04115F8843A6DD3316B6266ED58C5A68555F0ACD1249276C831A16520366FFBBBI" TargetMode="External"/><Relationship Id="rId249" Type="http://schemas.openxmlformats.org/officeDocument/2006/relationships/image" Target="media/image4.wmf"/><Relationship Id="rId13" Type="http://schemas.openxmlformats.org/officeDocument/2006/relationships/hyperlink" Target="consultantplus://offline/ref=FBD019634BE7F3259EA1C52372B11F80526AD96A349058225AD04115F8843A6DD3316B6266ED5EC8A98555F0ACD1249276C831A16520366FFBBBI" TargetMode="External"/><Relationship Id="rId109" Type="http://schemas.openxmlformats.org/officeDocument/2006/relationships/hyperlink" Target="consultantplus://offline/ref=FBD019634BE7F3259EA1C52372B11F80506FD862349458225AD04115F8843A6DC131336E67E444C1AF9003A1E9F8BCI" TargetMode="External"/><Relationship Id="rId260" Type="http://schemas.openxmlformats.org/officeDocument/2006/relationships/hyperlink" Target="consultantplus://offline/ref=FBD019634BE7F3259EA1C52372B11F80526ADF6A399258225AD04115F8843A6DD3316B6266ED58C9A68555F0ACD1249276C831A16520366FFBBBI" TargetMode="External"/><Relationship Id="rId34" Type="http://schemas.openxmlformats.org/officeDocument/2006/relationships/hyperlink" Target="consultantplus://offline/ref=FBD019634BE7F3259EA1C52372B11F80526ADF6A399258225AD04115F8843A6DD3316B6266ED5AC2AA8555F0ACD1249276C831A16520366FFBBBI" TargetMode="External"/><Relationship Id="rId55" Type="http://schemas.openxmlformats.org/officeDocument/2006/relationships/hyperlink" Target="consultantplus://offline/ref=FBD019634BE7F3259EA1C52372B11F80526ADF6A399258225AD04115F8843A6DD3316B6266ED5AC5AC8555F0ACD1249276C831A16520366FFBBBI" TargetMode="External"/><Relationship Id="rId76" Type="http://schemas.openxmlformats.org/officeDocument/2006/relationships/hyperlink" Target="consultantplus://offline/ref=FBD019634BE7F3259EA1C52372B11F80526ADF6A399258225AD04115F8843A6DD3316B6266ED5AC7AE8555F0ACD1249276C831A16520366FFBBBI" TargetMode="External"/><Relationship Id="rId97" Type="http://schemas.openxmlformats.org/officeDocument/2006/relationships/hyperlink" Target="consultantplus://offline/ref=FBD019634BE7F3259EA1C52372B11F80526ADF6A399258225AD04115F8843A6DD3316B6266ED5AC8AB8555F0ACD1249276C831A16520366FFBBBI" TargetMode="External"/><Relationship Id="rId120" Type="http://schemas.openxmlformats.org/officeDocument/2006/relationships/hyperlink" Target="consultantplus://offline/ref=FBD019634BE7F3259EA1C52372B11F80526ADF6A399258225AD04115F8843A6DD3316B6266ED5BC2AB8555F0ACD1249276C831A16520366FFBBBI" TargetMode="External"/><Relationship Id="rId141" Type="http://schemas.openxmlformats.org/officeDocument/2006/relationships/hyperlink" Target="consultantplus://offline/ref=FBD019634BE7F3259EA1C52372B11F80526ADF6A399258225AD04115F8843A6DD3316B6266ED5BC6A88555F0ACD1249276C831A16520366FFBBBI" TargetMode="External"/><Relationship Id="rId7" Type="http://schemas.openxmlformats.org/officeDocument/2006/relationships/hyperlink" Target="consultantplus://offline/ref=FBD019634BE7F3259EA1C52372B11F805363D06C3D9D58225AD04115F8843A6DD3316B6266ED5AC7A98555F0ACD1249276C831A16520366FFBBBI" TargetMode="External"/><Relationship Id="rId162" Type="http://schemas.openxmlformats.org/officeDocument/2006/relationships/hyperlink" Target="consultantplus://offline/ref=FBD019634BE7F3259EA1C52372B11F80526ADE683B9C58225AD04115F8843A6DC131336E67E444C1AF9003A1E9F8BCI" TargetMode="External"/><Relationship Id="rId183" Type="http://schemas.openxmlformats.org/officeDocument/2006/relationships/hyperlink" Target="consultantplus://offline/ref=FBD019634BE7F3259EA1C52372B11F80526ADF623E9D58225AD04115F8843A6DD3316B6266ED5CC8A98555F0ACD1249276C831A16520366FFBBBI" TargetMode="External"/><Relationship Id="rId218" Type="http://schemas.openxmlformats.org/officeDocument/2006/relationships/hyperlink" Target="consultantplus://offline/ref=FBD019634BE7F3259EA1C52372B11F805363D06C3D9D58225AD04115F8843A6DD3316B6266ED58C8AC8555F0ACD1249276C831A16520366FFBBBI" TargetMode="External"/><Relationship Id="rId239" Type="http://schemas.openxmlformats.org/officeDocument/2006/relationships/hyperlink" Target="consultantplus://offline/ref=FBD019634BE7F3259EA1C52372B11F80526ADF6A399258225AD04115F8843A6DD3316B6266ED58C6A68555F0ACD1249276C831A16520366FFBBBI" TargetMode="External"/><Relationship Id="rId250" Type="http://schemas.openxmlformats.org/officeDocument/2006/relationships/hyperlink" Target="consultantplus://offline/ref=FBD019634BE7F3259EA1C52372B11F805363D06C3D9D58225AD04115F8843A6DD3316B646EE60E91EADB0CA0E19A289261D430A1F7B3I" TargetMode="External"/><Relationship Id="rId24" Type="http://schemas.openxmlformats.org/officeDocument/2006/relationships/hyperlink" Target="consultantplus://offline/ref=FBD019634BE7F3259EA1C52372B11F80526ADF6A399258225AD04115F8843A6DD3316B6266ED5AC0A78555F0ACD1249276C831A16520366FFBBBI" TargetMode="External"/><Relationship Id="rId45" Type="http://schemas.openxmlformats.org/officeDocument/2006/relationships/hyperlink" Target="consultantplus://offline/ref=FBD019634BE7F3259EA1C52372B11F80526ADF6A399258225AD04115F8843A6DD3316B6266ED5AC3A98555F0ACD1249276C831A16520366FFBBBI" TargetMode="External"/><Relationship Id="rId66" Type="http://schemas.openxmlformats.org/officeDocument/2006/relationships/hyperlink" Target="consultantplus://offline/ref=FBD019634BE7F3259EA1C52372B11F80526ADF6A399258225AD04115F8843A6DD3316B6266ED5AC5A98555F0ACD1249276C831A16520366FFBBBI" TargetMode="External"/><Relationship Id="rId87" Type="http://schemas.openxmlformats.org/officeDocument/2006/relationships/hyperlink" Target="consultantplus://offline/ref=FBD019634BE7F3259EA1C52372B11F805363D86B3D9458225AD04115F8843A6DC131336E67E444C1AF9003A1E9F8BCI" TargetMode="External"/><Relationship Id="rId110" Type="http://schemas.openxmlformats.org/officeDocument/2006/relationships/hyperlink" Target="consultantplus://offline/ref=FBD019634BE7F3259EA1C52372B11F80506DDA6F359158225AD04115F8843A6DC131336E67E444C1AF9003A1E9F8BCI" TargetMode="External"/><Relationship Id="rId131" Type="http://schemas.openxmlformats.org/officeDocument/2006/relationships/hyperlink" Target="consultantplus://offline/ref=FBD019634BE7F3259EA1C52372B11F80526ADF6A399258225AD04115F8843A6DD3316B6266ED5BC5A68555F0ACD1249276C831A16520366FFBBBI" TargetMode="External"/><Relationship Id="rId152" Type="http://schemas.openxmlformats.org/officeDocument/2006/relationships/hyperlink" Target="consultantplus://offline/ref=FBD019634BE7F3259EA1C52372B11F80526ADF6A399258225AD04115F8843A6DD3316B6266ED5BC8AE8555F0ACD1249276C831A16520366FFBBBI" TargetMode="External"/><Relationship Id="rId173" Type="http://schemas.openxmlformats.org/officeDocument/2006/relationships/hyperlink" Target="consultantplus://offline/ref=FBD019634BE7F3259EA1C52372B11F80526ADB6C3A9D58225AD04115F8843A6DD3316B6266ED5AC1AE8555F0ACD1249276C831A16520366FFBBBI" TargetMode="External"/><Relationship Id="rId194" Type="http://schemas.openxmlformats.org/officeDocument/2006/relationships/hyperlink" Target="consultantplus://offline/ref=FBD019634BE7F3259EA1C52372B11F80526ADF623E9D58225AD04115F8843A6DD3316B6266ED5CC9AA8555F0ACD1249276C831A16520366FFBBBI" TargetMode="External"/><Relationship Id="rId208" Type="http://schemas.openxmlformats.org/officeDocument/2006/relationships/hyperlink" Target="consultantplus://offline/ref=FBD019634BE7F3259EA1C52372B11F80526ADF6A399258225AD04115F8843A6DD3316B6266ED58C1AF8555F0ACD1249276C831A16520366FFBBBI" TargetMode="External"/><Relationship Id="rId229" Type="http://schemas.openxmlformats.org/officeDocument/2006/relationships/hyperlink" Target="consultantplus://offline/ref=FBD019634BE7F3259EA1C52372B11F80526ADF6A399258225AD04115F8843A6DD3316B6266ED58C5A78555F0ACD1249276C831A16520366FFBBBI" TargetMode="External"/><Relationship Id="rId240" Type="http://schemas.openxmlformats.org/officeDocument/2006/relationships/hyperlink" Target="consultantplus://offline/ref=FBD019634BE7F3259EA1C52372B11F80526ADF6A399258225AD04115F8843A6DD3316B6266ED58C6A78555F0ACD1249276C831A16520366FFBBBI" TargetMode="External"/><Relationship Id="rId261" Type="http://schemas.openxmlformats.org/officeDocument/2006/relationships/hyperlink" Target="consultantplus://offline/ref=FBD019634BE7F3259EA1C52372B11F80526ADF6A399258225AD04115F8843A6DD3316B6266ED58C9A68555F0ACD1249276C831A16520366FFBBBI" TargetMode="External"/><Relationship Id="rId14" Type="http://schemas.openxmlformats.org/officeDocument/2006/relationships/hyperlink" Target="consultantplus://offline/ref=FBD019634BE7F3259EA1C52372B11F80526AD96A349058225AD04115F8843A6DD3316B6764E95194FFCA54ACE98D37927EC832A07AF2BAI" TargetMode="External"/><Relationship Id="rId35" Type="http://schemas.openxmlformats.org/officeDocument/2006/relationships/hyperlink" Target="consultantplus://offline/ref=FBD019634BE7F3259EA1C52372B11F80526ADF6A399258225AD04115F8843A6DD3316B6266ED5AC2AB8555F0ACD1249276C831A16520366FFBBBI" TargetMode="External"/><Relationship Id="rId56" Type="http://schemas.openxmlformats.org/officeDocument/2006/relationships/hyperlink" Target="consultantplus://offline/ref=FBD019634BE7F3259EA1C52372B11F80526ADF6A399258225AD04115F8843A6DD3316B6266ED5AC5AD8555F0ACD1249276C831A16520366FFBBBI" TargetMode="External"/><Relationship Id="rId77" Type="http://schemas.openxmlformats.org/officeDocument/2006/relationships/hyperlink" Target="consultantplus://offline/ref=FBD019634BE7F3259EA1C52372B11F80526ADF6A399258225AD04115F8843A6DD3316B6266ED5AC7AF8555F0ACD1249276C831A16520366FFBBBI" TargetMode="External"/><Relationship Id="rId100" Type="http://schemas.openxmlformats.org/officeDocument/2006/relationships/hyperlink" Target="consultantplus://offline/ref=FBD019634BE7F3259EA1C52372B11F80526ADF6A399258225AD04115F8843A6DD3316B6266ED5AC9AE8555F0ACD1249276C831A16520366FFBBBI" TargetMode="External"/><Relationship Id="rId8" Type="http://schemas.openxmlformats.org/officeDocument/2006/relationships/hyperlink" Target="consultantplus://offline/ref=FBD019634BE7F3259EA1C52372B11F805363D06C3D9D58225AD04115F8843A6DD3316B6662E60E91EADB0CA0E19A289261D430A1F7B3I" TargetMode="External"/><Relationship Id="rId98" Type="http://schemas.openxmlformats.org/officeDocument/2006/relationships/hyperlink" Target="consultantplus://offline/ref=FBD019634BE7F3259EA1C52372B11F80526ADF6A399258225AD04115F8843A6DD3316B6266ED5AC8A98555F0ACD1249276C831A16520366FFBBBI" TargetMode="External"/><Relationship Id="rId121" Type="http://schemas.openxmlformats.org/officeDocument/2006/relationships/hyperlink" Target="consultantplus://offline/ref=FBD019634BE7F3259EA1C52372B11F80526ADF6A399258225AD04115F8843A6DD3316B6266ED5BC3AF8555F0ACD1249276C831A16520366FFBBBI" TargetMode="External"/><Relationship Id="rId142" Type="http://schemas.openxmlformats.org/officeDocument/2006/relationships/hyperlink" Target="consultantplus://offline/ref=FBD019634BE7F3259EA1C52372B11F80526ADF6A399258225AD04115F8843A6DD3316B6266ED5BC7A88555F0ACD1249276C831A16520366FFBBBI" TargetMode="External"/><Relationship Id="rId163" Type="http://schemas.openxmlformats.org/officeDocument/2006/relationships/hyperlink" Target="consultantplus://offline/ref=FBD019634BE7F3259EA1C52372B11F80536ADD6F399758225AD04115F8843A6DD3316B6266ED59C0AD8555F0ACD1249276C831A16520366FFBBBI" TargetMode="External"/><Relationship Id="rId184" Type="http://schemas.openxmlformats.org/officeDocument/2006/relationships/hyperlink" Target="consultantplus://offline/ref=FBD019634BE7F3259EA1C52372B11F80526ADF6A399258225AD04115F8843A6DD3316B6266ED58C0A68555F0ACD1249276C831A16520366FFBBBI" TargetMode="External"/><Relationship Id="rId219" Type="http://schemas.openxmlformats.org/officeDocument/2006/relationships/hyperlink" Target="consultantplus://offline/ref=FBD019634BE7F3259EA1C52372B11F80526ADB6C3A9158225AD04115F8843A6DC131336E67E444C1AF9003A1E9F8BCI" TargetMode="External"/><Relationship Id="rId230" Type="http://schemas.openxmlformats.org/officeDocument/2006/relationships/hyperlink" Target="consultantplus://offline/ref=FBD019634BE7F3259EA1C52372B11F80526ADF6A399258225AD04115F8843A6DD3316B6266ED58C6AE8555F0ACD1249276C831A16520366FFBBBI" TargetMode="External"/><Relationship Id="rId251" Type="http://schemas.openxmlformats.org/officeDocument/2006/relationships/hyperlink" Target="consultantplus://offline/ref=FBD019634BE7F3259EA1C52372B11F80526ADF6A399258225AD04115F8843A6DD3316B6266ED58C7AA8555F0ACD1249276C831A16520366FFBBBI" TargetMode="External"/><Relationship Id="rId25" Type="http://schemas.openxmlformats.org/officeDocument/2006/relationships/hyperlink" Target="consultantplus://offline/ref=FBD019634BE7F3259EA1C52372B11F80526ADF6A399258225AD04115F8843A6DD3316B6266ED5AC1AF8555F0ACD1249276C831A16520366FFBBBI" TargetMode="External"/><Relationship Id="rId46" Type="http://schemas.openxmlformats.org/officeDocument/2006/relationships/hyperlink" Target="consultantplus://offline/ref=FBD019634BE7F3259EA1C52372B11F80526ADF6A399258225AD04115F8843A6DD3316B6266ED5AC3A78555F0ACD1249276C831A16520366FFBBBI" TargetMode="External"/><Relationship Id="rId67" Type="http://schemas.openxmlformats.org/officeDocument/2006/relationships/hyperlink" Target="consultantplus://offline/ref=FBD019634BE7F3259EA1C52372B11F805363D06C3D9D58225AD04115F8843A6DD3316B6266ED58C7A98555F0ACD1249276C831A16520366FFBBBI" TargetMode="External"/><Relationship Id="rId88" Type="http://schemas.openxmlformats.org/officeDocument/2006/relationships/hyperlink" Target="consultantplus://offline/ref=FBD019634BE7F3259EA1C52372B11F80526ADF6A399258225AD04115F8843A6DD3316B6266ED5AC7A88555F0ACD1249276C831A16520366FFBBBI" TargetMode="External"/><Relationship Id="rId111" Type="http://schemas.openxmlformats.org/officeDocument/2006/relationships/hyperlink" Target="consultantplus://offline/ref=FBD019634BE7F3259EA1C52372B11F805062DA6F3F9258225AD04115F8843A6DC131336E67E444C1AF9003A1E9F8BCI" TargetMode="External"/><Relationship Id="rId132" Type="http://schemas.openxmlformats.org/officeDocument/2006/relationships/hyperlink" Target="consultantplus://offline/ref=FBD019634BE7F3259EA1C52372B11F80526ADF6A399258225AD04115F8843A6DD3316B6266ED5BC5A78555F0ACD1249276C831A16520366FFBBBI" TargetMode="External"/><Relationship Id="rId153" Type="http://schemas.openxmlformats.org/officeDocument/2006/relationships/hyperlink" Target="consultantplus://offline/ref=FBD019634BE7F3259EA1C52372B11F80526ADF6A399258225AD04115F8843A6DD3316B6266ED5BC8AD8555F0ACD1249276C831A16520366FFBBBI" TargetMode="External"/><Relationship Id="rId174" Type="http://schemas.openxmlformats.org/officeDocument/2006/relationships/hyperlink" Target="consultantplus://offline/ref=FBD019634BE7F3259EA1C52372B11F80526ADB6C3A9D58225AD04115F8843A6DD3316B6266ED5AC1AE8555F0ACD1249276C831A16520366FFBBBI" TargetMode="External"/><Relationship Id="rId195" Type="http://schemas.openxmlformats.org/officeDocument/2006/relationships/hyperlink" Target="consultantplus://offline/ref=FBD019634BE7F3259EA1C52372B11F80526ADF623E9D58225AD04115F8843A6DD3316B6266ED5CC8AA8555F0ACD1249276C831A16520366FFBBBI" TargetMode="External"/><Relationship Id="rId209" Type="http://schemas.openxmlformats.org/officeDocument/2006/relationships/hyperlink" Target="consultantplus://offline/ref=FBD019634BE7F3259EA1C52372B11F80526ADF6A399258225AD04115F8843A6DD3316B6266ED58C1AC8555F0ACD1249276C831A16520366FFBBBI" TargetMode="External"/><Relationship Id="rId220" Type="http://schemas.openxmlformats.org/officeDocument/2006/relationships/hyperlink" Target="consultantplus://offline/ref=FBD019634BE7F3259EA1C52372B11F80526ADB6C3A9158225AD04115F8843A6DC131336E67E444C1AF9003A1E9F8BCI" TargetMode="External"/><Relationship Id="rId241" Type="http://schemas.openxmlformats.org/officeDocument/2006/relationships/hyperlink" Target="consultantplus://offline/ref=FBD019634BE7F3259EA1C52372B11F80526ADF6A399258225AD04115F8843A6DD3316B6266ED58C7AE8555F0ACD1249276C831A16520366FFBBBI" TargetMode="External"/><Relationship Id="rId15" Type="http://schemas.openxmlformats.org/officeDocument/2006/relationships/hyperlink" Target="consultantplus://offline/ref=FBD019634BE7F3259EA1C52372B11F80526AD96A349D58225AD04115F8843A6DD3316B6266ED5AC2A98555F0ACD1249276C831A16520366FFBBBI" TargetMode="External"/><Relationship Id="rId36" Type="http://schemas.openxmlformats.org/officeDocument/2006/relationships/hyperlink" Target="consultantplus://offline/ref=FBD019634BE7F3259EA1C52372B11F80526ADF6A399258225AD04115F8843A6DD3316B6266ED5AC2A88555F0ACD1249276C831A16520366FFBBBI" TargetMode="External"/><Relationship Id="rId57" Type="http://schemas.openxmlformats.org/officeDocument/2006/relationships/hyperlink" Target="consultantplus://offline/ref=FBD019634BE7F3259EA1C52372B11F805363D0683F9158225AD04115F8843A6DD3316B6266ED5AC1AE8555F0ACD1249276C831A16520366FFBBBI" TargetMode="External"/><Relationship Id="rId262" Type="http://schemas.openxmlformats.org/officeDocument/2006/relationships/hyperlink" Target="consultantplus://offline/ref=FBD019634BE7F3259EA1C52372B11F805363D06C3D9D58225AD04115F8843A6DD3316B626EEB5194FFCA54ACE98D37927EC832A07AF2BAI" TargetMode="External"/><Relationship Id="rId78" Type="http://schemas.openxmlformats.org/officeDocument/2006/relationships/hyperlink" Target="consultantplus://offline/ref=FBD019634BE7F3259EA1C52372B11F805363D06C3D9D58225AD04115F8843A6DD3316B6266E45194FFCA54ACE98D37927EC832A07AF2BAI" TargetMode="External"/><Relationship Id="rId99" Type="http://schemas.openxmlformats.org/officeDocument/2006/relationships/hyperlink" Target="consultantplus://offline/ref=FBD019634BE7F3259EA1C52372B11F80526ADF6A399258225AD04115F8843A6DD3316B6266ED5AC8A68555F0ACD1249276C831A16520366FFBBBI" TargetMode="External"/><Relationship Id="rId101" Type="http://schemas.openxmlformats.org/officeDocument/2006/relationships/hyperlink" Target="consultantplus://offline/ref=FBD019634BE7F3259EA1C52372B11F80526ADF6A399258225AD04115F8843A6DD3316B6266ED5AC9AC8555F0ACD1249276C831A16520366FFBBBI" TargetMode="External"/><Relationship Id="rId122" Type="http://schemas.openxmlformats.org/officeDocument/2006/relationships/hyperlink" Target="consultantplus://offline/ref=FBD019634BE7F3259EA1C52372B11F80526ADB6D389058225AD04115F8843A6DC131336E67E444C1AF9003A1E9F8BCI" TargetMode="External"/><Relationship Id="rId143" Type="http://schemas.openxmlformats.org/officeDocument/2006/relationships/hyperlink" Target="consultantplus://offline/ref=FBD019634BE7F3259EA1C52372B11F80526ADF6A399258225AD04115F8843A6DD3316B6266ED5BC7A98555F0ACD1249276C831A16520366FFBBBI" TargetMode="External"/><Relationship Id="rId164" Type="http://schemas.openxmlformats.org/officeDocument/2006/relationships/hyperlink" Target="consultantplus://offline/ref=FBD019634BE7F3259EA1C52372B11F80546EDE63349E052852894D17FF8B6568D4206B626FF35BC1B08C01A0FEB0I" TargetMode="External"/><Relationship Id="rId185" Type="http://schemas.openxmlformats.org/officeDocument/2006/relationships/hyperlink" Target="consultantplus://offline/ref=FBD019634BE7F3259EA1C52372B11F80526ADF623E9D58225AD04115F8843A6DD3316B6266ED5CC8A98555F0ACD1249276C831A16520366FFBBBI" TargetMode="External"/><Relationship Id="rId9" Type="http://schemas.openxmlformats.org/officeDocument/2006/relationships/hyperlink" Target="consultantplus://offline/ref=FBD019634BE7F3259EA1C52372B11F805363D06C3D9D58225AD04115F8843A6DD3316B6265EC5194FFCA54ACE98D37927EC832A07AF2BAI" TargetMode="External"/><Relationship Id="rId210" Type="http://schemas.openxmlformats.org/officeDocument/2006/relationships/hyperlink" Target="consultantplus://offline/ref=FBD019634BE7F3259EA1C52372B11F80526ADF6A399258225AD04115F8843A6DD3316B6266ED58C1AD8555F0ACD1249276C831A16520366FFBBBI" TargetMode="External"/><Relationship Id="rId26" Type="http://schemas.openxmlformats.org/officeDocument/2006/relationships/hyperlink" Target="consultantplus://offline/ref=FBD019634BE7F3259EA1C52372B11F805363D06C3D9D58225AD04115F8843A6DD3316B6266ED5AC7A68555F0ACD1249276C831A16520366FFBBBI" TargetMode="External"/><Relationship Id="rId231" Type="http://schemas.openxmlformats.org/officeDocument/2006/relationships/hyperlink" Target="consultantplus://offline/ref=FBD019634BE7F3259EA1C52372B11F80526ADF6A399258225AD04115F8843A6DD3316B6266ED58C6AC8555F0ACD1249276C831A16520366FFBBBI" TargetMode="External"/><Relationship Id="rId252" Type="http://schemas.openxmlformats.org/officeDocument/2006/relationships/hyperlink" Target="consultantplus://offline/ref=FBD019634BE7F3259EA1C52372B11F80526ADF6A399258225AD04115F8843A6DD3316B6266ED58C9AA8555F0ACD1249276C831A16520366FFBBBI" TargetMode="External"/><Relationship Id="rId47" Type="http://schemas.openxmlformats.org/officeDocument/2006/relationships/hyperlink" Target="consultantplus://offline/ref=FBD019634BE7F3259EA1C52372B11F80526ADF6A399258225AD04115F8843A6DD3316B6266ED5AC4AF8555F0ACD1249276C831A16520366FFBBBI" TargetMode="External"/><Relationship Id="rId68" Type="http://schemas.openxmlformats.org/officeDocument/2006/relationships/hyperlink" Target="consultantplus://offline/ref=FBD019634BE7F3259EA1C52372B11F805363D86B3D9458225AD04115F8843A6DC131336E67E444C1AF9003A1E9F8BCI" TargetMode="External"/><Relationship Id="rId89" Type="http://schemas.openxmlformats.org/officeDocument/2006/relationships/hyperlink" Target="consultantplus://offline/ref=FBD019634BE7F3259EA1C52372B11F80536BDA62349458225AD04115F8843A6DC131336E67E444C1AF9003A1E9F8BCI" TargetMode="External"/><Relationship Id="rId112" Type="http://schemas.openxmlformats.org/officeDocument/2006/relationships/hyperlink" Target="consultantplus://offline/ref=FBD019634BE7F3259EA1C52372B11F805063D96A3A9258225AD04115F8843A6DC131336E67E444C1AF9003A1E9F8BCI" TargetMode="External"/><Relationship Id="rId133" Type="http://schemas.openxmlformats.org/officeDocument/2006/relationships/hyperlink" Target="consultantplus://offline/ref=FBD019634BE7F3259EA1C52372B11F80526ADF6A399258225AD04115F8843A6DD3316B6266ED5BC6AF8555F0ACD1249276C831A16520366FFBBBI" TargetMode="External"/><Relationship Id="rId154" Type="http://schemas.openxmlformats.org/officeDocument/2006/relationships/hyperlink" Target="consultantplus://offline/ref=FBD019634BE7F3259EA1C52372B11F80526ADF6A399258225AD04115F8843A6DD3316B6266ED5BC8AB8555F0ACD1249276C831A16520366FFBBBI" TargetMode="External"/><Relationship Id="rId175" Type="http://schemas.openxmlformats.org/officeDocument/2006/relationships/hyperlink" Target="consultantplus://offline/ref=FBD019634BE7F3259EA1C52372B11F80526ADF6A399258225AD04115F8843A6DD3316B6266ED58C0A88555F0ACD1249276C831A16520366FFBBBI" TargetMode="External"/><Relationship Id="rId196" Type="http://schemas.openxmlformats.org/officeDocument/2006/relationships/hyperlink" Target="consultantplus://offline/ref=FBD019634BE7F3259EA1C52372B11F80526ADF623E9D58225AD04115F8843A6DD3316B6266ED5CC8A98555F0ACD1249276C831A16520366FFBBBI" TargetMode="External"/><Relationship Id="rId200" Type="http://schemas.openxmlformats.org/officeDocument/2006/relationships/hyperlink" Target="consultantplus://offline/ref=FBD019634BE7F3259EA1C52372B11F80526ADF623E9D58225AD04115F8843A6DD3316B6266ED5DC0AF8555F0ACD1249276C831A16520366FFBBBI" TargetMode="External"/><Relationship Id="rId16" Type="http://schemas.openxmlformats.org/officeDocument/2006/relationships/hyperlink" Target="consultantplus://offline/ref=FBD019634BE7F3259EA1C52372B11F80526AD96A349D58225AD04115F8843A6DD3316B6266ED59C1A88555F0ACD1249276C831A16520366FFBBBI" TargetMode="External"/><Relationship Id="rId221" Type="http://schemas.openxmlformats.org/officeDocument/2006/relationships/hyperlink" Target="consultantplus://offline/ref=FBD019634BE7F3259EA1C52372B11F80526ADF6A399258225AD04115F8843A6DD3316B6266ED58C5AA8555F0ACD1249276C831A16520366FFBBBI" TargetMode="External"/><Relationship Id="rId242" Type="http://schemas.openxmlformats.org/officeDocument/2006/relationships/hyperlink" Target="consultantplus://offline/ref=FBD019634BE7F3259EA1C52372B11F80526ADF6A399258225AD04115F8843A6DD3316B6266ED58C7AF8555F0ACD1249276C831A16520366FFBBBI" TargetMode="External"/><Relationship Id="rId263" Type="http://schemas.openxmlformats.org/officeDocument/2006/relationships/hyperlink" Target="consultantplus://offline/ref=FBD019634BE7F3259EA1C52372B11F805363D06C3D9D58225AD04115F8843A6DD3316B626EE55194FFCA54ACE98D37927EC832A07AF2BAI" TargetMode="External"/><Relationship Id="rId37" Type="http://schemas.openxmlformats.org/officeDocument/2006/relationships/hyperlink" Target="consultantplus://offline/ref=FBD019634BE7F3259EA1C52372B11F805363D06C3D9D58225AD04115F8843A6DD3316B6266ED58C7A98555F0ACD1249276C831A16520366FFBBBI" TargetMode="External"/><Relationship Id="rId58" Type="http://schemas.openxmlformats.org/officeDocument/2006/relationships/hyperlink" Target="consultantplus://offline/ref=FBD019634BE7F3259EA1C52372B11F80526ADF6A399258225AD04115F8843A6DD3316B6266ED5AC5AB8555F0ACD1249276C831A16520366FFBBBI" TargetMode="External"/><Relationship Id="rId79" Type="http://schemas.openxmlformats.org/officeDocument/2006/relationships/hyperlink" Target="consultantplus://offline/ref=FBD019634BE7F3259EA1C52372B11F80526ADF6A399258225AD04115F8843A6DD3316B6266ED5AC7AC8555F0ACD1249276C831A16520366FFBBBI" TargetMode="External"/><Relationship Id="rId102" Type="http://schemas.openxmlformats.org/officeDocument/2006/relationships/hyperlink" Target="consultantplus://offline/ref=FBD019634BE7F3259EA1C52372B11F80536BD06F399558225AD04115F8843A6DD3316B6266ED59C5AF8555F0ACD1249276C831A16520366FFBBBI" TargetMode="External"/><Relationship Id="rId123" Type="http://schemas.openxmlformats.org/officeDocument/2006/relationships/hyperlink" Target="consultantplus://offline/ref=FBD019634BE7F3259EA1C52372B11F80526ADB6D389058225AD04115F8843A6DC131336E67E444C1AF9003A1E9F8BCI" TargetMode="External"/><Relationship Id="rId144" Type="http://schemas.openxmlformats.org/officeDocument/2006/relationships/hyperlink" Target="consultantplus://offline/ref=FBD019634BE7F3259EA1C52372B11F80546EDE63349E052852894D17FF8B6568D4206B626FF35BC1B08C01A0FEB0I" TargetMode="External"/><Relationship Id="rId90" Type="http://schemas.openxmlformats.org/officeDocument/2006/relationships/hyperlink" Target="consultantplus://offline/ref=FBD019634BE7F3259EA1C52372B11F80526ADF6A399258225AD04115F8843A6DD3316B6266ED5AC7A98555F0ACD1249276C831A16520366FFBBBI" TargetMode="External"/><Relationship Id="rId165" Type="http://schemas.openxmlformats.org/officeDocument/2006/relationships/hyperlink" Target="consultantplus://offline/ref=FBD019634BE7F3259EA1C52372B11F80526ADB6C3A9D58225AD04115F8843A6DD3316B6266ED5AC1AE8555F0ACD1249276C831A16520366FFBBBI" TargetMode="External"/><Relationship Id="rId186" Type="http://schemas.openxmlformats.org/officeDocument/2006/relationships/hyperlink" Target="consultantplus://offline/ref=FBD019634BE7F3259EA1C52372B11F80526ADF623E9D58225AD04115F8843A6DD3316B6266ED5CC8AC8555F0ACD1249276C831A16520366FFBBBI" TargetMode="External"/><Relationship Id="rId211" Type="http://schemas.openxmlformats.org/officeDocument/2006/relationships/hyperlink" Target="consultantplus://offline/ref=FBD019634BE7F3259EA1C52372B11F80526ADE683B9C58225AD04115F8843A6DC131336E67E444C1AF9003A1E9F8BCI" TargetMode="External"/><Relationship Id="rId232" Type="http://schemas.openxmlformats.org/officeDocument/2006/relationships/hyperlink" Target="consultantplus://offline/ref=FBD019634BE7F3259EA1C52372B11F80526ADF6A399258225AD04115F8843A6DD3316B6266ED58C6AD8555F0ACD1249276C831A16520366FFBBBI" TargetMode="External"/><Relationship Id="rId253" Type="http://schemas.openxmlformats.org/officeDocument/2006/relationships/hyperlink" Target="consultantplus://offline/ref=FBD019634BE7F3259EA1C52372B11F80526ADF6A399258225AD04115F8843A6DD3316B6266ED58C9A88555F0ACD1249276C831A16520366FFBBBI" TargetMode="External"/><Relationship Id="rId27" Type="http://schemas.openxmlformats.org/officeDocument/2006/relationships/hyperlink" Target="consultantplus://offline/ref=FBD019634BE7F3259EA1C52372B11F80526ADF6A399258225AD04115F8843A6DD3316B6266ED5AC1AD8555F0ACD1249276C831A16520366FFBBBI" TargetMode="External"/><Relationship Id="rId48" Type="http://schemas.openxmlformats.org/officeDocument/2006/relationships/hyperlink" Target="consultantplus://offline/ref=FBD019634BE7F3259EA1C52372B11F80526ADF6A399258225AD04115F8843A6DD3316B6266ED5AC4AD8555F0ACD1249276C831A16520366FFBBBI" TargetMode="External"/><Relationship Id="rId69" Type="http://schemas.openxmlformats.org/officeDocument/2006/relationships/hyperlink" Target="consultantplus://offline/ref=FBD019634BE7F3259EA1C52372B11F80526ADF6A399258225AD04115F8843A6DD3316B6266ED5AC5A78555F0ACD1249276C831A16520366FFBBBI" TargetMode="External"/><Relationship Id="rId113" Type="http://schemas.openxmlformats.org/officeDocument/2006/relationships/hyperlink" Target="consultantplus://offline/ref=FBD019634BE7F3259EA1C52372B11F80536BD0683A9358225AD04115F8843A6DC131336E67E444C1AF9003A1E9F8BCI" TargetMode="External"/><Relationship Id="rId134" Type="http://schemas.openxmlformats.org/officeDocument/2006/relationships/hyperlink" Target="consultantplus://offline/ref=FBD019634BE7F3259EA1C52372B11F80526ADB6C3A9158225AD04115F8843A6DC131336E67E444C1AF9003A1E9F8BCI" TargetMode="External"/><Relationship Id="rId80" Type="http://schemas.openxmlformats.org/officeDocument/2006/relationships/hyperlink" Target="consultantplus://offline/ref=FBD019634BE7F3259EA1C52372B11F805363D06C3D9D58225AD04115F8843A6DD3316B6266ED58C7A98555F0ACD1249276C831A16520366FFBBBI" TargetMode="External"/><Relationship Id="rId155" Type="http://schemas.openxmlformats.org/officeDocument/2006/relationships/hyperlink" Target="consultantplus://offline/ref=FBD019634BE7F3259EA1C52372B11F80526ADF6A399258225AD04115F8843A6DD3316B6266ED5BC8A88555F0ACD1249276C831A16520366FFBBBI" TargetMode="External"/><Relationship Id="rId176" Type="http://schemas.openxmlformats.org/officeDocument/2006/relationships/hyperlink" Target="consultantplus://offline/ref=FBD019634BE7F3259EA1C52372B11F80526ADF623E9D58225AD04115F8843A6DD3316B6266ED5CC8AC8555F0ACD1249276C831A16520366FFBBBI" TargetMode="External"/><Relationship Id="rId197" Type="http://schemas.openxmlformats.org/officeDocument/2006/relationships/hyperlink" Target="consultantplus://offline/ref=FBD019634BE7F3259EA1C52372B11F80526ADF623E9D58225AD04115F8843A6DD3316B6266ED5CC9AA8555F0ACD1249276C831A16520366FFBBBI" TargetMode="External"/><Relationship Id="rId201" Type="http://schemas.openxmlformats.org/officeDocument/2006/relationships/hyperlink" Target="consultantplus://offline/ref=FBD019634BE7F3259EA1C52372B11F80526ADB6C3A9D58225AD04115F8843A6DD3316B6266ED5AC1AE8555F0ACD1249276C831A16520366FFBBBI" TargetMode="External"/><Relationship Id="rId222" Type="http://schemas.openxmlformats.org/officeDocument/2006/relationships/hyperlink" Target="consultantplus://offline/ref=FBD019634BE7F3259EA1C52372B11F80526ADB6C3A9D58225AD04115F8843A6DD3316B6266ED5AC1AE8555F0ACD1249276C831A16520366FFBBBI" TargetMode="External"/><Relationship Id="rId243" Type="http://schemas.openxmlformats.org/officeDocument/2006/relationships/hyperlink" Target="consultantplus://offline/ref=FBD019634BE7F3259EA1C52372B11F80526ADF6A399258225AD04115F8843A6DD3316B6266ED58C7AC8555F0ACD1249276C831A16520366FFBBBI" TargetMode="External"/><Relationship Id="rId264" Type="http://schemas.openxmlformats.org/officeDocument/2006/relationships/hyperlink" Target="consultantplus://offline/ref=FBD019634BE7F3259EA1C52372B11F80526ADF6A399258225AD04115F8843A6DD3316B6266ED58C9A78555F0ACD1249276C831A16520366FFBBBI" TargetMode="External"/><Relationship Id="rId17" Type="http://schemas.openxmlformats.org/officeDocument/2006/relationships/hyperlink" Target="consultantplus://offline/ref=FBD019634BE7F3259EA1C52372B11F80526AD96A349D58225AD04115F8843A6DD3316B6565ED5194FFCA54ACE98D37927EC832A07AF2BAI" TargetMode="External"/><Relationship Id="rId38" Type="http://schemas.openxmlformats.org/officeDocument/2006/relationships/hyperlink" Target="consultantplus://offline/ref=FBD019634BE7F3259EA1C52372B11F80526ADF6A399258225AD04115F8843A6DD3316B6266ED5AC2A68555F0ACD1249276C831A16520366FFBBBI" TargetMode="External"/><Relationship Id="rId59" Type="http://schemas.openxmlformats.org/officeDocument/2006/relationships/hyperlink" Target="consultantplus://offline/ref=FBD019634BE7F3259EA1C52372B11F805363D0683F9158225AD04115F8843A6DD3316B6266ED5AC1AE8555F0ACD1249276C831A16520366FFBBBI" TargetMode="External"/><Relationship Id="rId103" Type="http://schemas.openxmlformats.org/officeDocument/2006/relationships/hyperlink" Target="consultantplus://offline/ref=FBD019634BE7F3259EA1C52372B11F80536BD06F399558225AD04115F8843A6DC131336E67E444C1AF9003A1E9F8BCI" TargetMode="External"/><Relationship Id="rId124" Type="http://schemas.openxmlformats.org/officeDocument/2006/relationships/hyperlink" Target="consultantplus://offline/ref=FBD019634BE7F3259EA1C52372B11F80526ADB6D389058225AD04115F8843A6DC131336E67E444C1AF9003A1E9F8BCI" TargetMode="External"/><Relationship Id="rId70" Type="http://schemas.openxmlformats.org/officeDocument/2006/relationships/hyperlink" Target="consultantplus://offline/ref=FBD019634BE7F3259EA1C52372B11F80526ADF6A399258225AD04115F8843A6DD3316B6266ED5AC6AE8555F0ACD1249276C831A16520366FFBBBI" TargetMode="External"/><Relationship Id="rId91" Type="http://schemas.openxmlformats.org/officeDocument/2006/relationships/hyperlink" Target="consultantplus://offline/ref=FBD019634BE7F3259EA1C52372B11F80526ADF6A399258225AD04115F8843A6DD3316B6266ED5AC7A68555F0ACD1249276C831A16520366FFBBBI" TargetMode="External"/><Relationship Id="rId145" Type="http://schemas.openxmlformats.org/officeDocument/2006/relationships/hyperlink" Target="consultantplus://offline/ref=FBD019634BE7F3259EA1C52372B11F80526ADF6A399258225AD04115F8843A6DD3316B6266ED5BC7A68555F0ACD1249276C831A16520366FFBBBI" TargetMode="External"/><Relationship Id="rId166" Type="http://schemas.openxmlformats.org/officeDocument/2006/relationships/hyperlink" Target="consultantplus://offline/ref=FBD019634BE7F3259EA1C52372B11F80526ADB6C3A9D58225AD04115F8843A6DD3316B6266ED5AC1AE8555F0ACD1249276C831A16520366FFBBBI" TargetMode="External"/><Relationship Id="rId187" Type="http://schemas.openxmlformats.org/officeDocument/2006/relationships/hyperlink" Target="consultantplus://offline/ref=FBD019634BE7F3259EA1C52372B11F80526ADF623E9D58225AD04115F8843A6DD3316B6266ED5CC8A98555F0ACD1249276C831A16520366FFBBBI" TargetMode="External"/><Relationship Id="rId1" Type="http://schemas.openxmlformats.org/officeDocument/2006/relationships/styles" Target="styles.xml"/><Relationship Id="rId212" Type="http://schemas.openxmlformats.org/officeDocument/2006/relationships/hyperlink" Target="consultantplus://offline/ref=FBD019634BE7F3259EA1C52372B11F80536ADD6F399758225AD04115F8843A6DD3316B6266ED59C0AD8555F0ACD1249276C831A16520366FFBBBI" TargetMode="External"/><Relationship Id="rId233" Type="http://schemas.openxmlformats.org/officeDocument/2006/relationships/hyperlink" Target="consultantplus://offline/ref=FBD019634BE7F3259EA1C52372B11F80526ADF6A399258225AD04115F8843A6DD3316B6266ED58C6AA8555F0ACD1249276C831A16520366FFBBBI" TargetMode="External"/><Relationship Id="rId254" Type="http://schemas.openxmlformats.org/officeDocument/2006/relationships/hyperlink" Target="consultantplus://offline/ref=FBD019634BE7F3259EA1C52372B11F80526ADE683B9C58225AD04115F8843A6DC131336E67E444C1AF9003A1E9F8BCI" TargetMode="External"/><Relationship Id="rId28" Type="http://schemas.openxmlformats.org/officeDocument/2006/relationships/hyperlink" Target="consultantplus://offline/ref=FBD019634BE7F3259EA1C52372B11F805363D06C3D9D58225AD04115F8843A6DD3316B6266E45194FFCA54ACE98D37927EC832A07AF2BAI" TargetMode="External"/><Relationship Id="rId49" Type="http://schemas.openxmlformats.org/officeDocument/2006/relationships/hyperlink" Target="consultantplus://offline/ref=FBD019634BE7F3259EA1C52372B11F80526ADF6A399258225AD04115F8843A6DD3316B6266ED5AC4AD8555F0ACD1249276C831A16520366FFBBBI" TargetMode="External"/><Relationship Id="rId114" Type="http://schemas.openxmlformats.org/officeDocument/2006/relationships/hyperlink" Target="consultantplus://offline/ref=FBD019634BE7F3259EA1C52372B11F80526ADF6A399258225AD04115F8843A6DD3316B6266ED5AC9AD8555F0ACD1249276C831A16520366FFBBBI" TargetMode="External"/><Relationship Id="rId60" Type="http://schemas.openxmlformats.org/officeDocument/2006/relationships/hyperlink" Target="consultantplus://offline/ref=FBD019634BE7F3259EA1C52372B11F805363D0683F9158225AD04115F8843A6DD3316B6266ED5AC1AE8555F0ACD1249276C831A16520366FFBBBI" TargetMode="External"/><Relationship Id="rId81" Type="http://schemas.openxmlformats.org/officeDocument/2006/relationships/hyperlink" Target="consultantplus://offline/ref=FBD019634BE7F3259EA1C52372B11F805363D86B3D9458225AD04115F8843A6DC131336E67E444C1AF9003A1E9F8BCI" TargetMode="External"/><Relationship Id="rId135" Type="http://schemas.openxmlformats.org/officeDocument/2006/relationships/hyperlink" Target="consultantplus://offline/ref=FBD019634BE7F3259EA1C52372B11F805063D06C3C9E052852894D17FF8B657AD478676366ED5BC1A5DA50E5BD89289A61D731BE792237F6B6I" TargetMode="External"/><Relationship Id="rId156" Type="http://schemas.openxmlformats.org/officeDocument/2006/relationships/hyperlink" Target="consultantplus://offline/ref=FBD019634BE7F3259EA1C52372B11F80526ADF6A399258225AD04115F8843A6DD3316B6266ED5BC8A68555F0ACD1249276C831A16520366FFBBBI" TargetMode="External"/><Relationship Id="rId177" Type="http://schemas.openxmlformats.org/officeDocument/2006/relationships/hyperlink" Target="consultantplus://offline/ref=FBD019634BE7F3259EA1C52372B11F805363D0683F9158225AD04115F8843A6DD3316B6266ED5AC1AE8555F0ACD1249276C831A16520366FFBBBI" TargetMode="External"/><Relationship Id="rId198" Type="http://schemas.openxmlformats.org/officeDocument/2006/relationships/hyperlink" Target="consultantplus://offline/ref=FBD019634BE7F3259EA1C52372B11F80526ADF623E9D58225AD04115F8843A6DD3316B6266ED5CC9AA8555F0ACD1249276C831A16520366FFBBBI" TargetMode="External"/><Relationship Id="rId202" Type="http://schemas.openxmlformats.org/officeDocument/2006/relationships/hyperlink" Target="consultantplus://offline/ref=FBD019634BE7F3259EA1C52372B11F80526ADB6C3A9158225AD04115F8843A6DC131336E67E444C1AF9003A1E9F8BCI" TargetMode="External"/><Relationship Id="rId223" Type="http://schemas.openxmlformats.org/officeDocument/2006/relationships/hyperlink" Target="consultantplus://offline/ref=FBD019634BE7F3259EA1C52372B11F80526ADB6C3A9158225AD04115F8843A6DC131336E67E444C1AF9003A1E9F8BCI" TargetMode="External"/><Relationship Id="rId244" Type="http://schemas.openxmlformats.org/officeDocument/2006/relationships/hyperlink" Target="consultantplus://offline/ref=FBD019634BE7F3259EA1C52372B11F80526ADF6A399258225AD04115F8843A6DD3316B6266ED58C7AD8555F0ACD1249276C831A16520366FFBBBI" TargetMode="External"/><Relationship Id="rId18" Type="http://schemas.openxmlformats.org/officeDocument/2006/relationships/hyperlink" Target="consultantplus://offline/ref=FBD019634BE7F3259EA1C52372B11F805363D06C3D9D58225AD04115F8843A6DD3316B6266ED59C3AE8555F0ACD1249276C831A16520366FFBBBI" TargetMode="External"/><Relationship Id="rId39" Type="http://schemas.openxmlformats.org/officeDocument/2006/relationships/hyperlink" Target="consultantplus://offline/ref=FBD019634BE7F3259EA1C52372B11F805363D06C3D9D58225AD04115F8843A6DD3316B6266ED58C7A98555F0ACD1249276C831A16520366FFBBBI" TargetMode="External"/><Relationship Id="rId265" Type="http://schemas.openxmlformats.org/officeDocument/2006/relationships/hyperlink" Target="consultantplus://offline/ref=FBD019634BE7F3259EA1C52372B11F80526ADF6A399258225AD04115F8843A6DD3316B6266ED59C0AF8555F0ACD1249276C831A16520366FFBBBI" TargetMode="External"/><Relationship Id="rId50" Type="http://schemas.openxmlformats.org/officeDocument/2006/relationships/hyperlink" Target="consultantplus://offline/ref=FBD019634BE7F3259EA1C52372B11F80536BDD683C9058225AD04115F8843A6DD3316B6266EC5EC3AC8555F0ACD1249276C831A16520366FFBBBI" TargetMode="External"/><Relationship Id="rId104" Type="http://schemas.openxmlformats.org/officeDocument/2006/relationships/hyperlink" Target="consultantplus://offline/ref=FBD019634BE7F3259EA1C52372B11F80536BD06F399558225AD04115F8843A6DC131336E67E444C1AF9003A1E9F8BCI" TargetMode="External"/><Relationship Id="rId125" Type="http://schemas.openxmlformats.org/officeDocument/2006/relationships/hyperlink" Target="consultantplus://offline/ref=FBD019634BE7F3259EA1C52372B11F805363D06C3D9D58225AD04115F8843A6DC131336E67E444C1AF9003A1E9F8BCI" TargetMode="External"/><Relationship Id="rId146" Type="http://schemas.openxmlformats.org/officeDocument/2006/relationships/hyperlink" Target="consultantplus://offline/ref=FBD019634BE7F3259EA1C52372B11F80526ADB6C3A9D58225AD04115F8843A6DD3316B6266ED5AC1AE8555F0ACD1249276C831A16520366FFBBBI" TargetMode="External"/><Relationship Id="rId167" Type="http://schemas.openxmlformats.org/officeDocument/2006/relationships/hyperlink" Target="consultantplus://offline/ref=FBD019634BE7F3259EA1C52372B11F80526ADB6C3A9158225AD04115F8843A6DC131336E67E444C1AF9003A1E9F8BCI" TargetMode="External"/><Relationship Id="rId188" Type="http://schemas.openxmlformats.org/officeDocument/2006/relationships/hyperlink" Target="consultantplus://offline/ref=FBD019634BE7F3259EA1C52372B11F80526ADF623E9D58225AD04115F8843A6DD3316B6266ED5CC9AA8555F0ACD1249276C831A16520366FFBBBI" TargetMode="External"/><Relationship Id="rId71" Type="http://schemas.openxmlformats.org/officeDocument/2006/relationships/hyperlink" Target="consultantplus://offline/ref=FBD019634BE7F3259EA1C52372B11F80526ADF6A399258225AD04115F8843A6DD3316B6266ED5AC6AF8555F0ACD1249276C831A16520366FFBBBI" TargetMode="External"/><Relationship Id="rId92" Type="http://schemas.openxmlformats.org/officeDocument/2006/relationships/hyperlink" Target="consultantplus://offline/ref=FBD019634BE7F3259EA1C52372B11F80526ADF6A399258225AD04115F8843A6DD3316B6266ED5AC8AF8555F0ACD1249276C831A16520366FFBBBI" TargetMode="External"/><Relationship Id="rId213" Type="http://schemas.openxmlformats.org/officeDocument/2006/relationships/hyperlink" Target="consultantplus://offline/ref=FBD019634BE7F3259EA1C52372B11F80546EDE63349E052852894D17FF8B6568D4206B626FF35BC1B08C01A0FEB0I" TargetMode="External"/><Relationship Id="rId234" Type="http://schemas.openxmlformats.org/officeDocument/2006/relationships/hyperlink" Target="consultantplus://offline/ref=FBD019634BE7F3259EA1C52372B11F80526ADB6C3A9D58225AD04115F8843A6DD3316B6266ED5AC1AE8555F0ACD1249276C831A16520366FFBBBI" TargetMode="External"/><Relationship Id="rId2" Type="http://schemas.openxmlformats.org/officeDocument/2006/relationships/settings" Target="settings.xml"/><Relationship Id="rId29" Type="http://schemas.openxmlformats.org/officeDocument/2006/relationships/hyperlink" Target="consultantplus://offline/ref=FBD019634BE7F3259EA1C52372B11F805368DA6B389058225AD04115F8843A6DC131336E67E444C1AF9003A1E9F8BCI" TargetMode="External"/><Relationship Id="rId255" Type="http://schemas.openxmlformats.org/officeDocument/2006/relationships/hyperlink" Target="consultantplus://offline/ref=FBD019634BE7F3259EA1C52372B11F80526ADF623E9D58225AD04115F8843A6DD3316B6266ED5CC8AC8555F0ACD1249276C831A16520366FFBBBI" TargetMode="External"/><Relationship Id="rId40" Type="http://schemas.openxmlformats.org/officeDocument/2006/relationships/hyperlink" Target="consultantplus://offline/ref=FBD019634BE7F3259EA1C52372B11F80526ADF6A399258225AD04115F8843A6DD3316B6266ED5AC2A78555F0ACD1249276C831A16520366FFBBBI" TargetMode="External"/><Relationship Id="rId115" Type="http://schemas.openxmlformats.org/officeDocument/2006/relationships/hyperlink" Target="consultantplus://offline/ref=FBD019634BE7F3259EA1C52372B11F80526ADF6A399258225AD04115F8843A6DD3316B6266ED5AC9AB8555F0ACD1249276C831A16520366FFBBBI" TargetMode="External"/><Relationship Id="rId136" Type="http://schemas.openxmlformats.org/officeDocument/2006/relationships/hyperlink" Target="consultantplus://offline/ref=FBD019634BE7F3259EA1C52372B11F80526ADF6A399258225AD04115F8843A6DD3316B6266ED5BC6AC8555F0ACD1249276C831A16520366FFBBBI" TargetMode="External"/><Relationship Id="rId157" Type="http://schemas.openxmlformats.org/officeDocument/2006/relationships/hyperlink" Target="consultantplus://offline/ref=FBD019634BE7F3259EA1C52372B11F80526ADF6A399258225AD04115F8843A6DD3316B6266ED5BC8A78555F0ACD1249276C831A16520366FFBBBI" TargetMode="External"/><Relationship Id="rId178" Type="http://schemas.openxmlformats.org/officeDocument/2006/relationships/hyperlink" Target="consultantplus://offline/ref=FBD019634BE7F3259EA1C52372B11F805363D0683F9158225AD04115F8843A6DD3316B6266ED5AC6A98555F0ACD1249276C831A16520366FFBBBI" TargetMode="External"/><Relationship Id="rId61" Type="http://schemas.openxmlformats.org/officeDocument/2006/relationships/hyperlink" Target="consultantplus://offline/ref=FBD019634BE7F3259EA1C52372B11F805363D0683F9158225AD04115F8843A6DD3316B6266ED5AC1AE8555F0ACD1249276C831A16520366FFBBBI" TargetMode="External"/><Relationship Id="rId82" Type="http://schemas.openxmlformats.org/officeDocument/2006/relationships/hyperlink" Target="consultantplus://offline/ref=FBD019634BE7F3259EA1C52372B11F80526ADF6A399258225AD04115F8843A6DD3316B6266ED5AC7AD8555F0ACD1249276C831A16520366FFBBBI" TargetMode="External"/><Relationship Id="rId199" Type="http://schemas.openxmlformats.org/officeDocument/2006/relationships/hyperlink" Target="consultantplus://offline/ref=FBD019634BE7F3259EA1C52372B11F80526ADF623E9D58225AD04115F8843A6DD3316B6266ED5DC0A78555F0ACD1249276C831A16520366FFBBBI" TargetMode="External"/><Relationship Id="rId203" Type="http://schemas.openxmlformats.org/officeDocument/2006/relationships/hyperlink" Target="consultantplus://offline/ref=FBD019634BE7F3259EA1C52372B11F805363D06C3D9D58225AD04115F8843A6DD3316B646EE60E91EADB0CA0E19A289261D430A1F7B3I" TargetMode="External"/><Relationship Id="rId19" Type="http://schemas.openxmlformats.org/officeDocument/2006/relationships/hyperlink" Target="consultantplus://offline/ref=FBD019634BE7F3259EA1C52372B11F805363D06C3D9D58225AD04115F8843A6DD3316B6466E60E91EADB0CA0E19A289261D430A1F7B3I" TargetMode="External"/><Relationship Id="rId224" Type="http://schemas.openxmlformats.org/officeDocument/2006/relationships/hyperlink" Target="consultantplus://offline/ref=FBD019634BE7F3259EA1C52372B11F805063D06C3C9E052852894D17FF8B657AD478676366ED5BC1A5DA50E5BD89289A61D731BE792237F6B6I" TargetMode="External"/><Relationship Id="rId245" Type="http://schemas.openxmlformats.org/officeDocument/2006/relationships/hyperlink" Target="consultantplus://offline/ref=FBD019634BE7F3259EA1C52372B11F80526ADB6C3A9158225AD04115F8843A6DC131336E67E444C1AF9003A1E9F8BCI" TargetMode="External"/><Relationship Id="rId266" Type="http://schemas.openxmlformats.org/officeDocument/2006/relationships/fontTable" Target="fontTable.xml"/><Relationship Id="rId30" Type="http://schemas.openxmlformats.org/officeDocument/2006/relationships/hyperlink" Target="consultantplus://offline/ref=FBD019634BE7F3259EA1C52372B11F80526ADF6A399258225AD04115F8843A6DD3316B6266ED5AC1AB8555F0ACD1249276C831A16520366FFBBBI" TargetMode="External"/><Relationship Id="rId105" Type="http://schemas.openxmlformats.org/officeDocument/2006/relationships/hyperlink" Target="consultantplus://offline/ref=FBD019634BE7F3259EA1C52372B11F80536BD06F399558225AD04115F8843A6DC131336E67E444C1AF9003A1E9F8BCI" TargetMode="External"/><Relationship Id="rId126" Type="http://schemas.openxmlformats.org/officeDocument/2006/relationships/hyperlink" Target="consultantplus://offline/ref=FBD019634BE7F3259EA1C52372B11F80526ADF6A399258225AD04115F8843A6DD3316B6266ED5BC3A98555F0ACD1249276C831A16520366FFBBBI" TargetMode="External"/><Relationship Id="rId147" Type="http://schemas.openxmlformats.org/officeDocument/2006/relationships/hyperlink" Target="consultantplus://offline/ref=FBD019634BE7F3259EA1C52372B11F80526ADB6C3A9D58225AD04115F8843A6DD3316B6266ED5AC1AE8555F0ACD1249276C831A16520366FFBBBI" TargetMode="External"/><Relationship Id="rId168" Type="http://schemas.openxmlformats.org/officeDocument/2006/relationships/hyperlink" Target="consultantplus://offline/ref=FBD019634BE7F3259EA1C52372B11F805063D06C3C9E052852894D17FF8B657AD478676366ED5BC1A5DA50E5BD89289A61D731BE792237F6B6I" TargetMode="External"/><Relationship Id="rId51" Type="http://schemas.openxmlformats.org/officeDocument/2006/relationships/hyperlink" Target="consultantplus://offline/ref=FBD019634BE7F3259EA1C52372B11F80526ADF6A399258225AD04115F8843A6DD3316B6266ED5AC4AB8555F0ACD1249276C831A16520366FFBBBI" TargetMode="External"/><Relationship Id="rId72" Type="http://schemas.openxmlformats.org/officeDocument/2006/relationships/hyperlink" Target="consultantplus://offline/ref=FBD019634BE7F3259EA1C52372B11F80526ADF6A399258225AD04115F8843A6DD3316B6266ED5AC6AD8555F0ACD1249276C831A16520366FFBBBI" TargetMode="External"/><Relationship Id="rId93" Type="http://schemas.openxmlformats.org/officeDocument/2006/relationships/hyperlink" Target="consultantplus://offline/ref=FBD019634BE7F3259EA1C52372B11F80526ADF6A399258225AD04115F8843A6DD3316B6266ED5AC8AC8555F0ACD1249276C831A16520366FFBBBI" TargetMode="External"/><Relationship Id="rId189" Type="http://schemas.openxmlformats.org/officeDocument/2006/relationships/hyperlink" Target="consultantplus://offline/ref=FBD019634BE7F3259EA1C52372B11F80526ADF623E9D58225AD04115F8843A6DD3316B6266ED5CC8AC8555F0ACD1249276C831A16520366FFBBBI" TargetMode="External"/><Relationship Id="rId3" Type="http://schemas.openxmlformats.org/officeDocument/2006/relationships/webSettings" Target="webSettings.xml"/><Relationship Id="rId214" Type="http://schemas.openxmlformats.org/officeDocument/2006/relationships/hyperlink" Target="consultantplus://offline/ref=FBD019634BE7F3259EA1C52372B11F80526ADB6C3A9D58225AD04115F8843A6DD3316B6266ED5AC1AE8555F0ACD1249276C831A16520366FFBBBI" TargetMode="External"/><Relationship Id="rId235" Type="http://schemas.openxmlformats.org/officeDocument/2006/relationships/hyperlink" Target="consultantplus://offline/ref=FBD019634BE7F3259EA1C52372B11F80526ADF6A399258225AD04115F8843A6DD3316B6266ED58C6AB8555F0ACD1249276C831A16520366FFBBBI" TargetMode="External"/><Relationship Id="rId256" Type="http://schemas.openxmlformats.org/officeDocument/2006/relationships/hyperlink" Target="consultantplus://offline/ref=FBD019634BE7F3259EA1C52372B11F80526ADF623E9D58225AD04115F8843A6DD3316B6266ED5CC8AC8555F0ACD1249276C831A16520366FFBBBI" TargetMode="External"/><Relationship Id="rId116" Type="http://schemas.openxmlformats.org/officeDocument/2006/relationships/hyperlink" Target="consultantplus://offline/ref=FBD019634BE7F3259EA1C52372B11F80526ADF6A399258225AD04115F8843A6DD3316B6266ED5BC0AF8555F0ACD1249276C831A16520366FFBBBI" TargetMode="External"/><Relationship Id="rId137" Type="http://schemas.openxmlformats.org/officeDocument/2006/relationships/hyperlink" Target="consultantplus://offline/ref=FBD019634BE7F3259EA1C52372B11F80526ADF6A399258225AD04115F8843A6DD3316B6266ED5BC6AD8555F0ACD1249276C831A16520366FFBBBI" TargetMode="External"/><Relationship Id="rId158" Type="http://schemas.openxmlformats.org/officeDocument/2006/relationships/hyperlink" Target="consultantplus://offline/ref=FBD019634BE7F3259EA1C52372B11F80526ADF6A399258225AD04115F8843A6DD3316B6266ED5BC9AE8555F0ACD1249276C831A16520366FFBBBI" TargetMode="External"/><Relationship Id="rId20" Type="http://schemas.openxmlformats.org/officeDocument/2006/relationships/hyperlink" Target="consultantplus://offline/ref=FBD019634BE7F3259EA1C52372B11F805363D06C3D9D58225AD04115F8843A6DD3316B6667E60E91EADB0CA0E19A289261D430A1F7B3I" TargetMode="External"/><Relationship Id="rId41" Type="http://schemas.openxmlformats.org/officeDocument/2006/relationships/hyperlink" Target="consultantplus://offline/ref=FBD019634BE7F3259EA1C02C71B11F80536CDD683F9E052852894D17FF8B6568D4206B626FF35BC1B08C01A0FEB0I" TargetMode="External"/><Relationship Id="rId62" Type="http://schemas.openxmlformats.org/officeDocument/2006/relationships/hyperlink" Target="consultantplus://offline/ref=FBD019634BE7F3259EA1C52372B11F805363D0683F9158225AD04115F8843A6DD3316B6266ED5AC2AB8555F0ACD1249276C831A16520366FFBBBI" TargetMode="External"/><Relationship Id="rId83" Type="http://schemas.openxmlformats.org/officeDocument/2006/relationships/hyperlink" Target="consultantplus://offline/ref=FBD019634BE7F3259EA1C52372B11F80526ADF6A399258225AD04115F8843A6DD3316B6266ED5AC7AA8555F0ACD1249276C831A16520366FFBBBI" TargetMode="External"/><Relationship Id="rId179" Type="http://schemas.openxmlformats.org/officeDocument/2006/relationships/hyperlink" Target="consultantplus://offline/ref=FBD019634BE7F3259EA1C52372B11F80526ADF623E9D58225AD04115F8843A6DD3316B6266ED5CC8AC8555F0ACD1249276C831A16520366FFBBBI" TargetMode="External"/><Relationship Id="rId190" Type="http://schemas.openxmlformats.org/officeDocument/2006/relationships/hyperlink" Target="consultantplus://offline/ref=FBD019634BE7F3259EA1C52372B11F80526ADF623E9D58225AD04115F8843A6DD3316B6266ED5CC8AA8555F0ACD1249276C831A16520366FFBBBI" TargetMode="External"/><Relationship Id="rId204" Type="http://schemas.openxmlformats.org/officeDocument/2006/relationships/hyperlink" Target="consultantplus://offline/ref=FBD019634BE7F3259EA1C52372B11F805363D06C3D9D58225AD04115F8843A6DD3316B646EE60E91EADB0CA0E19A289261D430A1F7B3I" TargetMode="External"/><Relationship Id="rId225" Type="http://schemas.openxmlformats.org/officeDocument/2006/relationships/hyperlink" Target="consultantplus://offline/ref=FBD019634BE7F3259EA1C52372B11F80526ADB6C3A9D58225AD04115F8843A6DD3316B6266ED5AC1AE8555F0ACD1249276C831A16520366FFBBBI" TargetMode="External"/><Relationship Id="rId246" Type="http://schemas.openxmlformats.org/officeDocument/2006/relationships/image" Target="media/image1.wmf"/><Relationship Id="rId267" Type="http://schemas.openxmlformats.org/officeDocument/2006/relationships/theme" Target="theme/theme1.xml"/><Relationship Id="rId106" Type="http://schemas.openxmlformats.org/officeDocument/2006/relationships/hyperlink" Target="consultantplus://offline/ref=FBD019634BE7F3259EA1C52372B11F805362DD6A359258225AD04115F8843A6DD3316B6266ED5AC0AB8555F0ACD1249276C831A16520366FFBBBI" TargetMode="External"/><Relationship Id="rId127" Type="http://schemas.openxmlformats.org/officeDocument/2006/relationships/hyperlink" Target="consultantplus://offline/ref=FBD019634BE7F3259EA1C52372B11F80526ADF6A399258225AD04115F8843A6DD3316B6266ED5BC4AD8555F0ACD1249276C831A16520366FFBBBI" TargetMode="External"/><Relationship Id="rId10" Type="http://schemas.openxmlformats.org/officeDocument/2006/relationships/hyperlink" Target="consultantplus://offline/ref=FBD019634BE7F3259EA1C52372B11F80526AD96A349058225AD04115F8843A6DD3316B6266ED5AC2AA8555F0ACD1249276C831A16520366FFBBBI" TargetMode="External"/><Relationship Id="rId31" Type="http://schemas.openxmlformats.org/officeDocument/2006/relationships/hyperlink" Target="consultantplus://offline/ref=FBD019634BE7F3259EA1C52372B11F80526ADF6A399258225AD04115F8843A6DD3316B6266ED5AC1A88555F0ACD1249276C831A16520366FFBBBI" TargetMode="External"/><Relationship Id="rId52" Type="http://schemas.openxmlformats.org/officeDocument/2006/relationships/hyperlink" Target="consultantplus://offline/ref=FBD019634BE7F3259EA1C52372B11F80526ADF6A399258225AD04115F8843A6DD3316B6266ED5AC4A98555F0ACD1249276C831A16520366FFBBBI" TargetMode="External"/><Relationship Id="rId73" Type="http://schemas.openxmlformats.org/officeDocument/2006/relationships/hyperlink" Target="consultantplus://offline/ref=FBD019634BE7F3259EA1C52372B11F80526ADF6A399258225AD04115F8843A6DD3316B6266ED5AC6AA8555F0ACD1249276C831A16520366FFBBBI" TargetMode="External"/><Relationship Id="rId94" Type="http://schemas.openxmlformats.org/officeDocument/2006/relationships/hyperlink" Target="consultantplus://offline/ref=FBD019634BE7F3259EA1C52372B11F805363D06C3D9D58225AD04115F8843A6DD3316B6266ED58C7A98555F0ACD1249276C831A16520366FFBBBI" TargetMode="External"/><Relationship Id="rId148" Type="http://schemas.openxmlformats.org/officeDocument/2006/relationships/hyperlink" Target="consultantplus://offline/ref=FBD019634BE7F3259EA1C52372B11F80526ADB6C3A9D58225AD04115F8843A6DD3316B6266ED5AC1AE8555F0ACD1249276C831A16520366FFBBBI" TargetMode="External"/><Relationship Id="rId169" Type="http://schemas.openxmlformats.org/officeDocument/2006/relationships/hyperlink" Target="consultantplus://offline/ref=FBD019634BE7F3259EA1C52372B11F80526ADF6A399258225AD04115F8843A6DD3316B6266ED58C0AA8555F0ACD1249276C831A16520366FFBBB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BD019634BE7F3259EA1C52372B11F80526ADF623E9D58225AD04115F8843A6DD3316B6266ED5CC9AA8555F0ACD1249276C831A16520366FFBBBI" TargetMode="External"/><Relationship Id="rId215" Type="http://schemas.openxmlformats.org/officeDocument/2006/relationships/hyperlink" Target="consultantplus://offline/ref=FBD019634BE7F3259EA1C52372B11F80526ADB6C3A9D58225AD04115F8843A6DD3316B6266ED5AC1AE8555F0ACD1249276C831A16520366FFBBBI" TargetMode="External"/><Relationship Id="rId236" Type="http://schemas.openxmlformats.org/officeDocument/2006/relationships/hyperlink" Target="consultantplus://offline/ref=FBD019634BE7F3259EA1C52372B11F80526ADF6A399258225AD04115F8843A6DD3316B6266ED58C6A88555F0ACD1249276C831A16520366FFBBBI" TargetMode="External"/><Relationship Id="rId257" Type="http://schemas.openxmlformats.org/officeDocument/2006/relationships/hyperlink" Target="consultantplus://offline/ref=FBD019634BE7F3259EA1C52372B11F80526ADB6C3A9158225AD04115F8843A6DC131336E67E444C1AF9003A1E9F8BCI" TargetMode="External"/><Relationship Id="rId42" Type="http://schemas.openxmlformats.org/officeDocument/2006/relationships/hyperlink" Target="consultantplus://offline/ref=FBD019634BE7F3259EA1C52372B11F80526ADF6A399258225AD04115F8843A6DD3316B6266ED5AC3AC8555F0ACD1249276C831A16520366FFBBBI" TargetMode="External"/><Relationship Id="rId84" Type="http://schemas.openxmlformats.org/officeDocument/2006/relationships/hyperlink" Target="consultantplus://offline/ref=FBD019634BE7F3259EA1C52372B11F805363D06C3D9D58225AD04115F8843A6DD3316B6266ED58C7A98555F0ACD1249276C831A16520366FFBBBI" TargetMode="External"/><Relationship Id="rId138" Type="http://schemas.openxmlformats.org/officeDocument/2006/relationships/hyperlink" Target="consultantplus://offline/ref=FBD019634BE7F3259EA1C52372B11F80526ADB6C3A9D58225AD04115F8843A6DD3316B6266ED5AC1AE8555F0ACD1249276C831A16520366FFBBBI" TargetMode="External"/><Relationship Id="rId191" Type="http://schemas.openxmlformats.org/officeDocument/2006/relationships/hyperlink" Target="consultantplus://offline/ref=FBD019634BE7F3259EA1C52372B11F80526ADF623E9D58225AD04115F8843A6DD3316B6266ED5CC8AA8555F0ACD1249276C831A16520366FFBBBI" TargetMode="External"/><Relationship Id="rId205" Type="http://schemas.openxmlformats.org/officeDocument/2006/relationships/hyperlink" Target="consultantplus://offline/ref=FBD019634BE7F3259EA1C52372B11F80526ADB6C3A9158225AD04115F8843A6DC131336E67E444C1AF9003A1E9F8BCI" TargetMode="External"/><Relationship Id="rId24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59247</Words>
  <Characters>384520</Characters>
  <Application>Microsoft Office Word</Application>
  <DocSecurity>0</DocSecurity>
  <Lines>9155</Lines>
  <Paragraphs>3578</Paragraphs>
  <ScaleCrop>false</ScaleCrop>
  <HeadingPairs>
    <vt:vector size="2" baseType="variant">
      <vt:variant>
        <vt:lpstr>Название</vt:lpstr>
      </vt:variant>
      <vt:variant>
        <vt:i4>1</vt:i4>
      </vt:variant>
    </vt:vector>
  </HeadingPairs>
  <TitlesOfParts>
    <vt:vector size="1" baseType="lpstr">
      <vt:lpstr/>
    </vt:vector>
  </TitlesOfParts>
  <Company>QIWI</Company>
  <LinksUpToDate>false</LinksUpToDate>
  <CharactersWithSpaces>440189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Кремлева Светлана Александровна</dc:creator>
  <cp:keywords/>
  <dc:description/>
  <cp:lastModifiedBy>Кремлева Светлана Александровна</cp:lastModifiedBy>
  <cp:revision>2</cp:revision>
  <dcterms:created xsi:type="dcterms:W3CDTF">2018-11-19T08:01:00Z</dcterms:created>
  <dcterms:modified xsi:type="dcterms:W3CDTF">2018-11-19T08:02:00Z</dcterms:modified>
</cp:coreProperties>
</file>