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D9" w:rsidRPr="001B11D9" w:rsidRDefault="001B11D9" w:rsidP="001B11D9">
      <w:pPr>
        <w:pStyle w:val="a3"/>
        <w:jc w:val="right"/>
        <w:rPr>
          <w:sz w:val="20"/>
        </w:rPr>
      </w:pPr>
      <w:r w:rsidRPr="001B11D9">
        <w:rPr>
          <w:sz w:val="20"/>
        </w:rPr>
        <w:t>Приложение № 6</w:t>
      </w:r>
    </w:p>
    <w:p w:rsidR="009128BA" w:rsidRPr="00EB5FCD" w:rsidRDefault="00584E3A" w:rsidP="009128BA">
      <w:pPr>
        <w:pStyle w:val="a3"/>
        <w:rPr>
          <w:b/>
          <w:szCs w:val="28"/>
        </w:rPr>
      </w:pPr>
      <w:r>
        <w:rPr>
          <w:b/>
          <w:szCs w:val="28"/>
        </w:rPr>
        <w:t>КИВИ Банк (</w:t>
      </w:r>
      <w:r w:rsidR="009128BA" w:rsidRPr="00EB5FCD">
        <w:rPr>
          <w:b/>
          <w:szCs w:val="28"/>
        </w:rPr>
        <w:t>АО)</w:t>
      </w:r>
    </w:p>
    <w:p w:rsidR="009128BA" w:rsidRPr="00EB5FCD" w:rsidRDefault="009128BA" w:rsidP="009128BA">
      <w:pPr>
        <w:pStyle w:val="1"/>
        <w:ind w:right="707"/>
        <w:rPr>
          <w:szCs w:val="28"/>
        </w:rPr>
      </w:pPr>
    </w:p>
    <w:p w:rsidR="009128BA" w:rsidRPr="00702D9E" w:rsidRDefault="009128BA" w:rsidP="009128BA">
      <w:pPr>
        <w:pStyle w:val="1"/>
        <w:ind w:right="707"/>
        <w:rPr>
          <w:sz w:val="20"/>
        </w:rPr>
      </w:pPr>
      <w:r w:rsidRPr="00702D9E">
        <w:rPr>
          <w:sz w:val="20"/>
        </w:rPr>
        <w:t>З А Я В Л Е Н И Е</w:t>
      </w:r>
    </w:p>
    <w:p w:rsidR="009128BA" w:rsidRPr="003157B4" w:rsidRDefault="009128BA" w:rsidP="009128BA">
      <w:pPr>
        <w:ind w:right="707"/>
        <w:jc w:val="center"/>
        <w:rPr>
          <w:b/>
        </w:rPr>
      </w:pPr>
      <w:r w:rsidRPr="003157B4">
        <w:rPr>
          <w:b/>
        </w:rPr>
        <w:t>о закрытии паспорта сделки</w:t>
      </w:r>
    </w:p>
    <w:p w:rsidR="009128BA" w:rsidRPr="00702D9E" w:rsidRDefault="009128BA" w:rsidP="009128BA">
      <w:pPr>
        <w:ind w:right="707"/>
        <w:jc w:val="center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28BA" w:rsidRPr="00702D9E" w:rsidTr="00D636E9">
        <w:trPr>
          <w:jc w:val="center"/>
        </w:trPr>
        <w:tc>
          <w:tcPr>
            <w:tcW w:w="454" w:type="dxa"/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9128BA" w:rsidRPr="00702D9E" w:rsidTr="00D636E9">
        <w:trPr>
          <w:jc w:val="center"/>
        </w:trPr>
        <w:tc>
          <w:tcPr>
            <w:tcW w:w="454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</w:tr>
    </w:tbl>
    <w:p w:rsidR="009128BA" w:rsidRPr="00EB5FCD" w:rsidRDefault="009128BA" w:rsidP="009128BA">
      <w:pPr>
        <w:rPr>
          <w:sz w:val="18"/>
          <w:szCs w:val="18"/>
          <w:lang w:val="en-US"/>
        </w:rPr>
      </w:pPr>
    </w:p>
    <w:tbl>
      <w:tblPr>
        <w:tblStyle w:val="a6"/>
        <w:tblW w:w="10490" w:type="dxa"/>
        <w:tblInd w:w="-176" w:type="dxa"/>
        <w:tblLook w:val="01E0" w:firstRow="1" w:lastRow="1" w:firstColumn="1" w:lastColumn="1" w:noHBand="0" w:noVBand="0"/>
      </w:tblPr>
      <w:tblGrid>
        <w:gridCol w:w="2984"/>
        <w:gridCol w:w="7506"/>
      </w:tblGrid>
      <w:tr w:rsidR="009128BA" w:rsidRPr="00EB5FCD" w:rsidTr="003157B4">
        <w:trPr>
          <w:trHeight w:val="35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8BA" w:rsidRPr="00EB5FCD" w:rsidRDefault="009128BA" w:rsidP="00D636E9">
            <w:pPr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РЕЗИДЕНТ</w:t>
            </w:r>
          </w:p>
        </w:tc>
        <w:tc>
          <w:tcPr>
            <w:tcW w:w="7506" w:type="dxa"/>
            <w:tcBorders>
              <w:left w:val="single" w:sz="4" w:space="0" w:color="auto"/>
            </w:tcBorders>
          </w:tcPr>
          <w:p w:rsidR="009128BA" w:rsidRPr="00EB5FCD" w:rsidRDefault="009128BA" w:rsidP="00D636E9">
            <w:pPr>
              <w:jc w:val="both"/>
              <w:rPr>
                <w:sz w:val="18"/>
                <w:szCs w:val="18"/>
              </w:rPr>
            </w:pPr>
          </w:p>
        </w:tc>
      </w:tr>
    </w:tbl>
    <w:p w:rsidR="009128BA" w:rsidRPr="00EB5FCD" w:rsidRDefault="009128BA" w:rsidP="009128BA">
      <w:pPr>
        <w:ind w:left="2832"/>
        <w:jc w:val="both"/>
        <w:rPr>
          <w:sz w:val="18"/>
          <w:szCs w:val="18"/>
        </w:rPr>
      </w:pPr>
      <w:r w:rsidRPr="00EB5FCD">
        <w:rPr>
          <w:sz w:val="18"/>
          <w:szCs w:val="18"/>
        </w:rPr>
        <w:t>(указывается полное и</w:t>
      </w:r>
      <w:r w:rsidR="00584E3A">
        <w:rPr>
          <w:sz w:val="18"/>
          <w:szCs w:val="18"/>
        </w:rPr>
        <w:t xml:space="preserve">ли сокращенное фирменное </w:t>
      </w:r>
      <w:r w:rsidRPr="00EB5FCD">
        <w:rPr>
          <w:sz w:val="18"/>
          <w:szCs w:val="18"/>
        </w:rPr>
        <w:t>наименование – для коммерческих организаций (их филиалов); наименование – для некоммерческих организации</w:t>
      </w:r>
      <w:r w:rsidRPr="00EB5FCD">
        <w:rPr>
          <w:sz w:val="18"/>
          <w:szCs w:val="18"/>
        </w:rPr>
        <w:tab/>
        <w:t xml:space="preserve"> (их филиалов); фамилия, имя, отчество (при наличии) для и</w:t>
      </w:r>
      <w:r w:rsidR="00584E3A">
        <w:rPr>
          <w:sz w:val="18"/>
          <w:szCs w:val="18"/>
        </w:rPr>
        <w:t xml:space="preserve">ндивидуального предпринимателя </w:t>
      </w:r>
      <w:r w:rsidRPr="00EB5FCD">
        <w:rPr>
          <w:sz w:val="18"/>
          <w:szCs w:val="18"/>
        </w:rPr>
        <w:t>и физического лица, занимающегося частной практикой)</w:t>
      </w:r>
    </w:p>
    <w:p w:rsidR="009128BA" w:rsidRPr="00EB5FCD" w:rsidRDefault="009128BA" w:rsidP="009128BA">
      <w:pPr>
        <w:ind w:left="708"/>
        <w:jc w:val="both"/>
        <w:rPr>
          <w:sz w:val="18"/>
          <w:szCs w:val="18"/>
        </w:rPr>
      </w:pPr>
      <w:r w:rsidRPr="00EB5FCD">
        <w:rPr>
          <w:sz w:val="18"/>
          <w:szCs w:val="18"/>
        </w:rPr>
        <w:t>Просим закрыть ПС:</w:t>
      </w:r>
    </w:p>
    <w:tbl>
      <w:tblPr>
        <w:tblStyle w:val="a6"/>
        <w:tblW w:w="10490" w:type="dxa"/>
        <w:tblInd w:w="-176" w:type="dxa"/>
        <w:tblLook w:val="01E0" w:firstRow="1" w:lastRow="1" w:firstColumn="1" w:lastColumn="1" w:noHBand="0" w:noVBand="0"/>
      </w:tblPr>
      <w:tblGrid>
        <w:gridCol w:w="1364"/>
        <w:gridCol w:w="3780"/>
        <w:gridCol w:w="2340"/>
        <w:gridCol w:w="3006"/>
      </w:tblGrid>
      <w:tr w:rsidR="009128BA" w:rsidRPr="00EB5FCD" w:rsidTr="003157B4">
        <w:trPr>
          <w:trHeight w:val="350"/>
        </w:trPr>
        <w:tc>
          <w:tcPr>
            <w:tcW w:w="7484" w:type="dxa"/>
            <w:gridSpan w:val="3"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РЕКВИЗИТЫ ПС</w:t>
            </w:r>
          </w:p>
        </w:tc>
        <w:tc>
          <w:tcPr>
            <w:tcW w:w="3006" w:type="dxa"/>
            <w:vMerge w:val="restart"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ОСНОВАНИЕ ДЛЯ ЗАКРЫТИЯ ПС* </w:t>
            </w: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006" w:type="dxa"/>
            <w:vMerge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13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8BA" w:rsidRPr="00EB5FCD" w:rsidRDefault="00BC619C" w:rsidP="00D636E9">
            <w:pPr>
              <w:ind w:left="360"/>
              <w:jc w:val="both"/>
              <w:rPr>
                <w:i/>
                <w:sz w:val="18"/>
                <w:szCs w:val="18"/>
              </w:rPr>
            </w:pPr>
            <w:r w:rsidRPr="00BC619C">
              <w:rPr>
                <w:i/>
                <w:sz w:val="18"/>
                <w:szCs w:val="18"/>
              </w:rPr>
              <w:t>*</w:t>
            </w:r>
            <w:r w:rsidR="009128BA" w:rsidRPr="00EB5FCD">
              <w:rPr>
                <w:i/>
                <w:sz w:val="18"/>
                <w:szCs w:val="18"/>
              </w:rPr>
              <w:t>указать номер соответствующего подпункта  п</w:t>
            </w:r>
            <w:r w:rsidR="00584E3A">
              <w:rPr>
                <w:i/>
                <w:sz w:val="18"/>
                <w:szCs w:val="18"/>
              </w:rPr>
              <w:t>ункта 7.1 Инструкции № 138-И.</w:t>
            </w:r>
          </w:p>
          <w:p w:rsidR="009128BA" w:rsidRPr="00EB5FCD" w:rsidRDefault="009128BA" w:rsidP="00D636E9">
            <w:pPr>
              <w:ind w:left="360"/>
              <w:jc w:val="both"/>
              <w:rPr>
                <w:i/>
                <w:sz w:val="18"/>
                <w:szCs w:val="18"/>
              </w:rPr>
            </w:pPr>
          </w:p>
          <w:p w:rsidR="009128BA" w:rsidRPr="00EB5FCD" w:rsidRDefault="009128BA" w:rsidP="00D636E9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EB5FCD">
              <w:rPr>
                <w:i/>
                <w:sz w:val="18"/>
                <w:szCs w:val="18"/>
              </w:rPr>
              <w:t>Для справки</w:t>
            </w:r>
            <w:r w:rsidRPr="00EB5FCD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9128BA" w:rsidRPr="00EB5FCD" w:rsidTr="003157B4">
        <w:trPr>
          <w:trHeight w:val="318"/>
        </w:trPr>
        <w:tc>
          <w:tcPr>
            <w:tcW w:w="1364" w:type="dxa"/>
            <w:tcBorders>
              <w:top w:val="single" w:sz="4" w:space="0" w:color="auto"/>
            </w:tcBorders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Номер подпункта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</w:tcBorders>
          </w:tcPr>
          <w:p w:rsidR="009128BA" w:rsidRPr="00EB5FCD" w:rsidRDefault="009128BA" w:rsidP="007338F5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Содержание подпункта </w:t>
            </w:r>
            <w:r w:rsidR="007338F5">
              <w:rPr>
                <w:b/>
                <w:sz w:val="18"/>
                <w:szCs w:val="18"/>
              </w:rPr>
              <w:t>статьи</w:t>
            </w:r>
            <w:r w:rsidR="007338F5" w:rsidRPr="00EB5FCD">
              <w:rPr>
                <w:b/>
                <w:sz w:val="18"/>
                <w:szCs w:val="18"/>
              </w:rPr>
              <w:t xml:space="preserve"> </w:t>
            </w:r>
            <w:r w:rsidRPr="00EB5FCD">
              <w:rPr>
                <w:b/>
                <w:sz w:val="18"/>
                <w:szCs w:val="18"/>
              </w:rPr>
              <w:t>7 Инструкции № 138-И</w:t>
            </w:r>
          </w:p>
        </w:tc>
      </w:tr>
      <w:tr w:rsidR="009128BA" w:rsidRPr="00EB5FCD" w:rsidTr="003157B4">
        <w:trPr>
          <w:trHeight w:val="449"/>
        </w:trPr>
        <w:tc>
          <w:tcPr>
            <w:tcW w:w="1364" w:type="dxa"/>
          </w:tcPr>
          <w:p w:rsidR="009128BA" w:rsidRPr="009438DD" w:rsidRDefault="009128BA" w:rsidP="00D636E9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п. 7.1.1.</w:t>
            </w:r>
          </w:p>
        </w:tc>
        <w:tc>
          <w:tcPr>
            <w:tcW w:w="9126" w:type="dxa"/>
            <w:gridSpan w:val="3"/>
          </w:tcPr>
          <w:p w:rsidR="009128BA" w:rsidRPr="00EB5FCD" w:rsidRDefault="00867792" w:rsidP="00867792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128BA" w:rsidRPr="00EB5FCD">
              <w:rPr>
                <w:sz w:val="18"/>
                <w:szCs w:val="18"/>
              </w:rPr>
              <w:t xml:space="preserve">еревод </w:t>
            </w:r>
            <w:r w:rsidR="00D61B34">
              <w:rPr>
                <w:sz w:val="18"/>
                <w:szCs w:val="18"/>
              </w:rPr>
              <w:t>контракта (кредитного договора)</w:t>
            </w:r>
            <w:r w:rsidR="009128BA" w:rsidRPr="00EB5FCD">
              <w:rPr>
                <w:sz w:val="18"/>
                <w:szCs w:val="18"/>
              </w:rPr>
              <w:t xml:space="preserve"> на обслуживание в другой уполномоченный банк, а также при закрытии всех расчетных счетов в </w:t>
            </w:r>
            <w:r>
              <w:rPr>
                <w:sz w:val="18"/>
                <w:szCs w:val="18"/>
              </w:rPr>
              <w:t>Б</w:t>
            </w:r>
            <w:r w:rsidRPr="00EB5FCD">
              <w:rPr>
                <w:sz w:val="18"/>
                <w:szCs w:val="18"/>
              </w:rPr>
              <w:t xml:space="preserve">анке </w:t>
            </w:r>
            <w:r w:rsidR="00D61B34">
              <w:rPr>
                <w:sz w:val="18"/>
                <w:szCs w:val="18"/>
              </w:rPr>
              <w:t>ПС</w:t>
            </w:r>
          </w:p>
        </w:tc>
      </w:tr>
      <w:tr w:rsidR="009128BA" w:rsidRPr="00EB5FCD" w:rsidTr="003157B4">
        <w:trPr>
          <w:trHeight w:val="400"/>
        </w:trPr>
        <w:tc>
          <w:tcPr>
            <w:tcW w:w="1364" w:type="dxa"/>
          </w:tcPr>
          <w:p w:rsidR="009128BA" w:rsidRPr="009438DD" w:rsidRDefault="009128BA" w:rsidP="00D636E9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п. 7.1.2.</w:t>
            </w:r>
          </w:p>
        </w:tc>
        <w:tc>
          <w:tcPr>
            <w:tcW w:w="9126" w:type="dxa"/>
            <w:gridSpan w:val="3"/>
          </w:tcPr>
          <w:p w:rsidR="009128BA" w:rsidRPr="00EB5FCD" w:rsidRDefault="009128BA" w:rsidP="00D636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Исполнение сторонами всех обязательств по контракту (кредитному договору), включая исполнение обязательств третьим лицом – резидентом (другим лицом – резидентом)</w:t>
            </w:r>
          </w:p>
        </w:tc>
      </w:tr>
      <w:tr w:rsidR="009128BA" w:rsidRPr="00EB5FCD" w:rsidTr="003157B4">
        <w:trPr>
          <w:trHeight w:val="405"/>
        </w:trPr>
        <w:tc>
          <w:tcPr>
            <w:tcW w:w="1364" w:type="dxa"/>
          </w:tcPr>
          <w:p w:rsidR="009128BA" w:rsidRPr="009438DD" w:rsidRDefault="009128BA" w:rsidP="00D636E9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п. 7.1.3.**</w:t>
            </w:r>
          </w:p>
        </w:tc>
        <w:tc>
          <w:tcPr>
            <w:tcW w:w="9126" w:type="dxa"/>
            <w:gridSpan w:val="3"/>
          </w:tcPr>
          <w:p w:rsidR="009128BA" w:rsidRPr="00EB5FCD" w:rsidRDefault="009128BA" w:rsidP="008A50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 xml:space="preserve">Уступка резидентом требования по контракту (кредитному договору) другому лицу – резиденту либо при переводе долга резидентом по контракту (кредитному договору) на другое лицо – </w:t>
            </w:r>
            <w:r w:rsidR="00D61B34">
              <w:rPr>
                <w:sz w:val="18"/>
                <w:szCs w:val="18"/>
              </w:rPr>
              <w:t>резидента</w:t>
            </w:r>
          </w:p>
        </w:tc>
      </w:tr>
      <w:tr w:rsidR="009128BA" w:rsidRPr="00EB5FCD" w:rsidTr="003157B4">
        <w:trPr>
          <w:trHeight w:val="268"/>
        </w:trPr>
        <w:tc>
          <w:tcPr>
            <w:tcW w:w="1364" w:type="dxa"/>
          </w:tcPr>
          <w:p w:rsidR="009128BA" w:rsidRPr="009438DD" w:rsidRDefault="009128BA" w:rsidP="00D636E9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п. 7.1.4.</w:t>
            </w:r>
          </w:p>
        </w:tc>
        <w:tc>
          <w:tcPr>
            <w:tcW w:w="9126" w:type="dxa"/>
            <w:gridSpan w:val="3"/>
          </w:tcPr>
          <w:p w:rsidR="009128BA" w:rsidRPr="00EB5FCD" w:rsidRDefault="009128BA" w:rsidP="00D636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Уступка резидентом требования по контракту (кредитному договору) нерезиденту</w:t>
            </w:r>
          </w:p>
        </w:tc>
      </w:tr>
      <w:tr w:rsidR="009128BA" w:rsidRPr="00EB5FCD" w:rsidTr="003157B4">
        <w:trPr>
          <w:trHeight w:val="416"/>
        </w:trPr>
        <w:tc>
          <w:tcPr>
            <w:tcW w:w="1364" w:type="dxa"/>
          </w:tcPr>
          <w:p w:rsidR="009128BA" w:rsidRPr="009438DD" w:rsidRDefault="009128BA" w:rsidP="00D636E9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п. 7.1.5.**</w:t>
            </w:r>
          </w:p>
        </w:tc>
        <w:tc>
          <w:tcPr>
            <w:tcW w:w="9126" w:type="dxa"/>
            <w:gridSpan w:val="3"/>
          </w:tcPr>
          <w:p w:rsidR="009128BA" w:rsidRPr="00EB5FCD" w:rsidRDefault="009128BA" w:rsidP="008A50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Исполнение (прекращение) обязательств по контракту (кредитному договору) по иным, не указанным в 7.1.2 – 7.1.4 Инструкции № 138-И, основаниям, предусмотренным законодательством Российской Федерации</w:t>
            </w:r>
          </w:p>
        </w:tc>
      </w:tr>
      <w:tr w:rsidR="009128BA" w:rsidRPr="00EB5FCD" w:rsidTr="003157B4">
        <w:trPr>
          <w:trHeight w:val="705"/>
        </w:trPr>
        <w:tc>
          <w:tcPr>
            <w:tcW w:w="1364" w:type="dxa"/>
          </w:tcPr>
          <w:p w:rsidR="009128BA" w:rsidRPr="009438DD" w:rsidRDefault="009128BA" w:rsidP="00D636E9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п. 7.1.6.**</w:t>
            </w:r>
          </w:p>
        </w:tc>
        <w:tc>
          <w:tcPr>
            <w:tcW w:w="9126" w:type="dxa"/>
            <w:gridSpan w:val="3"/>
          </w:tcPr>
          <w:p w:rsidR="009128BA" w:rsidRPr="00EB5FCD" w:rsidRDefault="009128BA" w:rsidP="008A50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Прекращение оснований, требующих оформления ПС, в том числе вследствие внесения соответствующих изменений и (или) дополнений в контракт (кредитный договор), а также в случае если ПС был ошибочно оформлен при отсутствии в контракте (кредитном договоре) оснований, требующих его оформления</w:t>
            </w:r>
          </w:p>
        </w:tc>
      </w:tr>
    </w:tbl>
    <w:p w:rsidR="009128BA" w:rsidRPr="00035696" w:rsidRDefault="009128BA" w:rsidP="009128BA">
      <w:pPr>
        <w:spacing w:after="60"/>
        <w:ind w:left="-284" w:right="709"/>
        <w:jc w:val="both"/>
        <w:rPr>
          <w:sz w:val="16"/>
          <w:szCs w:val="16"/>
        </w:rPr>
      </w:pPr>
      <w:r w:rsidRPr="00035696">
        <w:rPr>
          <w:sz w:val="16"/>
          <w:szCs w:val="16"/>
        </w:rPr>
        <w:t>**одновременно с заявлением о закрытии ПС требуется представление документов</w:t>
      </w:r>
      <w:r w:rsidR="007338F5">
        <w:rPr>
          <w:sz w:val="16"/>
          <w:szCs w:val="16"/>
        </w:rPr>
        <w:t>,</w:t>
      </w:r>
      <w:r>
        <w:rPr>
          <w:sz w:val="16"/>
          <w:szCs w:val="16"/>
        </w:rPr>
        <w:t xml:space="preserve"> являющихся основанием для закрытия ПС</w:t>
      </w: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  <w:gridCol w:w="1842"/>
      </w:tblGrid>
      <w:tr w:rsidR="009128BA" w:rsidRPr="00AA1916" w:rsidTr="00D636E9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128BA" w:rsidRPr="009438DD" w:rsidRDefault="009128BA" w:rsidP="00D636E9">
            <w:pPr>
              <w:ind w:right="34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Наименование документа: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28BA" w:rsidRPr="009438DD" w:rsidRDefault="009128BA" w:rsidP="00D636E9">
            <w:pPr>
              <w:ind w:right="-108"/>
              <w:jc w:val="center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28BA" w:rsidRPr="009438DD" w:rsidRDefault="009128BA" w:rsidP="00D636E9">
            <w:pPr>
              <w:tabs>
                <w:tab w:val="left" w:pos="1626"/>
              </w:tabs>
              <w:ind w:right="-108"/>
              <w:jc w:val="center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Дата </w:t>
            </w:r>
          </w:p>
        </w:tc>
      </w:tr>
      <w:tr w:rsidR="009128BA" w:rsidRPr="00AA1916" w:rsidTr="00D636E9">
        <w:tc>
          <w:tcPr>
            <w:tcW w:w="3403" w:type="dxa"/>
            <w:tcBorders>
              <w:bottom w:val="single" w:sz="4" w:space="0" w:color="auto"/>
            </w:tcBorders>
          </w:tcPr>
          <w:p w:rsidR="009128BA" w:rsidRPr="009438DD" w:rsidRDefault="009128BA" w:rsidP="00D636E9">
            <w:pPr>
              <w:ind w:right="3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28BA" w:rsidRPr="009438DD" w:rsidRDefault="009128BA" w:rsidP="00D636E9">
            <w:pPr>
              <w:ind w:right="709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28BA" w:rsidRPr="009438DD" w:rsidRDefault="009128BA" w:rsidP="00D636E9">
            <w:pPr>
              <w:ind w:right="709"/>
              <w:jc w:val="center"/>
              <w:rPr>
                <w:sz w:val="18"/>
                <w:szCs w:val="18"/>
              </w:rPr>
            </w:pPr>
          </w:p>
        </w:tc>
      </w:tr>
    </w:tbl>
    <w:p w:rsidR="009128BA" w:rsidRDefault="009128BA" w:rsidP="009128BA">
      <w:pPr>
        <w:pStyle w:val="a5"/>
        <w:rPr>
          <w:rFonts w:ascii="Arial" w:hAnsi="Arial" w:cs="Arial"/>
          <w:color w:val="auto"/>
          <w:sz w:val="16"/>
          <w:lang w:val="ru-RU"/>
        </w:rPr>
      </w:pPr>
    </w:p>
    <w:p w:rsidR="009128BA" w:rsidRPr="009438DD" w:rsidRDefault="009128BA" w:rsidP="009128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Закрытый </w:t>
      </w:r>
      <w:r w:rsidRPr="009438DD">
        <w:rPr>
          <w:sz w:val="18"/>
          <w:szCs w:val="18"/>
        </w:rPr>
        <w:t>ПС и ведомость банковского контроля (ВБК) просим/прошу передать: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  <w:gridCol w:w="425"/>
      </w:tblGrid>
      <w:tr w:rsidR="009128BA" w:rsidRPr="009438DD" w:rsidTr="003157B4">
        <w:trPr>
          <w:trHeight w:val="127"/>
        </w:trPr>
        <w:tc>
          <w:tcPr>
            <w:tcW w:w="10065" w:type="dxa"/>
            <w:gridSpan w:val="2"/>
          </w:tcPr>
          <w:p w:rsidR="009128BA" w:rsidRPr="009438DD" w:rsidRDefault="009128BA">
            <w:pPr>
              <w:tabs>
                <w:tab w:val="left" w:pos="8928"/>
                <w:tab w:val="left" w:pos="9211"/>
              </w:tabs>
              <w:ind w:right="317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На бумажном носителе </w:t>
            </w:r>
            <w:r w:rsidR="00834FCD">
              <w:rPr>
                <w:sz w:val="18"/>
                <w:szCs w:val="18"/>
              </w:rPr>
              <w:t xml:space="preserve">нарочно </w:t>
            </w:r>
            <w:r>
              <w:rPr>
                <w:sz w:val="18"/>
                <w:szCs w:val="18"/>
              </w:rPr>
              <w:t>в Банк</w:t>
            </w:r>
            <w:r w:rsidR="00834FCD">
              <w:rPr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9128BA" w:rsidRPr="009438DD" w:rsidRDefault="009128BA" w:rsidP="00D636E9">
            <w:pPr>
              <w:ind w:right="709"/>
              <w:rPr>
                <w:sz w:val="18"/>
                <w:szCs w:val="18"/>
              </w:rPr>
            </w:pPr>
          </w:p>
        </w:tc>
      </w:tr>
      <w:tr w:rsidR="009128BA" w:rsidRPr="009438DD" w:rsidTr="003157B4">
        <w:trPr>
          <w:trHeight w:val="111"/>
        </w:trPr>
        <w:tc>
          <w:tcPr>
            <w:tcW w:w="10065" w:type="dxa"/>
            <w:gridSpan w:val="2"/>
          </w:tcPr>
          <w:p w:rsidR="009128BA" w:rsidRPr="00BC619C" w:rsidRDefault="009128BA">
            <w:pPr>
              <w:ind w:right="709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В электронном виде на съемном носителе </w:t>
            </w:r>
            <w:r w:rsidR="00867792">
              <w:rPr>
                <w:sz w:val="18"/>
                <w:szCs w:val="18"/>
              </w:rPr>
              <w:t xml:space="preserve">нарочно </w:t>
            </w:r>
            <w:r w:rsidRPr="009438DD">
              <w:rPr>
                <w:sz w:val="18"/>
                <w:szCs w:val="18"/>
              </w:rPr>
              <w:t>в Банк</w:t>
            </w:r>
            <w:r w:rsidR="00834FCD">
              <w:rPr>
                <w:sz w:val="18"/>
                <w:szCs w:val="18"/>
              </w:rPr>
              <w:t>е</w:t>
            </w:r>
            <w:r w:rsidR="00BC619C" w:rsidRPr="00BC619C">
              <w:rPr>
                <w:sz w:val="18"/>
                <w:szCs w:val="18"/>
              </w:rPr>
              <w:t xml:space="preserve"> </w:t>
            </w:r>
            <w:r w:rsidR="00BC619C" w:rsidRPr="00EB5FCD">
              <w:rPr>
                <w:sz w:val="18"/>
                <w:szCs w:val="18"/>
              </w:rPr>
              <w:t>(флеш карту представляю)</w:t>
            </w:r>
          </w:p>
        </w:tc>
        <w:tc>
          <w:tcPr>
            <w:tcW w:w="425" w:type="dxa"/>
          </w:tcPr>
          <w:p w:rsidR="009128BA" w:rsidRPr="009438DD" w:rsidRDefault="009128BA" w:rsidP="00D636E9">
            <w:pPr>
              <w:ind w:right="709"/>
              <w:rPr>
                <w:sz w:val="18"/>
                <w:szCs w:val="18"/>
              </w:rPr>
            </w:pPr>
          </w:p>
        </w:tc>
      </w:tr>
      <w:tr w:rsidR="003157B4" w:rsidRPr="009438DD" w:rsidTr="003157B4">
        <w:trPr>
          <w:trHeight w:val="111"/>
        </w:trPr>
        <w:tc>
          <w:tcPr>
            <w:tcW w:w="6238" w:type="dxa"/>
          </w:tcPr>
          <w:p w:rsidR="003157B4" w:rsidRPr="00EB5FCD" w:rsidRDefault="003157B4" w:rsidP="00D636E9">
            <w:pPr>
              <w:jc w:val="both"/>
              <w:rPr>
                <w:sz w:val="18"/>
                <w:szCs w:val="18"/>
              </w:rPr>
            </w:pPr>
            <w:r w:rsidRPr="00F2569E">
              <w:rPr>
                <w:sz w:val="18"/>
                <w:szCs w:val="18"/>
              </w:rPr>
              <w:t>Заказным почтовым отправлением с Уведомлением о вручении по адресу: (указать адрес доставки, с указанием индекса)</w:t>
            </w:r>
          </w:p>
        </w:tc>
        <w:tc>
          <w:tcPr>
            <w:tcW w:w="3827" w:type="dxa"/>
          </w:tcPr>
          <w:p w:rsidR="003157B4" w:rsidRPr="00EB5FCD" w:rsidRDefault="003157B4" w:rsidP="003157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57B4" w:rsidRPr="009438DD" w:rsidRDefault="003157B4" w:rsidP="00D636E9">
            <w:pPr>
              <w:ind w:right="709"/>
              <w:rPr>
                <w:sz w:val="18"/>
                <w:szCs w:val="18"/>
              </w:rPr>
            </w:pPr>
          </w:p>
        </w:tc>
      </w:tr>
      <w:tr w:rsidR="003157B4" w:rsidRPr="009438DD" w:rsidTr="003157B4">
        <w:trPr>
          <w:trHeight w:val="111"/>
        </w:trPr>
        <w:tc>
          <w:tcPr>
            <w:tcW w:w="10065" w:type="dxa"/>
            <w:gridSpan w:val="2"/>
          </w:tcPr>
          <w:p w:rsidR="003157B4" w:rsidRPr="00EB5FCD" w:rsidRDefault="003157B4" w:rsidP="00D636E9">
            <w:pPr>
              <w:jc w:val="both"/>
              <w:rPr>
                <w:sz w:val="18"/>
                <w:szCs w:val="18"/>
              </w:rPr>
            </w:pPr>
            <w:r w:rsidRPr="00F2569E">
              <w:rPr>
                <w:sz w:val="18"/>
                <w:szCs w:val="18"/>
              </w:rPr>
              <w:t>Передача под расписку лицу, действующему по доверенности</w:t>
            </w:r>
          </w:p>
        </w:tc>
        <w:tc>
          <w:tcPr>
            <w:tcW w:w="425" w:type="dxa"/>
          </w:tcPr>
          <w:p w:rsidR="003157B4" w:rsidRPr="009438DD" w:rsidRDefault="003157B4" w:rsidP="00D636E9">
            <w:pPr>
              <w:ind w:right="709"/>
              <w:rPr>
                <w:sz w:val="18"/>
                <w:szCs w:val="18"/>
              </w:rPr>
            </w:pPr>
          </w:p>
        </w:tc>
      </w:tr>
    </w:tbl>
    <w:p w:rsidR="009128BA" w:rsidRPr="00EB5FCD" w:rsidRDefault="009128BA" w:rsidP="009128BA">
      <w:pPr>
        <w:ind w:left="708"/>
        <w:jc w:val="both"/>
        <w:rPr>
          <w:sz w:val="18"/>
          <w:szCs w:val="18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26"/>
      </w:tblGrid>
      <w:tr w:rsidR="009128BA" w:rsidRPr="00EE196E" w:rsidTr="003157B4">
        <w:trPr>
          <w:trHeight w:val="221"/>
        </w:trPr>
        <w:tc>
          <w:tcPr>
            <w:tcW w:w="2501" w:type="pct"/>
            <w:tcBorders>
              <w:right w:val="single" w:sz="4" w:space="0" w:color="auto"/>
            </w:tcBorders>
          </w:tcPr>
          <w:p w:rsidR="009128BA" w:rsidRPr="00035696" w:rsidRDefault="009128BA" w:rsidP="00D636E9">
            <w:pPr>
              <w:pStyle w:val="aa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35696">
              <w:rPr>
                <w:color w:val="auto"/>
                <w:sz w:val="18"/>
                <w:szCs w:val="18"/>
              </w:rPr>
              <w:t>Подпись от имени Клиента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28BA" w:rsidRPr="00035696" w:rsidRDefault="009128BA" w:rsidP="00D636E9">
            <w:pPr>
              <w:pStyle w:val="8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Отметки уполномоченного банка:</w:t>
            </w:r>
          </w:p>
        </w:tc>
      </w:tr>
      <w:tr w:rsidR="009128BA" w:rsidRPr="00EE196E" w:rsidTr="003157B4">
        <w:trPr>
          <w:trHeight w:val="209"/>
        </w:trPr>
        <w:tc>
          <w:tcPr>
            <w:tcW w:w="2501" w:type="pct"/>
            <w:tcBorders>
              <w:right w:val="single" w:sz="4" w:space="0" w:color="auto"/>
            </w:tcBorders>
          </w:tcPr>
          <w:p w:rsidR="009128BA" w:rsidRDefault="009128BA" w:rsidP="00D636E9">
            <w:pPr>
              <w:spacing w:before="60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___________________________(ФИО)</w:t>
            </w:r>
          </w:p>
          <w:p w:rsidR="009128BA" w:rsidRDefault="009128BA" w:rsidP="00D636E9">
            <w:pPr>
              <w:spacing w:before="60"/>
              <w:rPr>
                <w:sz w:val="18"/>
                <w:szCs w:val="18"/>
              </w:rPr>
            </w:pPr>
          </w:p>
          <w:p w:rsidR="009128BA" w:rsidRPr="00035696" w:rsidRDefault="009128BA" w:rsidP="00D636E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___________________________(ФИО)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</w:tcBorders>
          </w:tcPr>
          <w:p w:rsidR="009128BA" w:rsidRPr="00D011FE" w:rsidRDefault="009128BA" w:rsidP="00D636E9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D011FE">
              <w:rPr>
                <w:b/>
                <w:sz w:val="24"/>
                <w:szCs w:val="24"/>
              </w:rPr>
              <w:t>ПРИНЯТО</w:t>
            </w:r>
          </w:p>
        </w:tc>
      </w:tr>
      <w:tr w:rsidR="009128BA" w:rsidRPr="00EE196E" w:rsidTr="003157B4">
        <w:trPr>
          <w:trHeight w:val="209"/>
        </w:trPr>
        <w:tc>
          <w:tcPr>
            <w:tcW w:w="2501" w:type="pct"/>
            <w:tcBorders>
              <w:right w:val="single" w:sz="4" w:space="0" w:color="auto"/>
            </w:tcBorders>
          </w:tcPr>
          <w:p w:rsidR="009128BA" w:rsidRPr="00035696" w:rsidRDefault="009128BA" w:rsidP="00D636E9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</w:tcBorders>
          </w:tcPr>
          <w:p w:rsidR="009128BA" w:rsidRPr="00035696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</w:tc>
      </w:tr>
      <w:tr w:rsidR="009128BA" w:rsidRPr="00EE196E" w:rsidTr="003157B4">
        <w:trPr>
          <w:trHeight w:val="1897"/>
        </w:trPr>
        <w:tc>
          <w:tcPr>
            <w:tcW w:w="2501" w:type="pct"/>
            <w:tcBorders>
              <w:right w:val="single" w:sz="4" w:space="0" w:color="auto"/>
            </w:tcBorders>
          </w:tcPr>
          <w:p w:rsidR="009128BA" w:rsidRPr="00035696" w:rsidRDefault="009128BA" w:rsidP="00D636E9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:rsidR="009128BA" w:rsidRPr="00EE196E" w:rsidRDefault="009128BA" w:rsidP="00D636E9">
            <w:pPr>
              <w:pStyle w:val="aa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9128BA" w:rsidRPr="00EE196E" w:rsidRDefault="009128BA" w:rsidP="00D636E9">
            <w:pPr>
              <w:jc w:val="both"/>
            </w:pPr>
            <w:r>
              <w:t xml:space="preserve">В случае, </w:t>
            </w:r>
            <w:r w:rsidR="00584E3A">
              <w:t xml:space="preserve">если заявление подписано лицом, </w:t>
            </w:r>
            <w:r>
              <w:t>действующим на основании доверенности/распорядительного акта, указать номер и дату документа.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8BA" w:rsidRPr="00035696" w:rsidRDefault="009128BA" w:rsidP="00D636E9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</w:t>
            </w:r>
          </w:p>
          <w:p w:rsidR="009128BA" w:rsidRPr="009438DD" w:rsidRDefault="009128BA" w:rsidP="00D636E9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>
              <w:rPr>
                <w:sz w:val="16"/>
                <w:szCs w:val="16"/>
              </w:rPr>
              <w:t>ответственного</w:t>
            </w:r>
            <w:r w:rsidR="00584E3A">
              <w:rPr>
                <w:sz w:val="16"/>
                <w:szCs w:val="16"/>
              </w:rPr>
              <w:t xml:space="preserve"> лица</w:t>
            </w:r>
            <w:r w:rsidRPr="009438DD">
              <w:rPr>
                <w:sz w:val="16"/>
                <w:szCs w:val="16"/>
              </w:rPr>
              <w:t xml:space="preserve"> Банка, принявшего документы)</w:t>
            </w:r>
          </w:p>
          <w:p w:rsidR="009128BA" w:rsidRPr="00835F69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835F69">
              <w:rPr>
                <w:b/>
                <w:sz w:val="18"/>
                <w:szCs w:val="18"/>
              </w:rPr>
              <w:t>ПС ЗАКРЫТ/</w:t>
            </w:r>
          </w:p>
          <w:p w:rsidR="009128BA" w:rsidRPr="00835F69" w:rsidRDefault="009128BA" w:rsidP="00D636E9">
            <w:pPr>
              <w:jc w:val="center"/>
              <w:rPr>
                <w:sz w:val="18"/>
                <w:szCs w:val="18"/>
              </w:rPr>
            </w:pPr>
            <w:r w:rsidRPr="00835F69">
              <w:rPr>
                <w:b/>
                <w:sz w:val="18"/>
                <w:szCs w:val="18"/>
              </w:rPr>
              <w:t xml:space="preserve">В ЗАКРЫТИИ ПС ОТКАЗАНО </w:t>
            </w:r>
            <w:r w:rsidRPr="00835F69">
              <w:rPr>
                <w:sz w:val="18"/>
                <w:szCs w:val="18"/>
              </w:rPr>
              <w:t>(указать)</w:t>
            </w:r>
          </w:p>
          <w:p w:rsidR="009128BA" w:rsidRPr="00035696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Причина отказа</w:t>
            </w:r>
            <w:r w:rsidRPr="00035696">
              <w:rPr>
                <w:b/>
                <w:sz w:val="18"/>
                <w:szCs w:val="18"/>
              </w:rPr>
              <w:t>________________________</w:t>
            </w:r>
          </w:p>
          <w:p w:rsidR="009128BA" w:rsidRPr="00035696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b/>
                <w:sz w:val="18"/>
                <w:szCs w:val="18"/>
              </w:rPr>
              <w:t>______________________________________</w:t>
            </w:r>
          </w:p>
          <w:p w:rsidR="009128BA" w:rsidRPr="00035696" w:rsidRDefault="009128BA" w:rsidP="00D636E9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:rsidR="009128BA" w:rsidRPr="00035696" w:rsidRDefault="009128BA" w:rsidP="00D636E9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</w:t>
            </w:r>
          </w:p>
          <w:p w:rsidR="009128BA" w:rsidRPr="009438DD" w:rsidRDefault="009128BA" w:rsidP="00D636E9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 w:rsidR="00867792">
              <w:rPr>
                <w:sz w:val="16"/>
                <w:szCs w:val="16"/>
              </w:rPr>
              <w:t>ответственного лица</w:t>
            </w:r>
            <w:bookmarkStart w:id="0" w:name="_GoBack"/>
            <w:bookmarkEnd w:id="0"/>
            <w:r w:rsidRPr="009438DD">
              <w:rPr>
                <w:sz w:val="16"/>
                <w:szCs w:val="16"/>
              </w:rPr>
              <w:t xml:space="preserve"> Банка)</w:t>
            </w:r>
          </w:p>
        </w:tc>
      </w:tr>
    </w:tbl>
    <w:p w:rsidR="009128BA" w:rsidRPr="00EB5FCD" w:rsidRDefault="009128BA" w:rsidP="00D636E9">
      <w:pPr>
        <w:ind w:left="708"/>
        <w:jc w:val="both"/>
        <w:rPr>
          <w:sz w:val="18"/>
          <w:szCs w:val="18"/>
        </w:rPr>
      </w:pPr>
    </w:p>
    <w:sectPr w:rsidR="009128BA" w:rsidRPr="00EB5FCD" w:rsidSect="00EB5F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8A" w:rsidRDefault="00835F8A" w:rsidP="00EB5FCD">
      <w:r>
        <w:separator/>
      </w:r>
    </w:p>
  </w:endnote>
  <w:endnote w:type="continuationSeparator" w:id="0">
    <w:p w:rsidR="00835F8A" w:rsidRDefault="00835F8A" w:rsidP="00E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8A" w:rsidRDefault="00835F8A" w:rsidP="00EB5FCD">
      <w:r>
        <w:separator/>
      </w:r>
    </w:p>
  </w:footnote>
  <w:footnote w:type="continuationSeparator" w:id="0">
    <w:p w:rsidR="00835F8A" w:rsidRDefault="00835F8A" w:rsidP="00EB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CD"/>
    <w:rsid w:val="00010A5C"/>
    <w:rsid w:val="00016DAB"/>
    <w:rsid w:val="00031620"/>
    <w:rsid w:val="000416AD"/>
    <w:rsid w:val="00053C31"/>
    <w:rsid w:val="000623F9"/>
    <w:rsid w:val="00063721"/>
    <w:rsid w:val="000A7977"/>
    <w:rsid w:val="000B6ADE"/>
    <w:rsid w:val="000F27CC"/>
    <w:rsid w:val="00100E7B"/>
    <w:rsid w:val="00190398"/>
    <w:rsid w:val="001B11D9"/>
    <w:rsid w:val="001B2F8D"/>
    <w:rsid w:val="001D450D"/>
    <w:rsid w:val="00212A28"/>
    <w:rsid w:val="00226752"/>
    <w:rsid w:val="00276F09"/>
    <w:rsid w:val="00292E05"/>
    <w:rsid w:val="002D6DB7"/>
    <w:rsid w:val="003157B4"/>
    <w:rsid w:val="00380B3C"/>
    <w:rsid w:val="003A1133"/>
    <w:rsid w:val="003E3EFB"/>
    <w:rsid w:val="00403D49"/>
    <w:rsid w:val="00431AD5"/>
    <w:rsid w:val="00444A27"/>
    <w:rsid w:val="00455017"/>
    <w:rsid w:val="004E5A9D"/>
    <w:rsid w:val="0051733D"/>
    <w:rsid w:val="00520161"/>
    <w:rsid w:val="00521B32"/>
    <w:rsid w:val="00545BF2"/>
    <w:rsid w:val="00555A85"/>
    <w:rsid w:val="00565EA5"/>
    <w:rsid w:val="00584E3A"/>
    <w:rsid w:val="00595768"/>
    <w:rsid w:val="005B5B07"/>
    <w:rsid w:val="005B71CB"/>
    <w:rsid w:val="005E4912"/>
    <w:rsid w:val="00615100"/>
    <w:rsid w:val="0069055B"/>
    <w:rsid w:val="006B4BAB"/>
    <w:rsid w:val="006B6F0D"/>
    <w:rsid w:val="006B7258"/>
    <w:rsid w:val="00702D9E"/>
    <w:rsid w:val="007338F5"/>
    <w:rsid w:val="007638D6"/>
    <w:rsid w:val="00781EA1"/>
    <w:rsid w:val="00793676"/>
    <w:rsid w:val="007A4154"/>
    <w:rsid w:val="008021AF"/>
    <w:rsid w:val="00806FAE"/>
    <w:rsid w:val="0080767F"/>
    <w:rsid w:val="00816DC7"/>
    <w:rsid w:val="00834DE0"/>
    <w:rsid w:val="00834FCD"/>
    <w:rsid w:val="00835F8A"/>
    <w:rsid w:val="00846180"/>
    <w:rsid w:val="008472E4"/>
    <w:rsid w:val="008477F3"/>
    <w:rsid w:val="008619F7"/>
    <w:rsid w:val="00867792"/>
    <w:rsid w:val="008947E6"/>
    <w:rsid w:val="008A50BA"/>
    <w:rsid w:val="008F3296"/>
    <w:rsid w:val="009128BA"/>
    <w:rsid w:val="0094031D"/>
    <w:rsid w:val="009445CE"/>
    <w:rsid w:val="00992311"/>
    <w:rsid w:val="009D2E6C"/>
    <w:rsid w:val="00A00EFF"/>
    <w:rsid w:val="00A22B53"/>
    <w:rsid w:val="00A35248"/>
    <w:rsid w:val="00A62490"/>
    <w:rsid w:val="00A77943"/>
    <w:rsid w:val="00A936A2"/>
    <w:rsid w:val="00AA000C"/>
    <w:rsid w:val="00AB0812"/>
    <w:rsid w:val="00AB1EE3"/>
    <w:rsid w:val="00AE0759"/>
    <w:rsid w:val="00AF35DD"/>
    <w:rsid w:val="00B53DA2"/>
    <w:rsid w:val="00B72EC4"/>
    <w:rsid w:val="00BA337E"/>
    <w:rsid w:val="00BC619C"/>
    <w:rsid w:val="00C5297C"/>
    <w:rsid w:val="00C756C3"/>
    <w:rsid w:val="00C76D3B"/>
    <w:rsid w:val="00CE009C"/>
    <w:rsid w:val="00CF1F79"/>
    <w:rsid w:val="00D15738"/>
    <w:rsid w:val="00D608B3"/>
    <w:rsid w:val="00D61B34"/>
    <w:rsid w:val="00D636E9"/>
    <w:rsid w:val="00D73D1D"/>
    <w:rsid w:val="00DB330F"/>
    <w:rsid w:val="00E0642C"/>
    <w:rsid w:val="00E4590F"/>
    <w:rsid w:val="00E566DA"/>
    <w:rsid w:val="00E76456"/>
    <w:rsid w:val="00E874A0"/>
    <w:rsid w:val="00EB5FCD"/>
    <w:rsid w:val="00EE2E48"/>
    <w:rsid w:val="00F06931"/>
    <w:rsid w:val="00F22E8E"/>
    <w:rsid w:val="00F341B6"/>
    <w:rsid w:val="00F64337"/>
    <w:rsid w:val="00FB1643"/>
    <w:rsid w:val="00FB46A6"/>
    <w:rsid w:val="00FC135D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E40A-7C13-470B-B731-7895BBC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FC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5FCD"/>
    <w:pPr>
      <w:ind w:right="-2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B5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ñí. òåêñò"/>
    <w:rsid w:val="00EB5FC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table" w:styleId="a6">
    <w:name w:val="Table Grid"/>
    <w:basedOn w:val="a1"/>
    <w:rsid w:val="00E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unhideWhenUsed/>
    <w:rsid w:val="00EB5FCD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EB5FCD"/>
  </w:style>
  <w:style w:type="character" w:customStyle="1" w:styleId="a9">
    <w:name w:val="Текст концевой сноски Знак"/>
    <w:basedOn w:val="a0"/>
    <w:link w:val="a8"/>
    <w:uiPriority w:val="99"/>
    <w:rsid w:val="00EB5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4E5A9D"/>
    <w:pPr>
      <w:spacing w:before="100" w:beforeAutospacing="1" w:after="100" w:afterAutospacing="1"/>
    </w:pPr>
    <w:rPr>
      <w:color w:val="663300"/>
      <w:sz w:val="24"/>
      <w:szCs w:val="24"/>
    </w:rPr>
  </w:style>
  <w:style w:type="paragraph" w:styleId="8">
    <w:name w:val="toc 8"/>
    <w:basedOn w:val="a"/>
    <w:rsid w:val="00702D9E"/>
    <w:pPr>
      <w:suppressAutoHyphens/>
      <w:ind w:left="12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524B-0A0E-4322-9696-5709CA51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"Русинвестклуб" (ЗАО)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Разговорова Анастасия Андреевна</cp:lastModifiedBy>
  <cp:revision>2</cp:revision>
  <dcterms:created xsi:type="dcterms:W3CDTF">2015-03-19T09:20:00Z</dcterms:created>
  <dcterms:modified xsi:type="dcterms:W3CDTF">2015-03-19T09:20:00Z</dcterms:modified>
</cp:coreProperties>
</file>