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4C91C" w14:textId="77777777" w:rsidR="00310C82" w:rsidRDefault="00310C82" w:rsidP="00310C82">
      <w:pPr>
        <w:jc w:val="center"/>
        <w:rPr>
          <w:lang w:val="en-US"/>
        </w:rPr>
      </w:pPr>
    </w:p>
    <w:p w14:paraId="60242EAE" w14:textId="77777777" w:rsidR="00310C82" w:rsidRDefault="00310C82" w:rsidP="00310C82">
      <w:pPr>
        <w:jc w:val="center"/>
      </w:pPr>
    </w:p>
    <w:p w14:paraId="671FBE9F" w14:textId="77777777" w:rsidR="00310C82" w:rsidRDefault="00310C82" w:rsidP="00310C82">
      <w:pPr>
        <w:jc w:val="center"/>
      </w:pPr>
    </w:p>
    <w:p w14:paraId="47E0CBCD" w14:textId="77777777" w:rsidR="00310C82" w:rsidRDefault="00310C82" w:rsidP="00310C82">
      <w:pPr>
        <w:jc w:val="center"/>
      </w:pPr>
    </w:p>
    <w:p w14:paraId="15F762D9" w14:textId="77777777" w:rsidR="00310C82" w:rsidRDefault="00310C82" w:rsidP="00310C82">
      <w:pPr>
        <w:jc w:val="center"/>
      </w:pPr>
    </w:p>
    <w:p w14:paraId="4E97DD79" w14:textId="77777777" w:rsidR="00310C82" w:rsidRDefault="00310C82" w:rsidP="00310C82">
      <w:pPr>
        <w:jc w:val="center"/>
      </w:pPr>
    </w:p>
    <w:p w14:paraId="33183F1A" w14:textId="77777777" w:rsidR="00310C82" w:rsidRDefault="00310C82" w:rsidP="00310C82">
      <w:pPr>
        <w:jc w:val="center"/>
      </w:pPr>
    </w:p>
    <w:p w14:paraId="4439A19C" w14:textId="77777777" w:rsidR="00310C82" w:rsidRDefault="00310C82" w:rsidP="00310C82">
      <w:pPr>
        <w:jc w:val="center"/>
      </w:pPr>
    </w:p>
    <w:p w14:paraId="71F9BD5A" w14:textId="77777777" w:rsidR="00310C82" w:rsidRDefault="00310C82" w:rsidP="00310C82">
      <w:pPr>
        <w:jc w:val="center"/>
      </w:pPr>
    </w:p>
    <w:p w14:paraId="14E2242D" w14:textId="77777777" w:rsidR="00310C82" w:rsidRDefault="00310C82" w:rsidP="00310C82">
      <w:pPr>
        <w:jc w:val="center"/>
      </w:pPr>
    </w:p>
    <w:p w14:paraId="42929D34" w14:textId="77777777" w:rsidR="00310C82" w:rsidRDefault="00310C82" w:rsidP="00310C82">
      <w:pPr>
        <w:jc w:val="center"/>
      </w:pPr>
    </w:p>
    <w:p w14:paraId="0DA598FA" w14:textId="77777777" w:rsidR="00310C82" w:rsidRDefault="00310C82" w:rsidP="00310C82">
      <w:pPr>
        <w:jc w:val="center"/>
      </w:pPr>
    </w:p>
    <w:p w14:paraId="24EA746E" w14:textId="77777777" w:rsidR="00310C82" w:rsidRDefault="00310C82" w:rsidP="00310C82">
      <w:pPr>
        <w:jc w:val="center"/>
      </w:pPr>
    </w:p>
    <w:p w14:paraId="51816FFC" w14:textId="77777777" w:rsidR="00310C82" w:rsidRDefault="00310C82" w:rsidP="00310C82">
      <w:pPr>
        <w:jc w:val="center"/>
      </w:pPr>
    </w:p>
    <w:p w14:paraId="6DB1F015" w14:textId="77777777" w:rsidR="00310C82" w:rsidRDefault="00310C82" w:rsidP="00310C82">
      <w:pPr>
        <w:jc w:val="center"/>
      </w:pPr>
    </w:p>
    <w:p w14:paraId="5E545827" w14:textId="77777777" w:rsidR="00310C82" w:rsidRDefault="00310C82" w:rsidP="00310C82">
      <w:pPr>
        <w:jc w:val="center"/>
      </w:pPr>
    </w:p>
    <w:p w14:paraId="64C6BA31" w14:textId="77777777" w:rsidR="00310C82" w:rsidRDefault="00310C82" w:rsidP="00310C82">
      <w:pPr>
        <w:pStyle w:val="a6"/>
        <w:spacing w:after="240" w:line="276" w:lineRule="auto"/>
        <w:jc w:val="center"/>
        <w:rPr>
          <w:lang w:val="en-US"/>
        </w:rPr>
      </w:pPr>
      <w:r w:rsidRPr="00310C82">
        <w:rPr>
          <w:lang w:val="en-US"/>
        </w:rPr>
        <w:t>Q</w:t>
      </w:r>
      <w:r>
        <w:rPr>
          <w:lang w:val="en-US"/>
        </w:rPr>
        <w:t xml:space="preserve">IWI </w:t>
      </w:r>
      <w:r w:rsidRPr="00310C82">
        <w:rPr>
          <w:lang w:val="en-US"/>
        </w:rPr>
        <w:t>H</w:t>
      </w:r>
      <w:r>
        <w:rPr>
          <w:lang w:val="en-US"/>
        </w:rPr>
        <w:t xml:space="preserve">ost </w:t>
      </w:r>
      <w:r w:rsidRPr="00310C82">
        <w:rPr>
          <w:lang w:val="en-US"/>
        </w:rPr>
        <w:t>B</w:t>
      </w:r>
      <w:r>
        <w:rPr>
          <w:lang w:val="en-US"/>
        </w:rPr>
        <w:t xml:space="preserve">ased </w:t>
      </w:r>
      <w:r w:rsidRPr="00310C82">
        <w:rPr>
          <w:lang w:val="en-US"/>
        </w:rPr>
        <w:t>F</w:t>
      </w:r>
      <w:r>
        <w:rPr>
          <w:lang w:val="en-US"/>
        </w:rPr>
        <w:t>irewall (QHBF)</w:t>
      </w:r>
    </w:p>
    <w:p w14:paraId="36E1C477" w14:textId="77777777" w:rsidR="00310C82" w:rsidRPr="00310C82" w:rsidRDefault="00310C82" w:rsidP="00310C82">
      <w:pPr>
        <w:rPr>
          <w:lang w:val="en-US"/>
        </w:rPr>
      </w:pPr>
    </w:p>
    <w:p w14:paraId="0E3ADAD5" w14:textId="77777777" w:rsidR="00310C82" w:rsidRPr="00310C82" w:rsidRDefault="00310C82" w:rsidP="00310C82">
      <w:pPr>
        <w:pStyle w:val="a6"/>
        <w:jc w:val="center"/>
      </w:pPr>
      <w:r w:rsidRPr="00310C82">
        <w:t>Описание процессов, обеспечивающих поддержание жизненного цикла</w:t>
      </w:r>
    </w:p>
    <w:p w14:paraId="02E9C971" w14:textId="77777777" w:rsidR="00310C82" w:rsidRPr="00310C82" w:rsidRDefault="00310C82" w:rsidP="00310C82">
      <w:pPr>
        <w:pStyle w:val="a6"/>
        <w:jc w:val="center"/>
      </w:pPr>
      <w:r w:rsidRPr="00310C82">
        <w:t>программного продукта</w:t>
      </w:r>
    </w:p>
    <w:p w14:paraId="5DE1A008" w14:textId="77777777" w:rsidR="00310C82" w:rsidRPr="00310C82" w:rsidRDefault="00310C82" w:rsidP="00310C82"/>
    <w:p w14:paraId="33C544A7" w14:textId="77777777" w:rsidR="00310C82" w:rsidRDefault="00310C82" w:rsidP="00310C82">
      <w:pPr>
        <w:rPr>
          <w:b/>
          <w:bCs/>
          <w:sz w:val="48"/>
          <w:szCs w:val="48"/>
        </w:rPr>
      </w:pPr>
    </w:p>
    <w:p w14:paraId="31E77ACF" w14:textId="77777777" w:rsidR="00310C82" w:rsidRDefault="00310C82" w:rsidP="00310C82">
      <w:pPr>
        <w:rPr>
          <w:b/>
          <w:bCs/>
          <w:sz w:val="48"/>
          <w:szCs w:val="48"/>
        </w:rPr>
      </w:pPr>
    </w:p>
    <w:p w14:paraId="185F1D43" w14:textId="77777777" w:rsidR="00310C82" w:rsidRDefault="00310C82" w:rsidP="00310C82">
      <w:pPr>
        <w:rPr>
          <w:b/>
          <w:bCs/>
          <w:sz w:val="48"/>
          <w:szCs w:val="48"/>
        </w:rPr>
      </w:pPr>
    </w:p>
    <w:p w14:paraId="13F24073" w14:textId="77777777" w:rsidR="00310C82" w:rsidRDefault="00310C82" w:rsidP="00310C82">
      <w:pPr>
        <w:rPr>
          <w:b/>
          <w:bCs/>
          <w:sz w:val="48"/>
          <w:szCs w:val="48"/>
        </w:rPr>
      </w:pPr>
    </w:p>
    <w:p w14:paraId="4F9F3C97" w14:textId="77777777" w:rsidR="00310C82" w:rsidRDefault="00310C82" w:rsidP="00310C82">
      <w:pPr>
        <w:rPr>
          <w:b/>
          <w:bCs/>
          <w:sz w:val="48"/>
          <w:szCs w:val="48"/>
        </w:rPr>
      </w:pPr>
    </w:p>
    <w:p w14:paraId="2AE44B44" w14:textId="77777777" w:rsidR="00310C82" w:rsidRDefault="00310C82" w:rsidP="00310C82">
      <w:pPr>
        <w:rPr>
          <w:b/>
          <w:bCs/>
          <w:sz w:val="48"/>
          <w:szCs w:val="48"/>
        </w:rPr>
      </w:pPr>
    </w:p>
    <w:p w14:paraId="13284473" w14:textId="77777777" w:rsidR="00310C82" w:rsidRDefault="00310C82" w:rsidP="00310C82">
      <w:pPr>
        <w:rPr>
          <w:b/>
          <w:bCs/>
          <w:sz w:val="48"/>
          <w:szCs w:val="48"/>
        </w:rPr>
      </w:pPr>
    </w:p>
    <w:p w14:paraId="0AD6B3F7" w14:textId="77777777" w:rsidR="00310C82" w:rsidRDefault="00310C82" w:rsidP="00310C82">
      <w:pPr>
        <w:rPr>
          <w:b/>
          <w:bCs/>
          <w:sz w:val="48"/>
          <w:szCs w:val="48"/>
        </w:rPr>
        <w:sectPr w:rsidR="00310C82" w:rsidSect="00310C82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9C2C971" w14:textId="77777777" w:rsidR="00310C82" w:rsidRDefault="00310C82" w:rsidP="00310C82">
      <w:pPr>
        <w:tabs>
          <w:tab w:val="left" w:pos="2405"/>
        </w:tabs>
        <w:rPr>
          <w:b/>
          <w:bCs/>
          <w:sz w:val="48"/>
          <w:szCs w:val="48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id w:val="-10803683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B6F586" w14:textId="77777777" w:rsidR="00166A66" w:rsidRDefault="00166A66">
          <w:pPr>
            <w:pStyle w:val="af3"/>
          </w:pPr>
          <w:r>
            <w:t>Оглавление</w:t>
          </w:r>
        </w:p>
        <w:p w14:paraId="35F61116" w14:textId="77777777" w:rsidR="00166A66" w:rsidRDefault="00166A66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9777865" w:history="1">
            <w:r w:rsidRPr="005703CE">
              <w:rPr>
                <w:rStyle w:val="a3"/>
                <w:noProof/>
              </w:rPr>
              <w:t>1.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Pr="005703CE">
              <w:rPr>
                <w:rStyle w:val="a3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_Toc129777865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A5920" w14:textId="77777777" w:rsidR="00166A66" w:rsidRDefault="00857C06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29777866" w:history="1">
            <w:r w:rsidR="00166A66" w:rsidRPr="005703CE">
              <w:rPr>
                <w:rStyle w:val="a3"/>
                <w:noProof/>
              </w:rPr>
              <w:t>2.</w:t>
            </w:r>
            <w:r w:rsidR="00166A66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166A66" w:rsidRPr="005703CE">
              <w:rPr>
                <w:rStyle w:val="a3"/>
                <w:noProof/>
              </w:rPr>
              <w:t>Совершенствование программного продукта, устранение неисправностей</w:t>
            </w:r>
            <w:r w:rsidR="00166A66">
              <w:rPr>
                <w:noProof/>
                <w:webHidden/>
              </w:rPr>
              <w:tab/>
            </w:r>
            <w:r w:rsidR="00166A66">
              <w:rPr>
                <w:noProof/>
                <w:webHidden/>
              </w:rPr>
              <w:fldChar w:fldCharType="begin"/>
            </w:r>
            <w:r w:rsidR="00166A66">
              <w:rPr>
                <w:noProof/>
                <w:webHidden/>
              </w:rPr>
              <w:instrText xml:space="preserve"> PAGEREF _Toc129777866 \h </w:instrText>
            </w:r>
            <w:r w:rsidR="00166A66">
              <w:rPr>
                <w:noProof/>
                <w:webHidden/>
              </w:rPr>
            </w:r>
            <w:r w:rsidR="00166A66">
              <w:rPr>
                <w:noProof/>
                <w:webHidden/>
              </w:rPr>
              <w:fldChar w:fldCharType="separate"/>
            </w:r>
            <w:r w:rsidR="00166A66">
              <w:rPr>
                <w:noProof/>
                <w:webHidden/>
              </w:rPr>
              <w:t>3</w:t>
            </w:r>
            <w:r w:rsidR="00166A66">
              <w:rPr>
                <w:noProof/>
                <w:webHidden/>
              </w:rPr>
              <w:fldChar w:fldCharType="end"/>
            </w:r>
          </w:hyperlink>
        </w:p>
        <w:p w14:paraId="0E39FC31" w14:textId="77777777" w:rsidR="00166A66" w:rsidRDefault="00857C06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ru-RU"/>
            </w:rPr>
          </w:pPr>
          <w:hyperlink w:anchor="_Toc129777867" w:history="1">
            <w:r w:rsidR="00166A66" w:rsidRPr="005703CE">
              <w:rPr>
                <w:rStyle w:val="a3"/>
                <w:noProof/>
              </w:rPr>
              <w:t>2.1 Информация о совершенствовании сервиса</w:t>
            </w:r>
            <w:r w:rsidR="00166A66">
              <w:rPr>
                <w:noProof/>
                <w:webHidden/>
              </w:rPr>
              <w:tab/>
            </w:r>
            <w:r w:rsidR="00166A66">
              <w:rPr>
                <w:noProof/>
                <w:webHidden/>
              </w:rPr>
              <w:fldChar w:fldCharType="begin"/>
            </w:r>
            <w:r w:rsidR="00166A66">
              <w:rPr>
                <w:noProof/>
                <w:webHidden/>
              </w:rPr>
              <w:instrText xml:space="preserve"> PAGEREF _Toc129777867 \h </w:instrText>
            </w:r>
            <w:r w:rsidR="00166A66">
              <w:rPr>
                <w:noProof/>
                <w:webHidden/>
              </w:rPr>
            </w:r>
            <w:r w:rsidR="00166A66">
              <w:rPr>
                <w:noProof/>
                <w:webHidden/>
              </w:rPr>
              <w:fldChar w:fldCharType="separate"/>
            </w:r>
            <w:r w:rsidR="00166A66">
              <w:rPr>
                <w:noProof/>
                <w:webHidden/>
              </w:rPr>
              <w:t>3</w:t>
            </w:r>
            <w:r w:rsidR="00166A66">
              <w:rPr>
                <w:noProof/>
                <w:webHidden/>
              </w:rPr>
              <w:fldChar w:fldCharType="end"/>
            </w:r>
          </w:hyperlink>
        </w:p>
        <w:p w14:paraId="618C95ED" w14:textId="77777777" w:rsidR="00166A66" w:rsidRDefault="00857C06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ru-RU"/>
            </w:rPr>
          </w:pPr>
          <w:hyperlink w:anchor="_Toc129777868" w:history="1">
            <w:r w:rsidR="00166A66" w:rsidRPr="005703CE">
              <w:rPr>
                <w:rStyle w:val="a3"/>
                <w:noProof/>
              </w:rPr>
              <w:t>2.2 Информация об устранении неисправностей в ходе эксплуатации Сервиса</w:t>
            </w:r>
            <w:r w:rsidR="00166A66">
              <w:rPr>
                <w:noProof/>
                <w:webHidden/>
              </w:rPr>
              <w:tab/>
            </w:r>
            <w:r w:rsidR="00166A66">
              <w:rPr>
                <w:noProof/>
                <w:webHidden/>
              </w:rPr>
              <w:fldChar w:fldCharType="begin"/>
            </w:r>
            <w:r w:rsidR="00166A66">
              <w:rPr>
                <w:noProof/>
                <w:webHidden/>
              </w:rPr>
              <w:instrText xml:space="preserve"> PAGEREF _Toc129777868 \h </w:instrText>
            </w:r>
            <w:r w:rsidR="00166A66">
              <w:rPr>
                <w:noProof/>
                <w:webHidden/>
              </w:rPr>
            </w:r>
            <w:r w:rsidR="00166A66">
              <w:rPr>
                <w:noProof/>
                <w:webHidden/>
              </w:rPr>
              <w:fldChar w:fldCharType="separate"/>
            </w:r>
            <w:r w:rsidR="00166A66">
              <w:rPr>
                <w:noProof/>
                <w:webHidden/>
              </w:rPr>
              <w:t>3</w:t>
            </w:r>
            <w:r w:rsidR="00166A66">
              <w:rPr>
                <w:noProof/>
                <w:webHidden/>
              </w:rPr>
              <w:fldChar w:fldCharType="end"/>
            </w:r>
          </w:hyperlink>
        </w:p>
        <w:p w14:paraId="696092CA" w14:textId="77777777" w:rsidR="00166A66" w:rsidRDefault="00857C06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29777869" w:history="1">
            <w:r w:rsidR="00166A66" w:rsidRPr="005703CE">
              <w:rPr>
                <w:rStyle w:val="a3"/>
                <w:noProof/>
              </w:rPr>
              <w:t>3.</w:t>
            </w:r>
            <w:r w:rsidR="00166A66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166A66" w:rsidRPr="005703CE">
              <w:rPr>
                <w:rStyle w:val="a3"/>
                <w:noProof/>
              </w:rPr>
              <w:t>Информационно-консультационная и техническая поддержка, устранение неисправностей</w:t>
            </w:r>
            <w:r w:rsidR="00166A66">
              <w:rPr>
                <w:noProof/>
                <w:webHidden/>
              </w:rPr>
              <w:tab/>
            </w:r>
            <w:r w:rsidR="00166A66">
              <w:rPr>
                <w:noProof/>
                <w:webHidden/>
              </w:rPr>
              <w:fldChar w:fldCharType="begin"/>
            </w:r>
            <w:r w:rsidR="00166A66">
              <w:rPr>
                <w:noProof/>
                <w:webHidden/>
              </w:rPr>
              <w:instrText xml:space="preserve"> PAGEREF _Toc129777869 \h </w:instrText>
            </w:r>
            <w:r w:rsidR="00166A66">
              <w:rPr>
                <w:noProof/>
                <w:webHidden/>
              </w:rPr>
            </w:r>
            <w:r w:rsidR="00166A66">
              <w:rPr>
                <w:noProof/>
                <w:webHidden/>
              </w:rPr>
              <w:fldChar w:fldCharType="separate"/>
            </w:r>
            <w:r w:rsidR="00166A66">
              <w:rPr>
                <w:noProof/>
                <w:webHidden/>
              </w:rPr>
              <w:t>4</w:t>
            </w:r>
            <w:r w:rsidR="00166A66">
              <w:rPr>
                <w:noProof/>
                <w:webHidden/>
              </w:rPr>
              <w:fldChar w:fldCharType="end"/>
            </w:r>
          </w:hyperlink>
        </w:p>
        <w:p w14:paraId="38EC4C97" w14:textId="77777777" w:rsidR="00166A66" w:rsidRDefault="00857C06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ru-RU"/>
            </w:rPr>
          </w:pPr>
          <w:hyperlink w:anchor="_Toc129777870" w:history="1">
            <w:r w:rsidR="00166A66" w:rsidRPr="005703CE">
              <w:rPr>
                <w:rStyle w:val="a3"/>
                <w:noProof/>
              </w:rPr>
              <w:t>3.1 Условия предоставления услуг поддержки</w:t>
            </w:r>
            <w:r w:rsidR="00166A66">
              <w:rPr>
                <w:noProof/>
                <w:webHidden/>
              </w:rPr>
              <w:tab/>
            </w:r>
            <w:r w:rsidR="00166A66">
              <w:rPr>
                <w:noProof/>
                <w:webHidden/>
              </w:rPr>
              <w:fldChar w:fldCharType="begin"/>
            </w:r>
            <w:r w:rsidR="00166A66">
              <w:rPr>
                <w:noProof/>
                <w:webHidden/>
              </w:rPr>
              <w:instrText xml:space="preserve"> PAGEREF _Toc129777870 \h </w:instrText>
            </w:r>
            <w:r w:rsidR="00166A66">
              <w:rPr>
                <w:noProof/>
                <w:webHidden/>
              </w:rPr>
            </w:r>
            <w:r w:rsidR="00166A66">
              <w:rPr>
                <w:noProof/>
                <w:webHidden/>
              </w:rPr>
              <w:fldChar w:fldCharType="separate"/>
            </w:r>
            <w:r w:rsidR="00166A66">
              <w:rPr>
                <w:noProof/>
                <w:webHidden/>
              </w:rPr>
              <w:t>4</w:t>
            </w:r>
            <w:r w:rsidR="00166A66">
              <w:rPr>
                <w:noProof/>
                <w:webHidden/>
              </w:rPr>
              <w:fldChar w:fldCharType="end"/>
            </w:r>
          </w:hyperlink>
        </w:p>
        <w:p w14:paraId="5C430456" w14:textId="77777777" w:rsidR="00166A66" w:rsidRDefault="00857C06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ru-RU"/>
            </w:rPr>
          </w:pPr>
          <w:hyperlink w:anchor="_Toc129777871" w:history="1">
            <w:r w:rsidR="00166A66" w:rsidRPr="005703CE">
              <w:rPr>
                <w:rStyle w:val="a3"/>
                <w:noProof/>
              </w:rPr>
              <w:t>3.2 Каналы доставки запросов</w:t>
            </w:r>
            <w:r w:rsidR="00166A66">
              <w:rPr>
                <w:noProof/>
                <w:webHidden/>
              </w:rPr>
              <w:tab/>
            </w:r>
            <w:r w:rsidR="00166A66">
              <w:rPr>
                <w:noProof/>
                <w:webHidden/>
              </w:rPr>
              <w:fldChar w:fldCharType="begin"/>
            </w:r>
            <w:r w:rsidR="00166A66">
              <w:rPr>
                <w:noProof/>
                <w:webHidden/>
              </w:rPr>
              <w:instrText xml:space="preserve"> PAGEREF _Toc129777871 \h </w:instrText>
            </w:r>
            <w:r w:rsidR="00166A66">
              <w:rPr>
                <w:noProof/>
                <w:webHidden/>
              </w:rPr>
            </w:r>
            <w:r w:rsidR="00166A66">
              <w:rPr>
                <w:noProof/>
                <w:webHidden/>
              </w:rPr>
              <w:fldChar w:fldCharType="separate"/>
            </w:r>
            <w:r w:rsidR="00166A66">
              <w:rPr>
                <w:noProof/>
                <w:webHidden/>
              </w:rPr>
              <w:t>4</w:t>
            </w:r>
            <w:r w:rsidR="00166A66">
              <w:rPr>
                <w:noProof/>
                <w:webHidden/>
              </w:rPr>
              <w:fldChar w:fldCharType="end"/>
            </w:r>
          </w:hyperlink>
        </w:p>
        <w:p w14:paraId="120A3C06" w14:textId="77777777" w:rsidR="00166A66" w:rsidRDefault="00857C06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ru-RU"/>
            </w:rPr>
          </w:pPr>
          <w:hyperlink w:anchor="_Toc129777872" w:history="1">
            <w:r w:rsidR="00166A66" w:rsidRPr="005703CE">
              <w:rPr>
                <w:rStyle w:val="a3"/>
                <w:noProof/>
              </w:rPr>
              <w:t>3.3 Выполнение запросов на поддержку</w:t>
            </w:r>
            <w:r w:rsidR="00166A66">
              <w:rPr>
                <w:noProof/>
                <w:webHidden/>
              </w:rPr>
              <w:tab/>
            </w:r>
            <w:r w:rsidR="00166A66">
              <w:rPr>
                <w:noProof/>
                <w:webHidden/>
              </w:rPr>
              <w:fldChar w:fldCharType="begin"/>
            </w:r>
            <w:r w:rsidR="00166A66">
              <w:rPr>
                <w:noProof/>
                <w:webHidden/>
              </w:rPr>
              <w:instrText xml:space="preserve"> PAGEREF _Toc129777872 \h </w:instrText>
            </w:r>
            <w:r w:rsidR="00166A66">
              <w:rPr>
                <w:noProof/>
                <w:webHidden/>
              </w:rPr>
            </w:r>
            <w:r w:rsidR="00166A66">
              <w:rPr>
                <w:noProof/>
                <w:webHidden/>
              </w:rPr>
              <w:fldChar w:fldCharType="separate"/>
            </w:r>
            <w:r w:rsidR="00166A66">
              <w:rPr>
                <w:noProof/>
                <w:webHidden/>
              </w:rPr>
              <w:t>4</w:t>
            </w:r>
            <w:r w:rsidR="00166A66">
              <w:rPr>
                <w:noProof/>
                <w:webHidden/>
              </w:rPr>
              <w:fldChar w:fldCharType="end"/>
            </w:r>
          </w:hyperlink>
        </w:p>
        <w:p w14:paraId="2DAD716C" w14:textId="77777777" w:rsidR="00166A66" w:rsidRDefault="00857C06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ru-RU"/>
            </w:rPr>
          </w:pPr>
          <w:hyperlink w:anchor="_Toc129777873" w:history="1">
            <w:r w:rsidR="00166A66" w:rsidRPr="005703CE">
              <w:rPr>
                <w:rStyle w:val="a3"/>
                <w:noProof/>
              </w:rPr>
              <w:t>3.4 Порядок выполнения работ по оказанию поддержки</w:t>
            </w:r>
            <w:r w:rsidR="00166A66">
              <w:rPr>
                <w:noProof/>
                <w:webHidden/>
              </w:rPr>
              <w:tab/>
            </w:r>
            <w:r w:rsidR="00166A66">
              <w:rPr>
                <w:noProof/>
                <w:webHidden/>
              </w:rPr>
              <w:fldChar w:fldCharType="begin"/>
            </w:r>
            <w:r w:rsidR="00166A66">
              <w:rPr>
                <w:noProof/>
                <w:webHidden/>
              </w:rPr>
              <w:instrText xml:space="preserve"> PAGEREF _Toc129777873 \h </w:instrText>
            </w:r>
            <w:r w:rsidR="00166A66">
              <w:rPr>
                <w:noProof/>
                <w:webHidden/>
              </w:rPr>
            </w:r>
            <w:r w:rsidR="00166A66">
              <w:rPr>
                <w:noProof/>
                <w:webHidden/>
              </w:rPr>
              <w:fldChar w:fldCharType="separate"/>
            </w:r>
            <w:r w:rsidR="00166A66">
              <w:rPr>
                <w:noProof/>
                <w:webHidden/>
              </w:rPr>
              <w:t>4</w:t>
            </w:r>
            <w:r w:rsidR="00166A66">
              <w:rPr>
                <w:noProof/>
                <w:webHidden/>
              </w:rPr>
              <w:fldChar w:fldCharType="end"/>
            </w:r>
          </w:hyperlink>
        </w:p>
        <w:p w14:paraId="71E4FB65" w14:textId="77777777" w:rsidR="00166A66" w:rsidRDefault="00857C06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ru-RU"/>
            </w:rPr>
          </w:pPr>
          <w:hyperlink w:anchor="_Toc129777874" w:history="1">
            <w:r w:rsidR="00166A66" w:rsidRPr="005703CE">
              <w:rPr>
                <w:rStyle w:val="a3"/>
                <w:noProof/>
              </w:rPr>
              <w:t>3.5 Закрытие запросов</w:t>
            </w:r>
            <w:r w:rsidR="00166A66">
              <w:rPr>
                <w:noProof/>
                <w:webHidden/>
              </w:rPr>
              <w:tab/>
            </w:r>
            <w:r w:rsidR="00166A66">
              <w:rPr>
                <w:noProof/>
                <w:webHidden/>
              </w:rPr>
              <w:fldChar w:fldCharType="begin"/>
            </w:r>
            <w:r w:rsidR="00166A66">
              <w:rPr>
                <w:noProof/>
                <w:webHidden/>
              </w:rPr>
              <w:instrText xml:space="preserve"> PAGEREF _Toc129777874 \h </w:instrText>
            </w:r>
            <w:r w:rsidR="00166A66">
              <w:rPr>
                <w:noProof/>
                <w:webHidden/>
              </w:rPr>
            </w:r>
            <w:r w:rsidR="00166A66">
              <w:rPr>
                <w:noProof/>
                <w:webHidden/>
              </w:rPr>
              <w:fldChar w:fldCharType="separate"/>
            </w:r>
            <w:r w:rsidR="00166A66">
              <w:rPr>
                <w:noProof/>
                <w:webHidden/>
              </w:rPr>
              <w:t>5</w:t>
            </w:r>
            <w:r w:rsidR="00166A66">
              <w:rPr>
                <w:noProof/>
                <w:webHidden/>
              </w:rPr>
              <w:fldChar w:fldCharType="end"/>
            </w:r>
          </w:hyperlink>
        </w:p>
        <w:p w14:paraId="788D569C" w14:textId="77777777" w:rsidR="00166A66" w:rsidRDefault="00857C06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ru-RU"/>
            </w:rPr>
          </w:pPr>
          <w:hyperlink w:anchor="_Toc129777875" w:history="1">
            <w:r w:rsidR="00166A66" w:rsidRPr="005703CE">
              <w:rPr>
                <w:rStyle w:val="a3"/>
                <w:noProof/>
              </w:rPr>
              <w:t>3.6 Персонал для поддержания жизненного цикла</w:t>
            </w:r>
            <w:r w:rsidR="00166A66">
              <w:rPr>
                <w:noProof/>
                <w:webHidden/>
              </w:rPr>
              <w:tab/>
            </w:r>
            <w:r w:rsidR="00166A66">
              <w:rPr>
                <w:noProof/>
                <w:webHidden/>
              </w:rPr>
              <w:fldChar w:fldCharType="begin"/>
            </w:r>
            <w:r w:rsidR="00166A66">
              <w:rPr>
                <w:noProof/>
                <w:webHidden/>
              </w:rPr>
              <w:instrText xml:space="preserve"> PAGEREF _Toc129777875 \h </w:instrText>
            </w:r>
            <w:r w:rsidR="00166A66">
              <w:rPr>
                <w:noProof/>
                <w:webHidden/>
              </w:rPr>
            </w:r>
            <w:r w:rsidR="00166A66">
              <w:rPr>
                <w:noProof/>
                <w:webHidden/>
              </w:rPr>
              <w:fldChar w:fldCharType="separate"/>
            </w:r>
            <w:r w:rsidR="00166A66">
              <w:rPr>
                <w:noProof/>
                <w:webHidden/>
              </w:rPr>
              <w:t>5</w:t>
            </w:r>
            <w:r w:rsidR="00166A66">
              <w:rPr>
                <w:noProof/>
                <w:webHidden/>
              </w:rPr>
              <w:fldChar w:fldCharType="end"/>
            </w:r>
          </w:hyperlink>
        </w:p>
        <w:p w14:paraId="6140A7DD" w14:textId="77777777" w:rsidR="00166A66" w:rsidRDefault="00166A66">
          <w:r>
            <w:rPr>
              <w:b/>
              <w:bCs/>
            </w:rPr>
            <w:fldChar w:fldCharType="end"/>
          </w:r>
        </w:p>
      </w:sdtContent>
    </w:sdt>
    <w:p w14:paraId="0874B99B" w14:textId="77777777" w:rsidR="00310C82" w:rsidRPr="00166A66" w:rsidRDefault="00166A66" w:rsidP="00166A66">
      <w:pPr>
        <w:pStyle w:val="11"/>
        <w:tabs>
          <w:tab w:val="left" w:pos="480"/>
          <w:tab w:val="right" w:leader="dot" w:pos="9345"/>
        </w:tabs>
        <w:rPr>
          <w:rStyle w:val="a3"/>
          <w:rFonts w:ascii="Tahoma" w:eastAsia="Times New Roman" w:hAnsi="Tahoma" w:cs="Times New Roman"/>
          <w:b w:val="0"/>
          <w:bCs w:val="0"/>
          <w:noProof/>
          <w:color w:val="0000FF"/>
          <w:sz w:val="18"/>
          <w:szCs w:val="24"/>
          <w:lang w:eastAsia="ru-RU"/>
        </w:rPr>
      </w:pPr>
      <w:r>
        <w:rPr>
          <w:rStyle w:val="a3"/>
          <w:rFonts w:ascii="Tahoma" w:eastAsia="Times New Roman" w:hAnsi="Tahoma" w:cs="Times New Roman"/>
          <w:b w:val="0"/>
          <w:bCs w:val="0"/>
          <w:noProof/>
          <w:color w:val="0000FF"/>
          <w:sz w:val="18"/>
          <w:szCs w:val="24"/>
          <w:lang w:eastAsia="ru-RU"/>
        </w:rPr>
        <w:t xml:space="preserve"> </w:t>
      </w:r>
    </w:p>
    <w:p w14:paraId="01012D81" w14:textId="77777777" w:rsidR="00310C82" w:rsidRDefault="00310C82" w:rsidP="00310C82">
      <w:pPr>
        <w:jc w:val="center"/>
        <w:rPr>
          <w:sz w:val="36"/>
          <w:szCs w:val="36"/>
        </w:rPr>
      </w:pPr>
    </w:p>
    <w:p w14:paraId="253B5833" w14:textId="77777777" w:rsidR="00310C82" w:rsidRDefault="00310C82" w:rsidP="00310C82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70B3680E" w14:textId="77777777" w:rsidR="00310C82" w:rsidRPr="00166A66" w:rsidRDefault="00310C82" w:rsidP="00166A66">
      <w:pPr>
        <w:pStyle w:val="1"/>
      </w:pPr>
      <w:bookmarkStart w:id="0" w:name="_Toc129777102"/>
      <w:bookmarkStart w:id="1" w:name="_Toc129777784"/>
      <w:bookmarkStart w:id="2" w:name="_Toc129777865"/>
      <w:r w:rsidRPr="00166A66">
        <w:lastRenderedPageBreak/>
        <w:t>Введение</w:t>
      </w:r>
      <w:bookmarkEnd w:id="0"/>
      <w:bookmarkEnd w:id="1"/>
      <w:bookmarkEnd w:id="2"/>
    </w:p>
    <w:p w14:paraId="2DABCA06" w14:textId="77777777" w:rsidR="00310C82" w:rsidRDefault="00310C82" w:rsidP="00310C82">
      <w:pPr>
        <w:jc w:val="both"/>
      </w:pPr>
      <w:r>
        <w:t>Документ описывает процессы, обеспечивающие поддержание жизненного цикла программного продукта «</w:t>
      </w:r>
      <w:r>
        <w:rPr>
          <w:lang w:val="en-US"/>
        </w:rPr>
        <w:t>QIWI</w:t>
      </w:r>
      <w:r w:rsidRPr="00310C82">
        <w:t xml:space="preserve"> </w:t>
      </w:r>
      <w:r>
        <w:rPr>
          <w:lang w:val="en-US"/>
        </w:rPr>
        <w:t>Host</w:t>
      </w:r>
      <w:r w:rsidRPr="00310C82">
        <w:t xml:space="preserve"> </w:t>
      </w:r>
      <w:r>
        <w:rPr>
          <w:lang w:val="en-US"/>
        </w:rPr>
        <w:t>Based</w:t>
      </w:r>
      <w:r w:rsidRPr="00310C82">
        <w:t xml:space="preserve"> </w:t>
      </w:r>
      <w:r>
        <w:rPr>
          <w:lang w:val="en-US"/>
        </w:rPr>
        <w:t>Firewall</w:t>
      </w:r>
      <w:r>
        <w:t xml:space="preserve">» (далее по тексту </w:t>
      </w:r>
      <w:r>
        <w:rPr>
          <w:lang w:val="en-US"/>
        </w:rPr>
        <w:t>QHBF</w:t>
      </w:r>
      <w:r>
        <w:t>, Сервис), в том числе устранение неисправностей и совершенствование, описание информационно-консультационной и технической поддержки, а также информацию о персонале, необходимом для такой поддержки.</w:t>
      </w:r>
    </w:p>
    <w:p w14:paraId="32721DD3" w14:textId="77777777" w:rsidR="00310C82" w:rsidRDefault="00310C82" w:rsidP="00166A66">
      <w:pPr>
        <w:pStyle w:val="1"/>
      </w:pPr>
      <w:bookmarkStart w:id="3" w:name="_Toc129777103"/>
      <w:bookmarkStart w:id="4" w:name="_Toc129777866"/>
      <w:r>
        <w:t>Совершенствование программного продукта, устранение неисправностей</w:t>
      </w:r>
      <w:bookmarkEnd w:id="3"/>
      <w:bookmarkEnd w:id="4"/>
    </w:p>
    <w:p w14:paraId="5EEEF2BB" w14:textId="5915A37F" w:rsidR="00310C82" w:rsidRDefault="00310C82" w:rsidP="00310C82">
      <w:pPr>
        <w:jc w:val="both"/>
      </w:pPr>
      <w:r>
        <w:t>Программный продукт поставляется заказчику как обособленное (</w:t>
      </w:r>
      <w:r>
        <w:rPr>
          <w:lang w:val="en-US"/>
        </w:rPr>
        <w:t>standalone</w:t>
      </w:r>
      <w:r>
        <w:t xml:space="preserve">) решение. </w:t>
      </w:r>
      <w:r w:rsidR="008D6307">
        <w:t>База данных и программные</w:t>
      </w:r>
      <w:r>
        <w:t xml:space="preserve"> модули могут размещаться как</w:t>
      </w:r>
      <w:r w:rsidR="008D6307">
        <w:t> </w:t>
      </w:r>
      <w:r>
        <w:t>на</w:t>
      </w:r>
      <w:r w:rsidR="008D6307">
        <w:t> </w:t>
      </w:r>
      <w:r>
        <w:t>физических, так</w:t>
      </w:r>
      <w:r w:rsidR="00E95FD5">
        <w:t> </w:t>
      </w:r>
      <w:r>
        <w:t>и</w:t>
      </w:r>
      <w:r w:rsidR="00E95FD5">
        <w:t> </w:t>
      </w:r>
      <w:r>
        <w:t>на</w:t>
      </w:r>
      <w:r w:rsidR="00E95FD5">
        <w:t> </w:t>
      </w:r>
      <w:r>
        <w:t>облачных серверах Заказчика.</w:t>
      </w:r>
    </w:p>
    <w:p w14:paraId="0FE2C9ED" w14:textId="77777777" w:rsidR="00310C82" w:rsidRDefault="00310C82" w:rsidP="00310C82">
      <w:pPr>
        <w:jc w:val="both"/>
      </w:pPr>
      <w:r>
        <w:t>В отношении релизов продукта и его компонентов используется трехзвенная цифровая нумерация: &lt;Основная версия</w:t>
      </w:r>
      <w:proofErr w:type="gramStart"/>
      <w:r>
        <w:t>&gt;.&lt;</w:t>
      </w:r>
      <w:proofErr w:type="gramEnd"/>
      <w:r>
        <w:t xml:space="preserve">Младшая версия&gt;.&lt;Номер </w:t>
      </w:r>
      <w:proofErr w:type="spellStart"/>
      <w:r>
        <w:t>патча</w:t>
      </w:r>
      <w:proofErr w:type="spellEnd"/>
      <w:r>
        <w:t>&gt;. Например, 2.5.70</w:t>
      </w:r>
      <w:bookmarkStart w:id="5" w:name="_GoBack"/>
      <w:bookmarkEnd w:id="5"/>
    </w:p>
    <w:p w14:paraId="0A694259" w14:textId="77777777" w:rsidR="00310C82" w:rsidRDefault="00310C82" w:rsidP="00310C82">
      <w:r>
        <w:t>Выпуск релизов выполняется по следующим правилам:</w:t>
      </w:r>
    </w:p>
    <w:p w14:paraId="0322FB1F" w14:textId="77777777" w:rsidR="00310C82" w:rsidRDefault="00310C82" w:rsidP="00310C82">
      <w:pPr>
        <w:pStyle w:val="a4"/>
        <w:numPr>
          <w:ilvl w:val="0"/>
          <w:numId w:val="2"/>
        </w:numPr>
      </w:pPr>
      <w:r>
        <w:t>Выпуск новой основной версии происходит в случаях, когда в ядро сервиса вносятся существенные изменения функциональных возможностей.</w:t>
      </w:r>
    </w:p>
    <w:p w14:paraId="70087CDF" w14:textId="77777777" w:rsidR="00310C82" w:rsidRDefault="00310C82" w:rsidP="00310C82">
      <w:pPr>
        <w:pStyle w:val="a4"/>
        <w:numPr>
          <w:ilvl w:val="0"/>
          <w:numId w:val="2"/>
        </w:numPr>
      </w:pPr>
      <w:r>
        <w:t>Номер младшей версии увеличивается при внесении в какой-либо компонент системы существенных функциональных возможностей.</w:t>
      </w:r>
    </w:p>
    <w:p w14:paraId="10AB6217" w14:textId="77777777" w:rsidR="00310C82" w:rsidRDefault="00310C82" w:rsidP="00310C82">
      <w:pPr>
        <w:pStyle w:val="a4"/>
        <w:numPr>
          <w:ilvl w:val="0"/>
          <w:numId w:val="2"/>
        </w:numPr>
      </w:pPr>
      <w:r>
        <w:t xml:space="preserve">Номер </w:t>
      </w:r>
      <w:proofErr w:type="spellStart"/>
      <w:r>
        <w:t>патча</w:t>
      </w:r>
      <w:proofErr w:type="spellEnd"/>
      <w:r>
        <w:t xml:space="preserve"> соответствует номеру задачи из системы управления проектами, в</w:t>
      </w:r>
      <w:r w:rsidR="008D6307">
        <w:t> </w:t>
      </w:r>
      <w:r>
        <w:t>соответствии с которой вносятся изменения в систему.</w:t>
      </w:r>
    </w:p>
    <w:p w14:paraId="19DEC621" w14:textId="77777777" w:rsidR="00310C82" w:rsidRDefault="00310C82" w:rsidP="00310C82">
      <w:r>
        <w:t xml:space="preserve">Выпуск новой версии </w:t>
      </w:r>
      <w:r w:rsidR="008D6307">
        <w:rPr>
          <w:lang w:val="en-US"/>
        </w:rPr>
        <w:t>QHBF</w:t>
      </w:r>
      <w:r>
        <w:t xml:space="preserve"> сопровождается следующими документами:</w:t>
      </w:r>
    </w:p>
    <w:p w14:paraId="12639531" w14:textId="77777777" w:rsidR="00310C82" w:rsidRDefault="00310C82" w:rsidP="00310C82">
      <w:pPr>
        <w:pStyle w:val="a4"/>
        <w:numPr>
          <w:ilvl w:val="0"/>
          <w:numId w:val="2"/>
        </w:numPr>
        <w:jc w:val="both"/>
      </w:pPr>
      <w:r>
        <w:t>Документ со списком изменений в новой версии</w:t>
      </w:r>
    </w:p>
    <w:p w14:paraId="115F2AEE" w14:textId="77777777" w:rsidR="00310C82" w:rsidRDefault="00310C82" w:rsidP="00310C82">
      <w:pPr>
        <w:pStyle w:val="a4"/>
        <w:numPr>
          <w:ilvl w:val="0"/>
          <w:numId w:val="2"/>
        </w:numPr>
      </w:pPr>
      <w:r>
        <w:t>Обновленное «Руководство пользователя»</w:t>
      </w:r>
    </w:p>
    <w:p w14:paraId="0AFEB3CC" w14:textId="77777777" w:rsidR="00310C82" w:rsidRPr="00166A66" w:rsidRDefault="00310C82" w:rsidP="00166A66">
      <w:pPr>
        <w:pStyle w:val="2"/>
      </w:pPr>
      <w:bookmarkStart w:id="6" w:name="_Toc129777104"/>
      <w:bookmarkStart w:id="7" w:name="_Toc129777867"/>
      <w:r w:rsidRPr="00166A66">
        <w:t>Информация о совершенствовании сервиса</w:t>
      </w:r>
      <w:bookmarkEnd w:id="6"/>
      <w:bookmarkEnd w:id="7"/>
    </w:p>
    <w:p w14:paraId="68444996" w14:textId="77777777" w:rsidR="00310C82" w:rsidRDefault="00310C82" w:rsidP="00310C82">
      <w:pPr>
        <w:jc w:val="both"/>
      </w:pPr>
      <w:r>
        <w:t>Функциональность Сервиса постоянно расширяется, чтобы соответствовать требованиям клиентов к процессам</w:t>
      </w:r>
      <w:r w:rsidR="008D6307">
        <w:t>, которые обслуживает Сервис</w:t>
      </w:r>
      <w:r>
        <w:t>.</w:t>
      </w:r>
    </w:p>
    <w:p w14:paraId="1EC7ED57" w14:textId="77777777" w:rsidR="00310C82" w:rsidRDefault="00310C82" w:rsidP="00310C82">
      <w:pPr>
        <w:jc w:val="both"/>
      </w:pPr>
      <w:r>
        <w:t>Процесс обновления экземпляра программного обеспечения представляет собой обновление версии контейнера приложения и, как правило, связан с полной остановкой и</w:t>
      </w:r>
      <w:r w:rsidR="008D6307">
        <w:t> </w:t>
      </w:r>
      <w:r>
        <w:t>последующим перезапуском приложения. Данный процесс выполняется во время планового технического обслуживания.</w:t>
      </w:r>
    </w:p>
    <w:p w14:paraId="76E8E105" w14:textId="77777777" w:rsidR="00310C82" w:rsidRPr="00166A66" w:rsidRDefault="00310C82" w:rsidP="00166A66">
      <w:pPr>
        <w:pStyle w:val="2"/>
      </w:pPr>
      <w:bookmarkStart w:id="8" w:name="_Toc129777105"/>
      <w:bookmarkStart w:id="9" w:name="_Toc129777868"/>
      <w:r w:rsidRPr="00166A66">
        <w:t>Информация об устранении неисправностей в ходе эксплуатации Сервиса</w:t>
      </w:r>
      <w:bookmarkEnd w:id="8"/>
      <w:bookmarkEnd w:id="9"/>
    </w:p>
    <w:p w14:paraId="5F0D626B" w14:textId="77777777" w:rsidR="00310C82" w:rsidRDefault="00310C82" w:rsidP="00310C82">
      <w:r>
        <w:t>Неисправности, выявленные в ходе эксплуатации Сервиса, могут быть исправлены двумя способами:</w:t>
      </w:r>
    </w:p>
    <w:p w14:paraId="1F858867" w14:textId="77777777" w:rsidR="00310C82" w:rsidRDefault="00310C82" w:rsidP="00310C82">
      <w:pPr>
        <w:pStyle w:val="a4"/>
        <w:numPr>
          <w:ilvl w:val="0"/>
          <w:numId w:val="3"/>
        </w:numPr>
        <w:jc w:val="both"/>
      </w:pPr>
      <w:r>
        <w:t>Массовое автоматическое обновление компонентов Сервиса.</w:t>
      </w:r>
    </w:p>
    <w:p w14:paraId="60CE8F9D" w14:textId="77777777" w:rsidR="00310C82" w:rsidRDefault="00310C82" w:rsidP="00310C82">
      <w:pPr>
        <w:pStyle w:val="a4"/>
        <w:numPr>
          <w:ilvl w:val="0"/>
          <w:numId w:val="3"/>
        </w:numPr>
        <w:jc w:val="both"/>
      </w:pPr>
      <w:r>
        <w:t>Единичная задача специалиста службы технической поддержки по запросу пользователя.</w:t>
      </w:r>
    </w:p>
    <w:p w14:paraId="6F685CB7" w14:textId="77777777" w:rsidR="00310C82" w:rsidRDefault="00310C82" w:rsidP="00310C82">
      <w:pPr>
        <w:jc w:val="both"/>
      </w:pPr>
      <w:r>
        <w:t xml:space="preserve">В случае возникновения неисправностей в работе Сервиса, либо необходимости в его доработке, пользователь направляет разработчику Сервиса запрос. Запрос должен содержать тему запроса, суть (описание) и, по мере возможности, снимок экрана со сбоем приложения (если </w:t>
      </w:r>
      <w:r w:rsidR="00166A66">
        <w:t>применимо</w:t>
      </w:r>
      <w:r>
        <w:t>).</w:t>
      </w:r>
    </w:p>
    <w:p w14:paraId="11B9BACA" w14:textId="77777777" w:rsidR="00310C82" w:rsidRDefault="00310C82" w:rsidP="00310C82">
      <w:pPr>
        <w:jc w:val="both"/>
      </w:pPr>
      <w:r>
        <w:t>Запросы могут быть следующего вида:</w:t>
      </w:r>
    </w:p>
    <w:p w14:paraId="1D3F96D9" w14:textId="77777777" w:rsidR="00310C82" w:rsidRDefault="00310C82" w:rsidP="00310C82">
      <w:pPr>
        <w:pStyle w:val="a4"/>
        <w:numPr>
          <w:ilvl w:val="0"/>
          <w:numId w:val="4"/>
        </w:numPr>
        <w:jc w:val="both"/>
      </w:pPr>
      <w:r>
        <w:t>наличие Инцидента – произошедший сбой в работе Сервиса;</w:t>
      </w:r>
    </w:p>
    <w:p w14:paraId="2B8AD6E7" w14:textId="77777777" w:rsidR="00310C82" w:rsidRDefault="00310C82" w:rsidP="00310C82">
      <w:pPr>
        <w:pStyle w:val="a4"/>
        <w:numPr>
          <w:ilvl w:val="0"/>
          <w:numId w:val="4"/>
        </w:numPr>
        <w:jc w:val="both"/>
      </w:pPr>
      <w:r>
        <w:lastRenderedPageBreak/>
        <w:t>наличие Проблемы – некорректная работа Сервиса;</w:t>
      </w:r>
    </w:p>
    <w:p w14:paraId="08632E1E" w14:textId="77777777" w:rsidR="00310C82" w:rsidRDefault="00310C82" w:rsidP="00310C82">
      <w:pPr>
        <w:pStyle w:val="a4"/>
        <w:numPr>
          <w:ilvl w:val="0"/>
          <w:numId w:val="4"/>
        </w:numPr>
        <w:jc w:val="both"/>
      </w:pPr>
      <w:r>
        <w:t>запрос на обслуживание – запрос на предоставление информации;</w:t>
      </w:r>
    </w:p>
    <w:p w14:paraId="5FECF257" w14:textId="77777777" w:rsidR="00310C82" w:rsidRDefault="00310C82" w:rsidP="00310C82">
      <w:pPr>
        <w:pStyle w:val="a4"/>
        <w:numPr>
          <w:ilvl w:val="0"/>
          <w:numId w:val="4"/>
        </w:numPr>
        <w:jc w:val="both"/>
      </w:pPr>
      <w:r>
        <w:t>запрос на развитие – запрос на проведение доработок Сервиса.</w:t>
      </w:r>
    </w:p>
    <w:p w14:paraId="2019CB59" w14:textId="77777777" w:rsidR="00310C82" w:rsidRDefault="00310C82" w:rsidP="00166A66">
      <w:pPr>
        <w:pStyle w:val="1"/>
      </w:pPr>
      <w:bookmarkStart w:id="10" w:name="_Toc129777106"/>
      <w:bookmarkStart w:id="11" w:name="_Toc129777869"/>
      <w:r>
        <w:t>Информационно-консультационная и техническая поддержка, устранение неисправностей</w:t>
      </w:r>
      <w:bookmarkEnd w:id="10"/>
      <w:bookmarkEnd w:id="11"/>
    </w:p>
    <w:p w14:paraId="189AE3B6" w14:textId="77777777" w:rsidR="00310C82" w:rsidRPr="00166A66" w:rsidRDefault="00310C82" w:rsidP="00166A66">
      <w:pPr>
        <w:pStyle w:val="2"/>
      </w:pPr>
      <w:bookmarkStart w:id="12" w:name="_Toc129777107"/>
      <w:bookmarkStart w:id="13" w:name="_Toc129777870"/>
      <w:r w:rsidRPr="00166A66">
        <w:t>Условия предоставления услуг поддержки</w:t>
      </w:r>
      <w:bookmarkEnd w:id="12"/>
      <w:bookmarkEnd w:id="13"/>
    </w:p>
    <w:p w14:paraId="091E7072" w14:textId="77777777" w:rsidR="00310C82" w:rsidRDefault="00310C82" w:rsidP="00310C82">
      <w:pPr>
        <w:jc w:val="both"/>
      </w:pPr>
      <w:r>
        <w:t xml:space="preserve">Услуги поддержки предоставляются в рамках действующего договора на использование программного продукта, в течение указанного в договоре срока действия. Техническая, информационно-консультационная поддержка, устранение неисправностей, а также совершенствование/развитие сервиса </w:t>
      </w:r>
      <w:r w:rsidR="008D6307">
        <w:rPr>
          <w:lang w:val="en-US"/>
        </w:rPr>
        <w:t>QHBF</w:t>
      </w:r>
      <w:r w:rsidRPr="00310C82">
        <w:t xml:space="preserve"> </w:t>
      </w:r>
      <w:r>
        <w:t>выполняется силами штатных сотрудников КИВИ</w:t>
      </w:r>
      <w:r w:rsidR="00166A66">
        <w:t xml:space="preserve"> Лаборатория</w:t>
      </w:r>
      <w:r>
        <w:t>.</w:t>
      </w:r>
    </w:p>
    <w:p w14:paraId="6FCC8926" w14:textId="77777777" w:rsidR="00310C82" w:rsidRDefault="00310C82" w:rsidP="00166A66">
      <w:pPr>
        <w:pStyle w:val="2"/>
      </w:pPr>
      <w:bookmarkStart w:id="14" w:name="_Toc129777108"/>
      <w:bookmarkStart w:id="15" w:name="_Toc129777871"/>
      <w:r>
        <w:t>Каналы доставки запросов</w:t>
      </w:r>
      <w:bookmarkEnd w:id="14"/>
      <w:bookmarkEnd w:id="15"/>
    </w:p>
    <w:p w14:paraId="14B65870" w14:textId="77777777" w:rsidR="00310C82" w:rsidRDefault="00310C82" w:rsidP="00310C82">
      <w:pPr>
        <w:jc w:val="both"/>
      </w:pPr>
      <w:r>
        <w:t xml:space="preserve">Запросы на информационно-консультационно и/или техническую поддержку (далее – Запросы) принимаются путем направления заявок и обращений по электронной почте </w:t>
      </w:r>
      <w:r w:rsidR="00166A66">
        <w:t xml:space="preserve">на адрес support@qiwilab.ru или по телефону </w:t>
      </w:r>
      <w:r w:rsidR="00166A66" w:rsidRPr="65B9D265">
        <w:t>+7 495 721-36-30</w:t>
      </w:r>
      <w:r>
        <w:t>. Заявки по электронной почте принимаются только с</w:t>
      </w:r>
      <w:r w:rsidR="008D6307">
        <w:t> </w:t>
      </w:r>
      <w:r>
        <w:t xml:space="preserve">зарегистрированных ранее адресов электронной почты в базе клиентов. (Для регистрации соответствующего адреса необходимо направить заявку-запрос на адрес </w:t>
      </w:r>
      <w:r w:rsidR="00166A66">
        <w:t>sales@qiwilab.ru</w:t>
      </w:r>
      <w:r>
        <w:t xml:space="preserve"> и получить соответствующее подтверждение о</w:t>
      </w:r>
      <w:r w:rsidR="00166A66">
        <w:t> </w:t>
      </w:r>
      <w:r>
        <w:t>регистрации).</w:t>
      </w:r>
    </w:p>
    <w:p w14:paraId="326B8E3D" w14:textId="77777777" w:rsidR="00310C82" w:rsidRDefault="00310C82" w:rsidP="00310C82">
      <w:r>
        <w:t>Обращения в электронной форме принимаются круглосуточно, в любой день недели.</w:t>
      </w:r>
    </w:p>
    <w:p w14:paraId="633C93EC" w14:textId="77777777" w:rsidR="00310C82" w:rsidRDefault="00310C82" w:rsidP="00310C82">
      <w:r>
        <w:t>Обращения по телефону принимаются в рабочие часы с понедельника по пятницу, включительно. Время приема заявок – с 09:00 до 18:00 (</w:t>
      </w:r>
      <w:proofErr w:type="spellStart"/>
      <w:r>
        <w:t>Мск</w:t>
      </w:r>
      <w:proofErr w:type="spellEnd"/>
      <w:r>
        <w:t>).</w:t>
      </w:r>
    </w:p>
    <w:p w14:paraId="2603B5CE" w14:textId="77777777" w:rsidR="00310C82" w:rsidRDefault="00310C82" w:rsidP="00166A66">
      <w:pPr>
        <w:pStyle w:val="2"/>
      </w:pPr>
      <w:bookmarkStart w:id="16" w:name="_Toc129777109"/>
      <w:bookmarkStart w:id="17" w:name="_Toc129777872"/>
      <w:r>
        <w:t>Выполнение запросов на поддержку</w:t>
      </w:r>
      <w:bookmarkEnd w:id="16"/>
      <w:bookmarkEnd w:id="17"/>
    </w:p>
    <w:p w14:paraId="776256FB" w14:textId="77777777" w:rsidR="00310C82" w:rsidRDefault="00310C82" w:rsidP="00310C82">
      <w:r>
        <w:t>Запросы могут быть изложены в свободной форме, с понятным описанием проблемы.</w:t>
      </w:r>
    </w:p>
    <w:p w14:paraId="12AFCF67" w14:textId="77777777" w:rsidR="00310C82" w:rsidRDefault="00310C82" w:rsidP="00310C82">
      <w:pPr>
        <w:jc w:val="both"/>
      </w:pPr>
      <w:r>
        <w:t>При подаче запроса на техническую и/или информационно-консультационную поддержку необходимо:</w:t>
      </w:r>
    </w:p>
    <w:p w14:paraId="7DB44B66" w14:textId="77777777" w:rsidR="00310C82" w:rsidRDefault="00310C82" w:rsidP="00310C82">
      <w:pPr>
        <w:pStyle w:val="a4"/>
        <w:numPr>
          <w:ilvl w:val="0"/>
          <w:numId w:val="5"/>
        </w:numPr>
      </w:pPr>
      <w:r>
        <w:t>кратко описать суть проблемы;</w:t>
      </w:r>
    </w:p>
    <w:p w14:paraId="08BD95F9" w14:textId="77777777" w:rsidR="00310C82" w:rsidRDefault="00310C82" w:rsidP="00310C82">
      <w:pPr>
        <w:pStyle w:val="a4"/>
        <w:numPr>
          <w:ilvl w:val="0"/>
          <w:numId w:val="5"/>
        </w:numPr>
      </w:pPr>
      <w:r>
        <w:t>подробно описать проблему в обращении;</w:t>
      </w:r>
    </w:p>
    <w:p w14:paraId="6C2F2621" w14:textId="77777777" w:rsidR="00310C82" w:rsidRDefault="00310C82" w:rsidP="00310C82">
      <w:pPr>
        <w:pStyle w:val="a4"/>
        <w:numPr>
          <w:ilvl w:val="0"/>
          <w:numId w:val="5"/>
        </w:numPr>
      </w:pPr>
      <w:r>
        <w:t>при необходимости приложить файлы или скриншоты с ошибками;</w:t>
      </w:r>
    </w:p>
    <w:p w14:paraId="67D6B46D" w14:textId="77777777" w:rsidR="00310C82" w:rsidRDefault="00310C82" w:rsidP="00310C82">
      <w:pPr>
        <w:pStyle w:val="a4"/>
        <w:numPr>
          <w:ilvl w:val="0"/>
          <w:numId w:val="5"/>
        </w:numPr>
      </w:pPr>
      <w:r>
        <w:t>указать параметры инсталляции Системы, на которой произошла ошибка (организация-пользователь, производимое действие, ключевые параметры).</w:t>
      </w:r>
    </w:p>
    <w:p w14:paraId="32D49DEE" w14:textId="77777777" w:rsidR="00310C82" w:rsidRDefault="00310C82" w:rsidP="00166A66">
      <w:pPr>
        <w:pStyle w:val="2"/>
      </w:pPr>
      <w:bookmarkStart w:id="18" w:name="_Toc129777110"/>
      <w:bookmarkStart w:id="19" w:name="_Toc129777873"/>
      <w:r>
        <w:t>Порядок выполнения работ по оказанию поддержки</w:t>
      </w:r>
      <w:bookmarkEnd w:id="18"/>
      <w:bookmarkEnd w:id="19"/>
    </w:p>
    <w:p w14:paraId="21BB6F42" w14:textId="77777777" w:rsidR="00310C82" w:rsidRDefault="00310C82" w:rsidP="00310C82">
      <w:r>
        <w:t>Зарегистрированный Запрос обрабатывается и выполняется согласно установленной системе приоритетов. Срок реакции на поступивший Запрос – не позднее следующего за</w:t>
      </w:r>
      <w:r w:rsidR="00166A66">
        <w:t> </w:t>
      </w:r>
      <w:r>
        <w:t>днём обращения рабочего дня. В зависимости от содержания Запроса и возможных способов его исполнения пользователю Системы предоставляются варианты решения возникшей проблемы согласно содержанию Запроса, либо создается задача внутри подразделений разработчика программного продукта на модификацию существующей или создание новой функциональности.</w:t>
      </w:r>
    </w:p>
    <w:p w14:paraId="2EA7E881" w14:textId="77777777" w:rsidR="00310C82" w:rsidRDefault="00310C82" w:rsidP="00166A66">
      <w:pPr>
        <w:pStyle w:val="2"/>
      </w:pPr>
      <w:bookmarkStart w:id="20" w:name="_Toc129777111"/>
      <w:bookmarkStart w:id="21" w:name="_Toc129777874"/>
      <w:r>
        <w:lastRenderedPageBreak/>
        <w:t>Закрытие запросов</w:t>
      </w:r>
      <w:bookmarkEnd w:id="20"/>
      <w:bookmarkEnd w:id="21"/>
    </w:p>
    <w:p w14:paraId="7A8F792C" w14:textId="77777777" w:rsidR="00310C82" w:rsidRDefault="00310C82" w:rsidP="00310C82">
      <w:r>
        <w:t>После предоставления ответа пользователю Системы Запрос считается завершенным, и</w:t>
      </w:r>
      <w:r w:rsidR="00166A66">
        <w:t> </w:t>
      </w:r>
      <w:r>
        <w:t>находится в статусе «Завершен, требует подтверждения пользователя».</w:t>
      </w:r>
    </w:p>
    <w:p w14:paraId="6D2884CB" w14:textId="77777777" w:rsidR="00310C82" w:rsidRDefault="00310C82" w:rsidP="00310C82">
      <w:r>
        <w:t>В случае отсутствия ответа от автора Запроса о завершении исполнения Запроса в течение 10 рабочих дней, Запрос считается закрытым. Закрытие Запроса может инициировать пользователь Системы, если ответ на Запрос по каким-либо причинам более не требуется.</w:t>
      </w:r>
    </w:p>
    <w:p w14:paraId="467B4AAB" w14:textId="77777777" w:rsidR="00310C82" w:rsidRDefault="00310C82" w:rsidP="00166A66">
      <w:pPr>
        <w:pStyle w:val="2"/>
      </w:pPr>
      <w:bookmarkStart w:id="22" w:name="_Toc129777112"/>
      <w:bookmarkStart w:id="23" w:name="_Toc129777875"/>
      <w:r>
        <w:t>Персонал для поддержания жизненного цикла</w:t>
      </w:r>
      <w:bookmarkEnd w:id="22"/>
      <w:bookmarkEnd w:id="23"/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13"/>
        <w:gridCol w:w="3828"/>
        <w:gridCol w:w="2398"/>
      </w:tblGrid>
      <w:tr w:rsidR="00310C82" w14:paraId="5AD55334" w14:textId="77777777" w:rsidTr="008D6307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63C2" w14:textId="77777777" w:rsidR="00310C82" w:rsidRDefault="00310C82">
            <w:pPr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097" w14:textId="77777777" w:rsidR="00310C82" w:rsidRDefault="00310C82">
            <w:pPr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63A7" w14:textId="77777777" w:rsidR="00310C82" w:rsidRDefault="00310C82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  <w:p w14:paraId="3765E37F" w14:textId="77777777" w:rsidR="00310C82" w:rsidRDefault="00310C82">
            <w:pPr>
              <w:rPr>
                <w:b/>
              </w:rPr>
            </w:pPr>
            <w:r>
              <w:rPr>
                <w:b/>
              </w:rPr>
              <w:t>сотрудников</w:t>
            </w:r>
            <w:r>
              <w:t xml:space="preserve"> </w:t>
            </w:r>
          </w:p>
        </w:tc>
      </w:tr>
      <w:tr w:rsidR="00310C82" w14:paraId="2D2DC163" w14:textId="77777777" w:rsidTr="008D6307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EA73" w14:textId="77777777" w:rsidR="00310C82" w:rsidRDefault="00310C82">
            <w:r>
              <w:t>Разработка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2195" w14:textId="77777777" w:rsidR="00310C82" w:rsidRDefault="00166A66">
            <w:pPr>
              <w:rPr>
                <w:lang w:val="en-US"/>
              </w:rPr>
            </w:pPr>
            <w:proofErr w:type="spellStart"/>
            <w:r>
              <w:t>Python</w:t>
            </w:r>
            <w:proofErr w:type="spellEnd"/>
            <w:r>
              <w:t xml:space="preserve">, </w:t>
            </w:r>
            <w:proofErr w:type="spellStart"/>
            <w:r>
              <w:t>Bash</w:t>
            </w:r>
            <w:proofErr w:type="spellEnd"/>
            <w:r>
              <w:t xml:space="preserve">, </w:t>
            </w:r>
            <w:proofErr w:type="spellStart"/>
            <w:r>
              <w:t>PostgreSQL</w:t>
            </w:r>
            <w:proofErr w:type="spellEnd"/>
            <w:r>
              <w:t xml:space="preserve">, </w:t>
            </w:r>
            <w:proofErr w:type="spellStart"/>
            <w:r>
              <w:t>Redis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28DE" w14:textId="77777777" w:rsidR="00310C82" w:rsidRDefault="00310C8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10C82" w14:paraId="619851FA" w14:textId="77777777" w:rsidTr="008D6307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CCA7" w14:textId="77777777" w:rsidR="00310C82" w:rsidRDefault="00310C82">
            <w:pPr>
              <w:rPr>
                <w:lang w:val="en-US"/>
              </w:rPr>
            </w:pPr>
            <w:r>
              <w:t>Техническая поддержка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0CC4" w14:textId="77777777" w:rsidR="00310C82" w:rsidRDefault="008D6307">
            <w:r>
              <w:t>Н</w:t>
            </w:r>
            <w:r w:rsidR="00310C82">
              <w:t>авыки работы с</w:t>
            </w:r>
            <w:r>
              <w:t> </w:t>
            </w:r>
            <w:r w:rsidR="00166A66">
              <w:t>Сервисом</w:t>
            </w:r>
            <w:r w:rsidR="00310C82">
              <w:t xml:space="preserve"> на</w:t>
            </w:r>
            <w:r>
              <w:t> </w:t>
            </w:r>
            <w:r w:rsidR="00310C82">
              <w:t>уровне</w:t>
            </w:r>
            <w:r>
              <w:t xml:space="preserve"> </w:t>
            </w:r>
            <w:r w:rsidR="00310C82">
              <w:t>"продвинутого"</w:t>
            </w:r>
          </w:p>
          <w:p w14:paraId="172E9CD6" w14:textId="77777777" w:rsidR="00310C82" w:rsidRDefault="00310C82">
            <w:r>
              <w:t>пользователя</w:t>
            </w:r>
          </w:p>
          <w:p w14:paraId="72438B37" w14:textId="77777777" w:rsidR="00310C82" w:rsidRPr="008D6307" w:rsidRDefault="00310C82"/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B624" w14:textId="77777777" w:rsidR="00310C82" w:rsidRDefault="00310C8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10C82" w14:paraId="3404285F" w14:textId="77777777" w:rsidTr="008D6307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C7ED" w14:textId="77777777" w:rsidR="00310C82" w:rsidRDefault="00310C82">
            <w:r>
              <w:t>Информационно</w:t>
            </w:r>
            <w:r>
              <w:rPr>
                <w:lang w:val="en-US"/>
              </w:rPr>
              <w:t>-</w:t>
            </w:r>
            <w:r>
              <w:t>консультационная</w:t>
            </w:r>
          </w:p>
          <w:p w14:paraId="793B9C58" w14:textId="77777777" w:rsidR="00310C82" w:rsidRDefault="00310C82">
            <w:r>
              <w:t>поддержка</w:t>
            </w:r>
          </w:p>
          <w:p w14:paraId="7EE9E695" w14:textId="77777777" w:rsidR="00310C82" w:rsidRDefault="00310C82">
            <w:pPr>
              <w:rPr>
                <w:lang w:val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E3D4" w14:textId="77777777" w:rsidR="00310C82" w:rsidRDefault="00310C82">
            <w:pPr>
              <w:rPr>
                <w:lang w:val="en-US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260B" w14:textId="77777777" w:rsidR="00310C82" w:rsidRDefault="00310C82">
            <w:pPr>
              <w:rPr>
                <w:lang w:val="en-US"/>
              </w:rPr>
            </w:pPr>
          </w:p>
        </w:tc>
      </w:tr>
    </w:tbl>
    <w:p w14:paraId="1E8D9D14" w14:textId="77777777" w:rsidR="00310C82" w:rsidRDefault="00310C82" w:rsidP="00310C82">
      <w:r>
        <w:t xml:space="preserve">Указанные специалисты являются штатными сотрудниками </w:t>
      </w:r>
      <w:r w:rsidR="00166A66">
        <w:t>КИВИ Лаборатории.</w:t>
      </w:r>
    </w:p>
    <w:p w14:paraId="39CFD691" w14:textId="77777777" w:rsidR="00310C82" w:rsidRDefault="00310C82" w:rsidP="00310C82"/>
    <w:p w14:paraId="75674B65" w14:textId="77777777" w:rsidR="00310C82" w:rsidRDefault="00310C82" w:rsidP="00310C82"/>
    <w:p w14:paraId="16C44FEA" w14:textId="77777777" w:rsidR="00310C82" w:rsidRDefault="00310C82" w:rsidP="00310C82"/>
    <w:p w14:paraId="043A7EFB" w14:textId="77777777" w:rsidR="00812008" w:rsidRDefault="00812008"/>
    <w:sectPr w:rsidR="0081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60B80" w14:textId="77777777" w:rsidR="00857C06" w:rsidRDefault="00857C06" w:rsidP="00310C82">
      <w:r>
        <w:separator/>
      </w:r>
    </w:p>
  </w:endnote>
  <w:endnote w:type="continuationSeparator" w:id="0">
    <w:p w14:paraId="6E28CBC8" w14:textId="77777777" w:rsidR="00857C06" w:rsidRDefault="00857C06" w:rsidP="0031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4360408"/>
      <w:docPartObj>
        <w:docPartGallery w:val="Page Numbers (Bottom of Page)"/>
        <w:docPartUnique/>
      </w:docPartObj>
    </w:sdtPr>
    <w:sdtEndPr/>
    <w:sdtContent>
      <w:p w14:paraId="49D8879E" w14:textId="77777777" w:rsidR="00310C82" w:rsidRDefault="00310C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D79E61" w14:textId="77777777" w:rsidR="00310C82" w:rsidRDefault="00310C8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310C82" w14:paraId="0E146726" w14:textId="77777777" w:rsidTr="0081600D">
      <w:tc>
        <w:tcPr>
          <w:tcW w:w="4672" w:type="dxa"/>
        </w:tcPr>
        <w:p w14:paraId="5D1F6A0E" w14:textId="77777777" w:rsidR="00310C82" w:rsidRPr="00310C82" w:rsidRDefault="00310C82" w:rsidP="00310C82">
          <w:pPr>
            <w:pStyle w:val="aa"/>
          </w:pPr>
          <w:r>
            <w:t>Москва</w:t>
          </w:r>
        </w:p>
      </w:tc>
      <w:tc>
        <w:tcPr>
          <w:tcW w:w="4673" w:type="dxa"/>
        </w:tcPr>
        <w:p w14:paraId="19347FB8" w14:textId="77777777" w:rsidR="00310C82" w:rsidRDefault="00310C82" w:rsidP="00310C82">
          <w:pPr>
            <w:pStyle w:val="aa"/>
            <w:jc w:val="right"/>
          </w:pPr>
          <w:r>
            <w:t>2023</w:t>
          </w:r>
        </w:p>
      </w:tc>
    </w:tr>
  </w:tbl>
  <w:p w14:paraId="3FC5E436" w14:textId="77777777" w:rsidR="00310C82" w:rsidRDefault="00310C82" w:rsidP="00310C8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3D216" w14:textId="77777777" w:rsidR="00857C06" w:rsidRDefault="00857C06" w:rsidP="00310C82">
      <w:r>
        <w:separator/>
      </w:r>
    </w:p>
  </w:footnote>
  <w:footnote w:type="continuationSeparator" w:id="0">
    <w:p w14:paraId="1A80C047" w14:textId="77777777" w:rsidR="00857C06" w:rsidRDefault="00857C06" w:rsidP="0031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749C0" w14:textId="77777777" w:rsidR="00310C82" w:rsidRPr="00310C82" w:rsidRDefault="00310C82">
    <w:pPr>
      <w:pStyle w:val="a8"/>
    </w:pPr>
    <w:r>
      <w:rPr>
        <w:lang w:val="en-US"/>
      </w:rPr>
      <w:t>QHBF</w:t>
    </w:r>
    <w:r>
      <w:t>: поддержание жизненного цикла ПО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3008"/>
    <w:multiLevelType w:val="hybridMultilevel"/>
    <w:tmpl w:val="B30ECBA8"/>
    <w:lvl w:ilvl="0" w:tplc="E9FABA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593F"/>
    <w:multiLevelType w:val="hybridMultilevel"/>
    <w:tmpl w:val="1F66D570"/>
    <w:lvl w:ilvl="0" w:tplc="E9FABA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91B4B"/>
    <w:multiLevelType w:val="hybridMultilevel"/>
    <w:tmpl w:val="867A9112"/>
    <w:lvl w:ilvl="0" w:tplc="E9FABA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550DC"/>
    <w:multiLevelType w:val="multilevel"/>
    <w:tmpl w:val="E640DE28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nothing"/>
      <w:lvlText w:val="Подраздел %1.%2.%3 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523416E"/>
    <w:multiLevelType w:val="hybridMultilevel"/>
    <w:tmpl w:val="27C4FC6A"/>
    <w:lvl w:ilvl="0" w:tplc="E9FABA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6A"/>
    <w:rsid w:val="00166A66"/>
    <w:rsid w:val="00310C82"/>
    <w:rsid w:val="00324BE3"/>
    <w:rsid w:val="004B756A"/>
    <w:rsid w:val="00812008"/>
    <w:rsid w:val="008425E5"/>
    <w:rsid w:val="00857C06"/>
    <w:rsid w:val="008D6307"/>
    <w:rsid w:val="00986426"/>
    <w:rsid w:val="00AC39C7"/>
    <w:rsid w:val="00AD6460"/>
    <w:rsid w:val="00E95FD5"/>
    <w:rsid w:val="00F42A8B"/>
    <w:rsid w:val="00F9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BFB64"/>
  <w15:chartTrackingRefBased/>
  <w15:docId w15:val="{7C5F0384-ADBA-4E4A-8085-A95DE493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C8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2"/>
    <w:link w:val="10"/>
    <w:uiPriority w:val="9"/>
    <w:qFormat/>
    <w:rsid w:val="00166A66"/>
    <w:pPr>
      <w:keepNext/>
      <w:keepLines/>
      <w:numPr>
        <w:numId w:val="1"/>
      </w:numPr>
      <w:spacing w:before="240" w:after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3"/>
    <w:next w:val="a"/>
    <w:link w:val="20"/>
    <w:uiPriority w:val="9"/>
    <w:unhideWhenUsed/>
    <w:qFormat/>
    <w:rsid w:val="00166A66"/>
    <w:pPr>
      <w:numPr>
        <w:ilvl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0C82"/>
    <w:pPr>
      <w:keepNext/>
      <w:keepLines/>
      <w:numPr>
        <w:ilvl w:val="2"/>
        <w:numId w:val="1"/>
      </w:numPr>
      <w:spacing w:before="120" w:after="12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C8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C8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C8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C8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C8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C8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6A66"/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10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10C8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10C8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10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10C8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0C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10C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3">
    <w:name w:val="Hyperlink"/>
    <w:basedOn w:val="a0"/>
    <w:uiPriority w:val="99"/>
    <w:unhideWhenUsed/>
    <w:rsid w:val="00310C82"/>
    <w:rPr>
      <w:color w:val="0563C1" w:themeColor="hyperlink"/>
      <w:u w:val="single"/>
    </w:rPr>
  </w:style>
  <w:style w:type="paragraph" w:styleId="11">
    <w:name w:val="toc 1"/>
    <w:aliases w:val="Содержание1"/>
    <w:basedOn w:val="a"/>
    <w:next w:val="a"/>
    <w:autoRedefine/>
    <w:uiPriority w:val="39"/>
    <w:unhideWhenUsed/>
    <w:rsid w:val="00310C82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310C82"/>
    <w:pPr>
      <w:ind w:left="240"/>
    </w:pPr>
    <w:rPr>
      <w:rFonts w:cstheme="minorHAnsi"/>
      <w:smallCaps/>
      <w:sz w:val="20"/>
      <w:szCs w:val="20"/>
    </w:rPr>
  </w:style>
  <w:style w:type="paragraph" w:styleId="a4">
    <w:name w:val="List Paragraph"/>
    <w:basedOn w:val="a"/>
    <w:uiPriority w:val="34"/>
    <w:qFormat/>
    <w:rsid w:val="00310C82"/>
    <w:pPr>
      <w:ind w:left="720"/>
      <w:contextualSpacing/>
    </w:pPr>
  </w:style>
  <w:style w:type="table" w:styleId="a5">
    <w:name w:val="Table Grid"/>
    <w:basedOn w:val="a1"/>
    <w:uiPriority w:val="39"/>
    <w:rsid w:val="00310C82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310C82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310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header"/>
    <w:basedOn w:val="a"/>
    <w:link w:val="a9"/>
    <w:uiPriority w:val="99"/>
    <w:unhideWhenUsed/>
    <w:rsid w:val="00310C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0C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10C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0C82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D63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D630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D630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630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D6307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D630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6307"/>
    <w:rPr>
      <w:rFonts w:ascii="Segoe UI" w:hAnsi="Segoe UI" w:cs="Segoe UI"/>
      <w:sz w:val="18"/>
      <w:szCs w:val="18"/>
    </w:rPr>
  </w:style>
  <w:style w:type="paragraph" w:styleId="af3">
    <w:name w:val="TOC Heading"/>
    <w:basedOn w:val="1"/>
    <w:next w:val="a"/>
    <w:uiPriority w:val="39"/>
    <w:unhideWhenUsed/>
    <w:qFormat/>
    <w:rsid w:val="00166A66"/>
    <w:pPr>
      <w:numPr>
        <w:numId w:val="0"/>
      </w:numPr>
      <w:spacing w:after="0" w:line="259" w:lineRule="auto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166A66"/>
    <w:pPr>
      <w:ind w:left="48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166A66"/>
    <w:pPr>
      <w:ind w:left="72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166A66"/>
    <w:pPr>
      <w:ind w:left="960"/>
    </w:pPr>
    <w:rPr>
      <w:rFonts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166A66"/>
    <w:pPr>
      <w:ind w:left="1200"/>
    </w:pPr>
    <w:rPr>
      <w:rFonts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166A66"/>
    <w:pPr>
      <w:ind w:left="1440"/>
    </w:pPr>
    <w:rPr>
      <w:rFonts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166A66"/>
    <w:pPr>
      <w:ind w:left="1680"/>
    </w:pPr>
    <w:rPr>
      <w:rFonts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166A66"/>
    <w:pPr>
      <w:ind w:left="1920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C7EB8-4D3A-4F40-A613-2A52F464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QIWI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Ольга Александровна</dc:creator>
  <cp:keywords/>
  <dc:description/>
  <cp:lastModifiedBy>Полякова Ольга Александровна</cp:lastModifiedBy>
  <cp:revision>5</cp:revision>
  <dcterms:created xsi:type="dcterms:W3CDTF">2023-03-15T09:25:00Z</dcterms:created>
  <dcterms:modified xsi:type="dcterms:W3CDTF">2023-03-28T09:18:00Z</dcterms:modified>
</cp:coreProperties>
</file>