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C40C1" w14:textId="77777777" w:rsidR="00862044" w:rsidRDefault="00862044" w:rsidP="00D661D9"/>
    <w:p w14:paraId="31113E95" w14:textId="77777777" w:rsidR="00862044" w:rsidRDefault="00862044" w:rsidP="00D661D9"/>
    <w:p w14:paraId="3022A35B" w14:textId="77777777" w:rsidR="00862044" w:rsidRDefault="00862044" w:rsidP="00D661D9"/>
    <w:p w14:paraId="5D1B4C16" w14:textId="77777777" w:rsidR="00862044" w:rsidRDefault="00862044" w:rsidP="00D661D9"/>
    <w:p w14:paraId="4E3D7595" w14:textId="77777777" w:rsidR="00862044" w:rsidRDefault="00862044" w:rsidP="00D661D9"/>
    <w:p w14:paraId="4688C5F1" w14:textId="3CF594BF" w:rsidR="00862044" w:rsidRDefault="00862044" w:rsidP="00D661D9"/>
    <w:p w14:paraId="34583B34" w14:textId="37E40F3C" w:rsidR="000044FD" w:rsidRDefault="000044FD" w:rsidP="00D661D9"/>
    <w:p w14:paraId="4329465D" w14:textId="77777777" w:rsidR="000044FD" w:rsidRDefault="000044FD" w:rsidP="00D661D9"/>
    <w:p w14:paraId="14ED86D1" w14:textId="77777777" w:rsidR="00862044" w:rsidRDefault="00862044" w:rsidP="00D661D9"/>
    <w:p w14:paraId="46FF4B32" w14:textId="77777777" w:rsidR="00862044" w:rsidRDefault="00862044" w:rsidP="00D661D9"/>
    <w:p w14:paraId="21D96F7D" w14:textId="77777777" w:rsidR="00862044" w:rsidRDefault="00862044" w:rsidP="00D661D9"/>
    <w:p w14:paraId="0AA731C1" w14:textId="4AF48685" w:rsidR="00640398" w:rsidRPr="00862044" w:rsidRDefault="00862044" w:rsidP="000044FD">
      <w:pPr>
        <w:pStyle w:val="af5"/>
        <w:jc w:val="center"/>
      </w:pPr>
      <w:r w:rsidRPr="00862044">
        <w:t>Программа для ЭВМ</w:t>
      </w:r>
    </w:p>
    <w:p w14:paraId="1828A9C4" w14:textId="09E2D08D" w:rsidR="00862044" w:rsidRPr="000D47BC" w:rsidRDefault="00CC5E48" w:rsidP="000044FD">
      <w:pPr>
        <w:pStyle w:val="af5"/>
        <w:jc w:val="center"/>
      </w:pPr>
      <w:r>
        <w:t>Модуль</w:t>
      </w:r>
      <w:r w:rsidR="00F277B5" w:rsidRPr="00F277B5">
        <w:t xml:space="preserve"> тестирования контролей рисков </w:t>
      </w:r>
      <w:r w:rsidR="004539CB" w:rsidRPr="00F277B5">
        <w:t>на</w:t>
      </w:r>
      <w:r w:rsidR="004539CB">
        <w:t> </w:t>
      </w:r>
      <w:r w:rsidR="004539CB" w:rsidRPr="00F277B5">
        <w:t>платформе</w:t>
      </w:r>
      <w:r w:rsidR="00F277B5" w:rsidRPr="00F277B5">
        <w:t xml:space="preserve"> 1С</w:t>
      </w:r>
      <w:r w:rsidR="004539CB">
        <w:t>: Предприятие 8</w:t>
      </w:r>
    </w:p>
    <w:p w14:paraId="0F2B0A04" w14:textId="012BE857" w:rsidR="00862044" w:rsidRPr="002F47D8" w:rsidRDefault="00862044" w:rsidP="000044FD">
      <w:pPr>
        <w:pStyle w:val="af5"/>
        <w:jc w:val="center"/>
      </w:pPr>
    </w:p>
    <w:p w14:paraId="0C7CFD84" w14:textId="67707FD5" w:rsidR="00862044" w:rsidRDefault="00862044" w:rsidP="000044FD">
      <w:pPr>
        <w:pStyle w:val="af5"/>
        <w:jc w:val="center"/>
      </w:pPr>
      <w:r w:rsidRPr="00862044">
        <w:t>Руководство по</w:t>
      </w:r>
      <w:r w:rsidR="002F47D8">
        <w:t xml:space="preserve"> установке и настройке</w:t>
      </w:r>
    </w:p>
    <w:p w14:paraId="0808D67E" w14:textId="56195053" w:rsidR="00862044" w:rsidRDefault="00862044" w:rsidP="00D661D9"/>
    <w:p w14:paraId="242B74F8" w14:textId="32330864" w:rsidR="00862044" w:rsidRDefault="00862044" w:rsidP="00D661D9"/>
    <w:p w14:paraId="6AD5A3F1" w14:textId="20FF368F" w:rsidR="00862044" w:rsidRDefault="00862044" w:rsidP="00D661D9"/>
    <w:p w14:paraId="79DCD5E6" w14:textId="2806E379" w:rsidR="00862044" w:rsidRDefault="00862044" w:rsidP="00D661D9"/>
    <w:p w14:paraId="68D3C975" w14:textId="1FE483AB" w:rsidR="00862044" w:rsidRDefault="00862044" w:rsidP="00D661D9"/>
    <w:p w14:paraId="1C9BFBC2" w14:textId="0288E3B9" w:rsidR="00862044" w:rsidRDefault="00862044" w:rsidP="00D661D9"/>
    <w:p w14:paraId="5894E182" w14:textId="629C25FF" w:rsidR="000044FD" w:rsidRDefault="000044FD" w:rsidP="00D661D9"/>
    <w:p w14:paraId="1B6A9C74" w14:textId="217D4843" w:rsidR="000044FD" w:rsidRDefault="000044FD" w:rsidP="00D661D9"/>
    <w:p w14:paraId="5E49EA16" w14:textId="54A62D3A" w:rsidR="000044FD" w:rsidRDefault="000044FD" w:rsidP="00D661D9"/>
    <w:p w14:paraId="0621DEBE" w14:textId="77777777" w:rsidR="000044FD" w:rsidRDefault="000044FD" w:rsidP="00D661D9"/>
    <w:p w14:paraId="0D16304E" w14:textId="2747DBFB" w:rsidR="000044FD" w:rsidRDefault="000044FD" w:rsidP="00D661D9"/>
    <w:p w14:paraId="0ACEF624" w14:textId="40C58145" w:rsidR="000044FD" w:rsidRDefault="000044FD" w:rsidP="00D661D9"/>
    <w:p w14:paraId="35519FDE" w14:textId="176ED6DA" w:rsidR="000044FD" w:rsidRDefault="000044FD" w:rsidP="00D661D9"/>
    <w:p w14:paraId="12351C73" w14:textId="1A91248C" w:rsidR="000044FD" w:rsidRDefault="000044FD" w:rsidP="00D661D9"/>
    <w:p w14:paraId="4D33CE40" w14:textId="577C3A5A" w:rsidR="000044FD" w:rsidRDefault="000044FD" w:rsidP="00D661D9"/>
    <w:p w14:paraId="53D76503" w14:textId="77777777" w:rsidR="000044FD" w:rsidRDefault="000044FD" w:rsidP="00D661D9"/>
    <w:p w14:paraId="47BC3939" w14:textId="77777777" w:rsidR="00F277B5" w:rsidRDefault="00F277B5" w:rsidP="00D661D9"/>
    <w:p w14:paraId="2763AC2F" w14:textId="77777777" w:rsidR="00F277B5" w:rsidRDefault="00F277B5" w:rsidP="00D661D9"/>
    <w:p w14:paraId="35D15839" w14:textId="334F5B89" w:rsidR="000044FD" w:rsidRDefault="000044FD" w:rsidP="00D661D9"/>
    <w:p w14:paraId="06777230" w14:textId="77777777" w:rsidR="00F277B5" w:rsidRPr="000044FD" w:rsidRDefault="00F277B5" w:rsidP="000044FD"/>
    <w:p w14:paraId="60A104A3" w14:textId="5D0780A0" w:rsidR="000044FD" w:rsidRDefault="000044FD" w:rsidP="00D661D9">
      <w:pPr>
        <w:rPr>
          <w:sz w:val="36"/>
          <w:szCs w:val="36"/>
        </w:rPr>
      </w:pPr>
    </w:p>
    <w:p w14:paraId="03DE6739" w14:textId="77777777" w:rsidR="000044FD" w:rsidRPr="000044FD" w:rsidRDefault="000044FD" w:rsidP="000044FD">
      <w:pPr>
        <w:rPr>
          <w:sz w:val="36"/>
          <w:szCs w:val="36"/>
        </w:rPr>
        <w:sectPr w:rsidR="000044FD" w:rsidRPr="000044FD" w:rsidSect="000044FD">
          <w:headerReference w:type="default" r:id="rId11"/>
          <w:footerReference w:type="default" r:id="rId12"/>
          <w:footerReference w:type="first" r:id="rId13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1534957134"/>
        <w:docPartObj>
          <w:docPartGallery w:val="Table of Contents"/>
          <w:docPartUnique/>
        </w:docPartObj>
      </w:sdtPr>
      <w:sdtEndPr>
        <w:rPr>
          <w:rFonts w:cstheme="minorHAnsi"/>
          <w:bCs/>
        </w:rPr>
      </w:sdtEndPr>
      <w:sdtContent>
        <w:p w14:paraId="67B0C2B7" w14:textId="673AB513" w:rsidR="008B3069" w:rsidRDefault="008B3069">
          <w:pPr>
            <w:pStyle w:val="af4"/>
          </w:pPr>
          <w:r>
            <w:t>Оглавление</w:t>
          </w:r>
        </w:p>
        <w:p w14:paraId="6529E81E" w14:textId="183505FF" w:rsidR="008B3069" w:rsidRPr="008B3069" w:rsidRDefault="008B3069">
          <w:pPr>
            <w:pStyle w:val="13"/>
            <w:rPr>
              <w:rFonts w:eastAsiaTheme="minorEastAsia" w:cstheme="minorHAnsi"/>
              <w:bCs w:val="0"/>
              <w:caps w:val="0"/>
              <w:lang w:eastAsia="ru-RU"/>
            </w:rPr>
          </w:pPr>
          <w:r w:rsidRPr="008B3069">
            <w:rPr>
              <w:rFonts w:cstheme="minorHAnsi"/>
            </w:rPr>
            <w:fldChar w:fldCharType="begin"/>
          </w:r>
          <w:r w:rsidRPr="008B3069">
            <w:rPr>
              <w:rFonts w:cstheme="minorHAnsi"/>
            </w:rPr>
            <w:instrText xml:space="preserve"> TOC \o "1-3" \h \z \u </w:instrText>
          </w:r>
          <w:r w:rsidRPr="008B3069">
            <w:rPr>
              <w:rFonts w:cstheme="minorHAnsi"/>
            </w:rPr>
            <w:fldChar w:fldCharType="separate"/>
          </w:r>
          <w:hyperlink w:anchor="_Toc126080946" w:history="1">
            <w:r w:rsidRPr="008B3069">
              <w:rPr>
                <w:rStyle w:val="a4"/>
                <w:rFonts w:cstheme="minorHAnsi"/>
              </w:rPr>
              <w:t>1</w:t>
            </w:r>
            <w:r w:rsidRPr="008B3069">
              <w:rPr>
                <w:rFonts w:eastAsiaTheme="minorEastAsia" w:cstheme="minorHAnsi"/>
                <w:bCs w:val="0"/>
                <w:caps w:val="0"/>
                <w:lang w:eastAsia="ru-RU"/>
              </w:rPr>
              <w:tab/>
            </w:r>
            <w:r w:rsidRPr="008B3069">
              <w:rPr>
                <w:rStyle w:val="a4"/>
                <w:rFonts w:cstheme="minorHAnsi"/>
              </w:rPr>
              <w:t>Введение</w:t>
            </w:r>
            <w:r w:rsidRPr="008B3069">
              <w:rPr>
                <w:rFonts w:cstheme="minorHAnsi"/>
                <w:webHidden/>
              </w:rPr>
              <w:tab/>
            </w:r>
            <w:r w:rsidRPr="008B3069">
              <w:rPr>
                <w:rFonts w:cstheme="minorHAnsi"/>
                <w:webHidden/>
              </w:rPr>
              <w:fldChar w:fldCharType="begin"/>
            </w:r>
            <w:r w:rsidRPr="008B3069">
              <w:rPr>
                <w:rFonts w:cstheme="minorHAnsi"/>
                <w:webHidden/>
              </w:rPr>
              <w:instrText xml:space="preserve"> PAGEREF _Toc126080946 \h </w:instrText>
            </w:r>
            <w:r w:rsidRPr="008B3069">
              <w:rPr>
                <w:rFonts w:cstheme="minorHAnsi"/>
                <w:webHidden/>
              </w:rPr>
            </w:r>
            <w:r w:rsidRPr="008B3069">
              <w:rPr>
                <w:rFonts w:cstheme="minorHAnsi"/>
                <w:webHidden/>
              </w:rPr>
              <w:fldChar w:fldCharType="separate"/>
            </w:r>
            <w:r w:rsidRPr="008B3069">
              <w:rPr>
                <w:rFonts w:cstheme="minorHAnsi"/>
                <w:webHidden/>
              </w:rPr>
              <w:t>3</w:t>
            </w:r>
            <w:r w:rsidRPr="008B3069">
              <w:rPr>
                <w:rFonts w:cstheme="minorHAnsi"/>
                <w:webHidden/>
              </w:rPr>
              <w:fldChar w:fldCharType="end"/>
            </w:r>
          </w:hyperlink>
        </w:p>
        <w:p w14:paraId="13BAAF6D" w14:textId="204F9D3C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47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1.1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Назначение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_Toc126080947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E8AAFB" w14:textId="4BEDD1AA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48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1.2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Системные требования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_Toc126080948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45CD7" w14:textId="36C6E888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49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1.3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Обзор процесса установки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_Toc126080949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A6F1B" w14:textId="0AFCD520" w:rsidR="008B3069" w:rsidRPr="008B3069" w:rsidRDefault="00586D13">
          <w:pPr>
            <w:pStyle w:val="13"/>
            <w:rPr>
              <w:rFonts w:eastAsiaTheme="minorEastAsia" w:cstheme="minorHAnsi"/>
              <w:bCs w:val="0"/>
              <w:caps w:val="0"/>
              <w:lang w:eastAsia="ru-RU"/>
            </w:rPr>
          </w:pPr>
          <w:hyperlink w:anchor="_Toc126080950" w:history="1">
            <w:r w:rsidR="008B3069" w:rsidRPr="008B3069">
              <w:rPr>
                <w:rStyle w:val="a4"/>
                <w:rFonts w:cstheme="minorHAnsi"/>
              </w:rPr>
              <w:t>2</w:t>
            </w:r>
            <w:r w:rsidR="008B3069" w:rsidRPr="008B3069">
              <w:rPr>
                <w:rFonts w:eastAsiaTheme="minorEastAsia" w:cstheme="minorHAnsi"/>
                <w:bCs w:val="0"/>
                <w:caps w:val="0"/>
                <w:lang w:eastAsia="ru-RU"/>
              </w:rPr>
              <w:tab/>
            </w:r>
            <w:r w:rsidR="008B3069" w:rsidRPr="008B3069">
              <w:rPr>
                <w:rStyle w:val="a4"/>
                <w:rFonts w:cstheme="minorHAnsi"/>
              </w:rPr>
              <w:t>Установка</w:t>
            </w:r>
            <w:r w:rsidR="008B3069" w:rsidRPr="008B3069">
              <w:rPr>
                <w:rFonts w:cstheme="minorHAnsi"/>
                <w:webHidden/>
              </w:rPr>
              <w:tab/>
            </w:r>
            <w:r w:rsidR="008B3069" w:rsidRPr="008B3069">
              <w:rPr>
                <w:rFonts w:cstheme="minorHAnsi"/>
                <w:webHidden/>
              </w:rPr>
              <w:fldChar w:fldCharType="begin"/>
            </w:r>
            <w:r w:rsidR="008B3069" w:rsidRPr="008B3069">
              <w:rPr>
                <w:rFonts w:cstheme="minorHAnsi"/>
                <w:webHidden/>
              </w:rPr>
              <w:instrText xml:space="preserve"> PAGEREF _Toc126080950 \h </w:instrText>
            </w:r>
            <w:r w:rsidR="008B3069" w:rsidRPr="008B3069">
              <w:rPr>
                <w:rFonts w:cstheme="minorHAnsi"/>
                <w:webHidden/>
              </w:rPr>
            </w:r>
            <w:r w:rsidR="008B3069" w:rsidRPr="008B3069">
              <w:rPr>
                <w:rFonts w:cstheme="minorHAnsi"/>
                <w:webHidden/>
              </w:rPr>
              <w:fldChar w:fldCharType="separate"/>
            </w:r>
            <w:r w:rsidR="008B3069" w:rsidRPr="008B3069">
              <w:rPr>
                <w:rFonts w:cstheme="minorHAnsi"/>
                <w:webHidden/>
              </w:rPr>
              <w:t>3</w:t>
            </w:r>
            <w:r w:rsidR="008B3069" w:rsidRPr="008B3069">
              <w:rPr>
                <w:rFonts w:cstheme="minorHAnsi"/>
                <w:webHidden/>
              </w:rPr>
              <w:fldChar w:fldCharType="end"/>
            </w:r>
          </w:hyperlink>
        </w:p>
        <w:p w14:paraId="13A55832" w14:textId="114A30A6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51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  <w:lang w:val="en-US"/>
              </w:rPr>
              <w:t>2.1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Общий порядок установки Модуля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_Toc126080951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353388" w14:textId="5AAB091B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52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2.2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Порядок установки Модуля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_Toc126080952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3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06B92F" w14:textId="0D12274B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53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2.3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Доступ в Систему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_Toc126080953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FAEC35" w14:textId="1A6F855D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54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2.4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Порядок обновления Модуля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_Toc126080954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448693" w14:textId="4B5935BD" w:rsidR="008B3069" w:rsidRPr="008B3069" w:rsidRDefault="00586D13">
          <w:pPr>
            <w:pStyle w:val="13"/>
            <w:rPr>
              <w:rFonts w:eastAsiaTheme="minorEastAsia" w:cstheme="minorHAnsi"/>
              <w:bCs w:val="0"/>
              <w:caps w:val="0"/>
              <w:lang w:eastAsia="ru-RU"/>
            </w:rPr>
          </w:pPr>
          <w:hyperlink w:anchor="_Toc126080955" w:history="1">
            <w:r w:rsidR="008B3069" w:rsidRPr="008B3069">
              <w:rPr>
                <w:rStyle w:val="a4"/>
                <w:rFonts w:cstheme="minorHAnsi"/>
              </w:rPr>
              <w:t>3</w:t>
            </w:r>
            <w:r w:rsidR="008B3069" w:rsidRPr="008B3069">
              <w:rPr>
                <w:rFonts w:eastAsiaTheme="minorEastAsia" w:cstheme="minorHAnsi"/>
                <w:bCs w:val="0"/>
                <w:caps w:val="0"/>
                <w:lang w:eastAsia="ru-RU"/>
              </w:rPr>
              <w:tab/>
            </w:r>
            <w:r w:rsidR="008B3069" w:rsidRPr="008B3069">
              <w:rPr>
                <w:rStyle w:val="a4"/>
                <w:rFonts w:cstheme="minorHAnsi"/>
              </w:rPr>
              <w:t>Настройка учетных записей пользователей</w:t>
            </w:r>
            <w:r w:rsidR="008B3069" w:rsidRPr="008B3069">
              <w:rPr>
                <w:rFonts w:cstheme="minorHAnsi"/>
                <w:webHidden/>
              </w:rPr>
              <w:tab/>
            </w:r>
            <w:r w:rsidR="008B3069" w:rsidRPr="008B3069">
              <w:rPr>
                <w:rFonts w:cstheme="minorHAnsi"/>
                <w:webHidden/>
              </w:rPr>
              <w:fldChar w:fldCharType="begin"/>
            </w:r>
            <w:r w:rsidR="008B3069" w:rsidRPr="008B3069">
              <w:rPr>
                <w:rFonts w:cstheme="minorHAnsi"/>
                <w:webHidden/>
              </w:rPr>
              <w:instrText xml:space="preserve"> PAGEREF _Toc126080955 \h </w:instrText>
            </w:r>
            <w:r w:rsidR="008B3069" w:rsidRPr="008B3069">
              <w:rPr>
                <w:rFonts w:cstheme="minorHAnsi"/>
                <w:webHidden/>
              </w:rPr>
            </w:r>
            <w:r w:rsidR="008B3069" w:rsidRPr="008B3069">
              <w:rPr>
                <w:rFonts w:cstheme="minorHAnsi"/>
                <w:webHidden/>
              </w:rPr>
              <w:fldChar w:fldCharType="separate"/>
            </w:r>
            <w:r w:rsidR="008B3069" w:rsidRPr="008B3069">
              <w:rPr>
                <w:rFonts w:cstheme="minorHAnsi"/>
                <w:webHidden/>
              </w:rPr>
              <w:t>4</w:t>
            </w:r>
            <w:r w:rsidR="008B3069" w:rsidRPr="008B3069">
              <w:rPr>
                <w:rFonts w:cstheme="minorHAnsi"/>
                <w:webHidden/>
              </w:rPr>
              <w:fldChar w:fldCharType="end"/>
            </w:r>
          </w:hyperlink>
        </w:p>
        <w:p w14:paraId="19EB564C" w14:textId="52356092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56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3.1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Роли пользователей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_Toc126080956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4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A717B" w14:textId="19C780B8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57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3.2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Добавление пользователей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_Toc126080957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5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C084A7" w14:textId="68A201C8" w:rsidR="008B3069" w:rsidRPr="008B3069" w:rsidRDefault="00586D13">
          <w:pPr>
            <w:pStyle w:val="13"/>
            <w:rPr>
              <w:rFonts w:eastAsiaTheme="minorEastAsia" w:cstheme="minorHAnsi"/>
              <w:bCs w:val="0"/>
              <w:caps w:val="0"/>
              <w:lang w:eastAsia="ru-RU"/>
            </w:rPr>
          </w:pPr>
          <w:hyperlink w:anchor="_Toc126080958" w:history="1">
            <w:r w:rsidR="008B3069" w:rsidRPr="008B3069">
              <w:rPr>
                <w:rStyle w:val="a4"/>
                <w:rFonts w:cstheme="minorHAnsi"/>
              </w:rPr>
              <w:t>4</w:t>
            </w:r>
            <w:r w:rsidR="008B3069" w:rsidRPr="008B3069">
              <w:rPr>
                <w:rFonts w:eastAsiaTheme="minorEastAsia" w:cstheme="minorHAnsi"/>
                <w:bCs w:val="0"/>
                <w:caps w:val="0"/>
                <w:lang w:eastAsia="ru-RU"/>
              </w:rPr>
              <w:tab/>
            </w:r>
            <w:r w:rsidR="008B3069" w:rsidRPr="008B3069">
              <w:rPr>
                <w:rStyle w:val="a4"/>
                <w:rFonts w:cstheme="minorHAnsi"/>
              </w:rPr>
              <w:t>Контактная информация производителя программного продукта</w:t>
            </w:r>
            <w:r w:rsidR="008B3069" w:rsidRPr="008B3069">
              <w:rPr>
                <w:rFonts w:cstheme="minorHAnsi"/>
                <w:webHidden/>
              </w:rPr>
              <w:tab/>
            </w:r>
            <w:r w:rsidR="008B3069" w:rsidRPr="008B3069">
              <w:rPr>
                <w:rFonts w:cstheme="minorHAnsi"/>
                <w:webHidden/>
              </w:rPr>
              <w:fldChar w:fldCharType="begin"/>
            </w:r>
            <w:r w:rsidR="008B3069" w:rsidRPr="008B3069">
              <w:rPr>
                <w:rFonts w:cstheme="minorHAnsi"/>
                <w:webHidden/>
              </w:rPr>
              <w:instrText xml:space="preserve"> PAGEREF _Toc126080958 \h </w:instrText>
            </w:r>
            <w:r w:rsidR="008B3069" w:rsidRPr="008B3069">
              <w:rPr>
                <w:rFonts w:cstheme="minorHAnsi"/>
                <w:webHidden/>
              </w:rPr>
            </w:r>
            <w:r w:rsidR="008B3069" w:rsidRPr="008B3069">
              <w:rPr>
                <w:rFonts w:cstheme="minorHAnsi"/>
                <w:webHidden/>
              </w:rPr>
              <w:fldChar w:fldCharType="separate"/>
            </w:r>
            <w:r w:rsidR="008B3069" w:rsidRPr="008B3069">
              <w:rPr>
                <w:rFonts w:cstheme="minorHAnsi"/>
                <w:webHidden/>
              </w:rPr>
              <w:t>6</w:t>
            </w:r>
            <w:r w:rsidR="008B3069" w:rsidRPr="008B3069">
              <w:rPr>
                <w:rFonts w:cstheme="minorHAnsi"/>
                <w:webHidden/>
              </w:rPr>
              <w:fldChar w:fldCharType="end"/>
            </w:r>
          </w:hyperlink>
        </w:p>
        <w:p w14:paraId="10ADD602" w14:textId="69F52424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59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4.1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Юридическая информация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_Toc126080959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F7CE4F" w14:textId="09F71C56" w:rsidR="008B3069" w:rsidRPr="008B3069" w:rsidRDefault="00586D13">
          <w:pPr>
            <w:pStyle w:val="22"/>
            <w:tabs>
              <w:tab w:val="left" w:pos="502"/>
              <w:tab w:val="right" w:leader="dot" w:pos="9339"/>
            </w:tabs>
            <w:rPr>
              <w:rFonts w:eastAsiaTheme="minorEastAsia"/>
              <w:b w:val="0"/>
              <w:bCs w:val="0"/>
              <w:smallCaps w:val="0"/>
              <w:noProof/>
              <w:sz w:val="24"/>
              <w:szCs w:val="24"/>
              <w:lang w:eastAsia="ru-RU"/>
            </w:rPr>
          </w:pPr>
          <w:hyperlink w:anchor="_Toc126080960" w:history="1"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4.2</w:t>
            </w:r>
            <w:r w:rsidR="008B3069" w:rsidRPr="008B3069">
              <w:rPr>
                <w:rFonts w:eastAsiaTheme="minorEastAsia"/>
                <w:b w:val="0"/>
                <w:bCs w:val="0"/>
                <w:smallCaps w:val="0"/>
                <w:noProof/>
                <w:sz w:val="24"/>
                <w:szCs w:val="24"/>
                <w:lang w:eastAsia="ru-RU"/>
              </w:rPr>
              <w:tab/>
            </w:r>
            <w:r w:rsidR="008B3069" w:rsidRPr="008B3069">
              <w:rPr>
                <w:rStyle w:val="a4"/>
                <w:b w:val="0"/>
                <w:noProof/>
                <w:sz w:val="24"/>
                <w:szCs w:val="24"/>
              </w:rPr>
              <w:t>Контактная информация службы технической поддержки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ab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instrText xml:space="preserve"> PAGEREF _Toc126080960 \h </w:instrTex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="008B3069" w:rsidRPr="008B3069">
              <w:rPr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2AD754" w14:textId="6806C830" w:rsidR="008B3069" w:rsidRPr="008B3069" w:rsidRDefault="008B3069">
          <w:pPr>
            <w:rPr>
              <w:rFonts w:cstheme="minorHAnsi"/>
            </w:rPr>
          </w:pPr>
          <w:r w:rsidRPr="008B3069">
            <w:rPr>
              <w:rFonts w:cstheme="minorHAnsi"/>
              <w:bCs/>
            </w:rPr>
            <w:fldChar w:fldCharType="end"/>
          </w:r>
        </w:p>
      </w:sdtContent>
    </w:sdt>
    <w:p w14:paraId="0AD158CE" w14:textId="50D35B96" w:rsidR="00862044" w:rsidRDefault="00862044" w:rsidP="00D661D9"/>
    <w:p w14:paraId="261CEEAB" w14:textId="045B7269" w:rsidR="00862044" w:rsidRDefault="00862044" w:rsidP="00D661D9">
      <w:r>
        <w:br w:type="page"/>
      </w:r>
    </w:p>
    <w:p w14:paraId="4340DFEA" w14:textId="160293BF" w:rsidR="00862044" w:rsidRDefault="007F2D25" w:rsidP="008B3069">
      <w:pPr>
        <w:pStyle w:val="11"/>
      </w:pPr>
      <w:bookmarkStart w:id="0" w:name="_Toc125986846"/>
      <w:bookmarkStart w:id="1" w:name="_Toc126079880"/>
      <w:bookmarkStart w:id="2" w:name="_Toc126080946"/>
      <w:r>
        <w:lastRenderedPageBreak/>
        <w:t>Введение</w:t>
      </w:r>
      <w:bookmarkEnd w:id="0"/>
      <w:bookmarkEnd w:id="1"/>
      <w:bookmarkEnd w:id="2"/>
    </w:p>
    <w:p w14:paraId="42C0BD6B" w14:textId="4C6F04AF" w:rsidR="00862044" w:rsidRPr="008B3069" w:rsidRDefault="00862044" w:rsidP="008B3069">
      <w:pPr>
        <w:pStyle w:val="20"/>
      </w:pPr>
      <w:bookmarkStart w:id="3" w:name="_Toc125986847"/>
      <w:bookmarkStart w:id="4" w:name="_Toc126079881"/>
      <w:bookmarkStart w:id="5" w:name="_Toc126080947"/>
      <w:r w:rsidRPr="008B3069">
        <w:t>Назначение</w:t>
      </w:r>
      <w:bookmarkEnd w:id="3"/>
      <w:bookmarkEnd w:id="4"/>
      <w:bookmarkEnd w:id="5"/>
    </w:p>
    <w:p w14:paraId="6B6B3ACB" w14:textId="3D0E72AF" w:rsidR="00795683" w:rsidRPr="008A473F" w:rsidRDefault="004539CB" w:rsidP="008B3069">
      <w:r w:rsidRPr="004539CB">
        <w:rPr>
          <w:color w:val="000000" w:themeColor="text1"/>
        </w:rPr>
        <w:t>Модуль тестирования контролей и рисков на платформе 1С:</w:t>
      </w:r>
      <w:r>
        <w:rPr>
          <w:color w:val="000000" w:themeColor="text1"/>
        </w:rPr>
        <w:t xml:space="preserve"> </w:t>
      </w:r>
      <w:r w:rsidRPr="004539CB">
        <w:rPr>
          <w:color w:val="000000" w:themeColor="text1"/>
        </w:rPr>
        <w:t>Предприятие 8</w:t>
      </w:r>
      <w:r w:rsidR="000D47BC" w:rsidRPr="00A92C5D">
        <w:t xml:space="preserve"> </w:t>
      </w:r>
      <w:r w:rsidR="000D47BC" w:rsidRPr="23ACBC46">
        <w:t xml:space="preserve">(далее – </w:t>
      </w:r>
      <w:r w:rsidR="00CC5E48">
        <w:t>Модуль</w:t>
      </w:r>
      <w:r w:rsidR="000D47BC" w:rsidRPr="23ACBC46">
        <w:t xml:space="preserve">) представляет собой инструмент </w:t>
      </w:r>
      <w:r w:rsidR="000D47BC" w:rsidRPr="008536AC">
        <w:t>для регистрации, сопровождения, аудита и оценки внутреннего контроля (SOX)</w:t>
      </w:r>
      <w:r w:rsidR="000D47BC" w:rsidRPr="23ACBC46">
        <w:t>.</w:t>
      </w:r>
    </w:p>
    <w:p w14:paraId="1E73157F" w14:textId="47860CD3" w:rsidR="00795683" w:rsidRPr="000F7553" w:rsidRDefault="00795683" w:rsidP="008B3069">
      <w:pPr>
        <w:pStyle w:val="20"/>
      </w:pPr>
      <w:bookmarkStart w:id="6" w:name="_Toc125986848"/>
      <w:bookmarkStart w:id="7" w:name="_Toc126079882"/>
      <w:bookmarkStart w:id="8" w:name="_Toc126080948"/>
      <w:r w:rsidRPr="000F7553">
        <w:t>Системные требования</w:t>
      </w:r>
      <w:bookmarkEnd w:id="6"/>
      <w:bookmarkEnd w:id="7"/>
      <w:bookmarkEnd w:id="8"/>
    </w:p>
    <w:p w14:paraId="1513DED8" w14:textId="3B5DDDAD" w:rsidR="004709D9" w:rsidRPr="006D20AC" w:rsidRDefault="004709D9" w:rsidP="004709D9">
      <w:r w:rsidRPr="006D20AC">
        <w:t xml:space="preserve">Минимальные требования для работы с </w:t>
      </w:r>
      <w:r>
        <w:t>Модулем</w:t>
      </w:r>
      <w:r w:rsidRPr="006D20AC">
        <w:t>:</w:t>
      </w:r>
    </w:p>
    <w:p w14:paraId="3658D34B" w14:textId="77777777" w:rsidR="004709D9" w:rsidRPr="006D20AC" w:rsidRDefault="004709D9" w:rsidP="004709D9">
      <w:pPr>
        <w:pStyle w:val="a5"/>
        <w:numPr>
          <w:ilvl w:val="0"/>
          <w:numId w:val="43"/>
        </w:numPr>
      </w:pPr>
      <w:r w:rsidRPr="006D20AC">
        <w:t>Минимальные технические требования</w:t>
      </w:r>
    </w:p>
    <w:p w14:paraId="08AEC163" w14:textId="77777777" w:rsidR="004709D9" w:rsidRDefault="004709D9" w:rsidP="004709D9">
      <w:pPr>
        <w:pStyle w:val="a5"/>
        <w:numPr>
          <w:ilvl w:val="1"/>
          <w:numId w:val="43"/>
        </w:numPr>
      </w:pPr>
      <w:r>
        <w:t xml:space="preserve">Процессор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</w:t>
      </w:r>
      <w:proofErr w:type="spellStart"/>
      <w:r>
        <w:t>Lake</w:t>
      </w:r>
      <w:proofErr w:type="spellEnd"/>
      <w:r>
        <w:t>, 2 CPU</w:t>
      </w:r>
    </w:p>
    <w:p w14:paraId="333D9DFA" w14:textId="77777777" w:rsidR="004709D9" w:rsidRDefault="004709D9" w:rsidP="004709D9">
      <w:pPr>
        <w:pStyle w:val="a5"/>
        <w:numPr>
          <w:ilvl w:val="1"/>
          <w:numId w:val="43"/>
        </w:numPr>
      </w:pPr>
      <w:r>
        <w:t>4 ГБ ОЗУ</w:t>
      </w:r>
    </w:p>
    <w:p w14:paraId="356F7A50" w14:textId="77777777" w:rsidR="004709D9" w:rsidRDefault="004709D9" w:rsidP="004709D9">
      <w:pPr>
        <w:pStyle w:val="a5"/>
        <w:numPr>
          <w:ilvl w:val="1"/>
          <w:numId w:val="43"/>
        </w:numPr>
      </w:pPr>
      <w:r>
        <w:t>Не менее</w:t>
      </w:r>
      <w:r w:rsidRPr="000F7553">
        <w:t xml:space="preserve"> 5</w:t>
      </w:r>
      <w:r w:rsidRPr="00924292">
        <w:t>0</w:t>
      </w:r>
      <w:r w:rsidRPr="000F7553">
        <w:t xml:space="preserve"> ГБ</w:t>
      </w:r>
      <w:r>
        <w:t xml:space="preserve"> свободного пространства на диске</w:t>
      </w:r>
    </w:p>
    <w:p w14:paraId="10B40C48" w14:textId="77777777" w:rsidR="004709D9" w:rsidRDefault="004709D9" w:rsidP="004709D9">
      <w:pPr>
        <w:pStyle w:val="a5"/>
        <w:numPr>
          <w:ilvl w:val="1"/>
          <w:numId w:val="43"/>
        </w:numPr>
      </w:pPr>
      <w:r w:rsidRPr="00924292">
        <w:t>Установ</w:t>
      </w:r>
      <w:r>
        <w:t>ленная</w:t>
      </w:r>
      <w:r w:rsidRPr="00924292">
        <w:t xml:space="preserve"> платформ</w:t>
      </w:r>
      <w:r>
        <w:t>а</w:t>
      </w:r>
      <w:r w:rsidRPr="00924292">
        <w:t xml:space="preserve"> 1С 8.х с </w:t>
      </w:r>
      <w:r>
        <w:t xml:space="preserve">клиентской </w:t>
      </w:r>
      <w:r w:rsidRPr="00924292">
        <w:t>лицензией</w:t>
      </w:r>
    </w:p>
    <w:p w14:paraId="4B57EAF4" w14:textId="77777777" w:rsidR="004709D9" w:rsidRPr="006D20AC" w:rsidRDefault="004709D9" w:rsidP="004709D9">
      <w:pPr>
        <w:pStyle w:val="a5"/>
        <w:numPr>
          <w:ilvl w:val="0"/>
          <w:numId w:val="43"/>
        </w:numPr>
      </w:pPr>
      <w:r w:rsidRPr="006D20AC">
        <w:t>Операционные системы:</w:t>
      </w:r>
    </w:p>
    <w:p w14:paraId="06DD5CE6" w14:textId="77777777" w:rsidR="004709D9" w:rsidRPr="006D20AC" w:rsidRDefault="004709D9" w:rsidP="004709D9">
      <w:pPr>
        <w:pStyle w:val="a5"/>
        <w:numPr>
          <w:ilvl w:val="1"/>
          <w:numId w:val="43"/>
        </w:numPr>
      </w:pPr>
      <w:r w:rsidRPr="006D20AC">
        <w:rPr>
          <w:lang w:val="en-US"/>
        </w:rPr>
        <w:t>MS</w:t>
      </w:r>
      <w:r w:rsidRPr="006D20AC">
        <w:t xml:space="preserve"> </w:t>
      </w:r>
      <w:r w:rsidRPr="006D20AC">
        <w:rPr>
          <w:lang w:val="en-US"/>
        </w:rPr>
        <w:t>Windows</w:t>
      </w:r>
      <w:r w:rsidRPr="006D20AC">
        <w:t xml:space="preserve"> 7, 8, 8.1, 10</w:t>
      </w:r>
      <w:r w:rsidRPr="006D20AC">
        <w:rPr>
          <w:lang w:val="en-US"/>
        </w:rPr>
        <w:t>, 11</w:t>
      </w:r>
    </w:p>
    <w:p w14:paraId="75419741" w14:textId="77777777" w:rsidR="004709D9" w:rsidRDefault="004709D9" w:rsidP="004709D9">
      <w:pPr>
        <w:pStyle w:val="a5"/>
        <w:numPr>
          <w:ilvl w:val="1"/>
          <w:numId w:val="43"/>
        </w:numPr>
      </w:pPr>
      <w:r w:rsidRPr="006D20AC">
        <w:rPr>
          <w:lang w:val="en-US"/>
        </w:rPr>
        <w:t>Linux</w:t>
      </w:r>
      <w:r w:rsidRPr="006D20AC">
        <w:t xml:space="preserve"> — (любой современный дистрибутив, например, </w:t>
      </w:r>
      <w:proofErr w:type="spellStart"/>
      <w:r w:rsidRPr="006D20AC">
        <w:rPr>
          <w:lang w:val="en-US"/>
        </w:rPr>
        <w:t>AstraLinux</w:t>
      </w:r>
      <w:proofErr w:type="spellEnd"/>
      <w:r w:rsidRPr="006D20AC">
        <w:t xml:space="preserve">, </w:t>
      </w:r>
      <w:r w:rsidRPr="006D20AC">
        <w:rPr>
          <w:lang w:val="en-US"/>
        </w:rPr>
        <w:t>Ubuntu</w:t>
      </w:r>
      <w:r w:rsidRPr="006D20AC">
        <w:t xml:space="preserve">,  </w:t>
      </w:r>
      <w:proofErr w:type="spellStart"/>
      <w:r>
        <w:rPr>
          <w:lang w:val="en-US"/>
        </w:rPr>
        <w:t>Debian</w:t>
      </w:r>
      <w:proofErr w:type="spellEnd"/>
      <w:r w:rsidRPr="006D20AC">
        <w:t>)</w:t>
      </w:r>
    </w:p>
    <w:p w14:paraId="70547F30" w14:textId="77777777" w:rsidR="004709D9" w:rsidRPr="006D20AC" w:rsidRDefault="004709D9" w:rsidP="004709D9">
      <w:pPr>
        <w:pStyle w:val="a5"/>
        <w:numPr>
          <w:ilvl w:val="1"/>
          <w:numId w:val="43"/>
        </w:numPr>
        <w:rPr>
          <w:lang w:val="en-US"/>
        </w:rPr>
      </w:pPr>
      <w:proofErr w:type="spellStart"/>
      <w:r w:rsidRPr="006D20AC">
        <w:rPr>
          <w:lang w:val="en-US"/>
        </w:rPr>
        <w:t>MacOS</w:t>
      </w:r>
      <w:proofErr w:type="spellEnd"/>
      <w:r w:rsidRPr="006D20AC">
        <w:rPr>
          <w:lang w:val="en-US"/>
        </w:rPr>
        <w:t xml:space="preserve"> X: </w:t>
      </w:r>
      <w:proofErr w:type="spellStart"/>
      <w:r w:rsidRPr="006D20AC">
        <w:rPr>
          <w:lang w:val="en-US"/>
        </w:rPr>
        <w:t>Macbook</w:t>
      </w:r>
      <w:proofErr w:type="spellEnd"/>
      <w:r w:rsidRPr="006D20AC">
        <w:rPr>
          <w:lang w:val="en-US"/>
        </w:rPr>
        <w:t xml:space="preserve"> Pro (2011г.</w:t>
      </w:r>
      <w:r>
        <w:rPr>
          <w:lang w:val="en-US"/>
        </w:rPr>
        <w:t xml:space="preserve"> </w:t>
      </w:r>
      <w:r>
        <w:t>и</w:t>
      </w:r>
      <w:r w:rsidRPr="006D20AC">
        <w:rPr>
          <w:lang w:val="en-US"/>
        </w:rPr>
        <w:t xml:space="preserve"> </w:t>
      </w:r>
      <w:r>
        <w:t>позднее</w:t>
      </w:r>
      <w:r w:rsidRPr="006D20AC">
        <w:rPr>
          <w:lang w:val="en-US"/>
        </w:rPr>
        <w:t xml:space="preserve">), </w:t>
      </w:r>
      <w:proofErr w:type="spellStart"/>
      <w:r w:rsidRPr="006D20AC">
        <w:rPr>
          <w:lang w:val="en-US"/>
        </w:rPr>
        <w:t>Macbook</w:t>
      </w:r>
      <w:proofErr w:type="spellEnd"/>
      <w:r w:rsidRPr="006D20AC">
        <w:rPr>
          <w:lang w:val="en-US"/>
        </w:rPr>
        <w:t xml:space="preserve"> Air (2012 г. </w:t>
      </w:r>
      <w:r>
        <w:t>и позднее</w:t>
      </w:r>
      <w:r w:rsidRPr="006D20AC">
        <w:rPr>
          <w:lang w:val="en-US"/>
        </w:rPr>
        <w:t>)</w:t>
      </w:r>
    </w:p>
    <w:p w14:paraId="74A047E6" w14:textId="77777777" w:rsidR="004709D9" w:rsidRPr="006D20AC" w:rsidRDefault="004709D9" w:rsidP="004709D9">
      <w:pPr>
        <w:pStyle w:val="a5"/>
        <w:numPr>
          <w:ilvl w:val="0"/>
          <w:numId w:val="43"/>
        </w:numPr>
      </w:pPr>
      <w:r w:rsidRPr="006D20AC">
        <w:t>Приложения:</w:t>
      </w:r>
    </w:p>
    <w:p w14:paraId="58B0E37C" w14:textId="43F33F4F" w:rsidR="004709D9" w:rsidRDefault="004709D9" w:rsidP="004709D9">
      <w:pPr>
        <w:pStyle w:val="a5"/>
        <w:numPr>
          <w:ilvl w:val="1"/>
          <w:numId w:val="43"/>
        </w:numPr>
      </w:pPr>
      <w:r w:rsidRPr="006D20AC">
        <w:t xml:space="preserve">Интернет-браузеры: </w:t>
      </w:r>
      <w:proofErr w:type="spellStart"/>
      <w:r w:rsidRPr="006D20AC">
        <w:t>Яндекс.Браузер</w:t>
      </w:r>
      <w:proofErr w:type="spellEnd"/>
      <w:r w:rsidRPr="006D20AC">
        <w:t xml:space="preserve">, </w:t>
      </w:r>
      <w:proofErr w:type="spellStart"/>
      <w:r w:rsidRPr="006D20AC">
        <w:t>Edge</w:t>
      </w:r>
      <w:proofErr w:type="spellEnd"/>
      <w:r w:rsidRPr="006D20AC">
        <w:t xml:space="preserve">, </w:t>
      </w:r>
      <w:r>
        <w:rPr>
          <w:lang w:val="en-US"/>
        </w:rPr>
        <w:t>Mozilla</w:t>
      </w:r>
      <w:r w:rsidRPr="006D20AC">
        <w:t xml:space="preserve"> </w:t>
      </w:r>
      <w:proofErr w:type="spellStart"/>
      <w:r w:rsidRPr="006D20AC">
        <w:t>FireFox</w:t>
      </w:r>
      <w:proofErr w:type="spellEnd"/>
      <w:r w:rsidRPr="006D20AC">
        <w:t xml:space="preserve">, </w:t>
      </w:r>
      <w:proofErr w:type="spellStart"/>
      <w:r w:rsidRPr="006D20AC">
        <w:t>Google</w:t>
      </w:r>
      <w:proofErr w:type="spellEnd"/>
      <w:r w:rsidRPr="006D20AC">
        <w:t xml:space="preserve"> </w:t>
      </w:r>
      <w:proofErr w:type="spellStart"/>
      <w:r w:rsidRPr="006D20AC">
        <w:t>Chrome</w:t>
      </w:r>
      <w:proofErr w:type="spellEnd"/>
      <w:r w:rsidRPr="006D20AC">
        <w:t xml:space="preserve">, </w:t>
      </w:r>
      <w:proofErr w:type="spellStart"/>
      <w:r w:rsidRPr="006D20AC">
        <w:t>Safari</w:t>
      </w:r>
      <w:proofErr w:type="spellEnd"/>
      <w:r w:rsidRPr="006D20AC">
        <w:t xml:space="preserve"> актуальных версий</w:t>
      </w:r>
    </w:p>
    <w:p w14:paraId="3CDB28C2" w14:textId="5C569DE4" w:rsidR="00795683" w:rsidRPr="000F7553" w:rsidRDefault="00EA457F" w:rsidP="008B3069">
      <w:pPr>
        <w:pStyle w:val="20"/>
        <w:ind w:left="851"/>
      </w:pPr>
      <w:r>
        <w:t>Комплект поставки</w:t>
      </w:r>
    </w:p>
    <w:p w14:paraId="05E47BA4" w14:textId="496B69F7" w:rsidR="000D47BC" w:rsidRPr="00D661D9" w:rsidRDefault="00CC5E48" w:rsidP="00D661D9">
      <w:r w:rsidRPr="00D661D9">
        <w:t>Модуль</w:t>
      </w:r>
      <w:r w:rsidR="000D47BC" w:rsidRPr="00D661D9">
        <w:t xml:space="preserve"> поставляется в виде </w:t>
      </w:r>
      <w:proofErr w:type="spellStart"/>
      <w:r w:rsidR="000D47BC" w:rsidRPr="00D661D9">
        <w:t>zip</w:t>
      </w:r>
      <w:proofErr w:type="spellEnd"/>
      <w:r w:rsidR="000D47BC" w:rsidRPr="00D661D9">
        <w:t>-архива.</w:t>
      </w:r>
    </w:p>
    <w:p w14:paraId="2967E7D2" w14:textId="77777777" w:rsidR="000D47BC" w:rsidRDefault="000D47BC" w:rsidP="00D661D9">
      <w:r w:rsidRPr="00D661D9">
        <w:t>В комплект</w:t>
      </w:r>
      <w:r w:rsidRPr="00321190">
        <w:t xml:space="preserve"> поставки системы входят файлы</w:t>
      </w:r>
      <w:r>
        <w:t xml:space="preserve">, </w:t>
      </w:r>
      <w:r w:rsidRPr="00321190">
        <w:t>содержащие средства установки конфигурации:</w:t>
      </w:r>
    </w:p>
    <w:p w14:paraId="12352155" w14:textId="77777777" w:rsidR="000D47BC" w:rsidRPr="00321190" w:rsidRDefault="000D47BC" w:rsidP="00D661D9">
      <w:pPr>
        <w:pStyle w:val="01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8"/>
        <w:gridCol w:w="4762"/>
      </w:tblGrid>
      <w:tr w:rsidR="000D47BC" w:rsidRPr="00D661D9" w14:paraId="6F93FA04" w14:textId="77777777" w:rsidTr="008A5313">
        <w:trPr>
          <w:trHeight w:val="23"/>
        </w:trPr>
        <w:tc>
          <w:tcPr>
            <w:tcW w:w="1958" w:type="dxa"/>
          </w:tcPr>
          <w:p w14:paraId="1B4C7CA5" w14:textId="77777777" w:rsidR="000D47BC" w:rsidRPr="00D661D9" w:rsidRDefault="000D47BC" w:rsidP="00D661D9">
            <w:pPr>
              <w:pStyle w:val="01"/>
              <w:ind w:firstLine="0"/>
              <w:rPr>
                <w:rFonts w:asciiTheme="minorHAnsi" w:hAnsiTheme="minorHAnsi"/>
                <w:lang w:val="ru-RU"/>
              </w:rPr>
            </w:pPr>
            <w:bookmarkStart w:id="9" w:name="%252525252525252525252525252525252525252"/>
            <w:bookmarkEnd w:id="9"/>
            <w:proofErr w:type="spellStart"/>
            <w:r w:rsidRPr="00D661D9">
              <w:rPr>
                <w:rFonts w:asciiTheme="minorHAnsi" w:hAnsiTheme="minorHAnsi"/>
              </w:rPr>
              <w:t>Setup</w:t>
            </w:r>
            <w:proofErr w:type="spellEnd"/>
            <w:r w:rsidRPr="00D661D9">
              <w:rPr>
                <w:rFonts w:asciiTheme="minorHAnsi" w:hAnsiTheme="minorHAnsi"/>
                <w:lang w:val="ru-RU"/>
              </w:rPr>
              <w:t>\</w:t>
            </w:r>
            <w:proofErr w:type="spellStart"/>
            <w:r w:rsidRPr="00D661D9">
              <w:rPr>
                <w:rFonts w:asciiTheme="minorHAnsi" w:hAnsiTheme="minorHAnsi"/>
                <w:lang w:val="ru-RU"/>
              </w:rPr>
              <w:t>setup</w:t>
            </w:r>
            <w:proofErr w:type="spellEnd"/>
            <w:r w:rsidRPr="00D661D9">
              <w:rPr>
                <w:rFonts w:asciiTheme="minorHAnsi" w:hAnsiTheme="minorHAnsi"/>
                <w:lang w:val="ru-RU"/>
              </w:rPr>
              <w:t>.</w:t>
            </w:r>
            <w:proofErr w:type="spellStart"/>
            <w:r w:rsidRPr="00D661D9">
              <w:rPr>
                <w:rFonts w:asciiTheme="minorHAnsi" w:hAnsiTheme="minorHAnsi"/>
              </w:rPr>
              <w:t>exe</w:t>
            </w:r>
            <w:proofErr w:type="spellEnd"/>
          </w:p>
        </w:tc>
        <w:tc>
          <w:tcPr>
            <w:tcW w:w="4762" w:type="dxa"/>
          </w:tcPr>
          <w:p w14:paraId="60567359" w14:textId="77777777" w:rsidR="000D47BC" w:rsidRPr="00D661D9" w:rsidRDefault="000D47BC" w:rsidP="00D661D9">
            <w:pPr>
              <w:pStyle w:val="01"/>
              <w:ind w:firstLine="0"/>
              <w:rPr>
                <w:rFonts w:asciiTheme="minorHAnsi" w:hAnsiTheme="minorHAnsi"/>
              </w:rPr>
            </w:pPr>
            <w:r w:rsidRPr="00D661D9">
              <w:rPr>
                <w:rFonts w:asciiTheme="minorHAnsi" w:hAnsiTheme="minorHAnsi"/>
              </w:rPr>
              <w:t xml:space="preserve">Файл установки конфигурации </w:t>
            </w:r>
          </w:p>
        </w:tc>
      </w:tr>
      <w:tr w:rsidR="000D47BC" w:rsidRPr="00D661D9" w14:paraId="22A47F4E" w14:textId="77777777" w:rsidTr="008A5313">
        <w:trPr>
          <w:trHeight w:val="451"/>
        </w:trPr>
        <w:tc>
          <w:tcPr>
            <w:tcW w:w="1958" w:type="dxa"/>
          </w:tcPr>
          <w:p w14:paraId="70ADB317" w14:textId="77777777" w:rsidR="000D47BC" w:rsidRPr="00D661D9" w:rsidRDefault="000D47BC" w:rsidP="00D661D9">
            <w:pPr>
              <w:pStyle w:val="01"/>
              <w:ind w:firstLine="0"/>
              <w:rPr>
                <w:rFonts w:asciiTheme="minorHAnsi" w:hAnsiTheme="minorHAnsi"/>
              </w:rPr>
            </w:pPr>
            <w:r w:rsidRPr="00D661D9">
              <w:rPr>
                <w:rFonts w:asciiTheme="minorHAnsi" w:hAnsiTheme="minorHAnsi"/>
              </w:rPr>
              <w:t>1cv8.efd</w:t>
            </w:r>
          </w:p>
        </w:tc>
        <w:tc>
          <w:tcPr>
            <w:tcW w:w="4762" w:type="dxa"/>
          </w:tcPr>
          <w:p w14:paraId="52BC736A" w14:textId="77777777" w:rsidR="000D47BC" w:rsidRPr="00D661D9" w:rsidRDefault="000D47BC" w:rsidP="00D661D9">
            <w:pPr>
              <w:pStyle w:val="01"/>
              <w:ind w:firstLine="0"/>
              <w:rPr>
                <w:rFonts w:asciiTheme="minorHAnsi" w:hAnsiTheme="minorHAnsi"/>
              </w:rPr>
            </w:pPr>
            <w:r w:rsidRPr="00D661D9">
              <w:rPr>
                <w:rFonts w:asciiTheme="minorHAnsi" w:hAnsiTheme="minorHAnsi"/>
              </w:rPr>
              <w:t>Служебный файл</w:t>
            </w:r>
          </w:p>
        </w:tc>
      </w:tr>
    </w:tbl>
    <w:p w14:paraId="0A9DAB20" w14:textId="7BE7C7AF" w:rsidR="00D011E2" w:rsidRPr="008A473F" w:rsidRDefault="00D011E2" w:rsidP="00D661D9"/>
    <w:p w14:paraId="57BA9FE7" w14:textId="6E077CF8" w:rsidR="00795683" w:rsidRDefault="00D011E2" w:rsidP="00D661D9">
      <w:pPr>
        <w:pStyle w:val="11"/>
      </w:pPr>
      <w:bookmarkStart w:id="10" w:name="_Toc125986850"/>
      <w:bookmarkStart w:id="11" w:name="_Toc126079884"/>
      <w:bookmarkStart w:id="12" w:name="_Toc126080950"/>
      <w:r>
        <w:t>Установка</w:t>
      </w:r>
      <w:bookmarkEnd w:id="10"/>
      <w:bookmarkEnd w:id="11"/>
      <w:bookmarkEnd w:id="12"/>
    </w:p>
    <w:p w14:paraId="305238B2" w14:textId="169980F3" w:rsidR="00D011E2" w:rsidRDefault="000D47BC" w:rsidP="008B3069">
      <w:pPr>
        <w:pStyle w:val="20"/>
        <w:rPr>
          <w:lang w:val="en-US"/>
        </w:rPr>
      </w:pPr>
      <w:bookmarkStart w:id="13" w:name="_Toc125986851"/>
      <w:bookmarkStart w:id="14" w:name="_Toc126079885"/>
      <w:bookmarkStart w:id="15" w:name="_Toc126080951"/>
      <w:r w:rsidRPr="000D47BC">
        <w:t xml:space="preserve">Общий порядок установки </w:t>
      </w:r>
      <w:r w:rsidR="00B11DD1">
        <w:t>Модуля</w:t>
      </w:r>
      <w:bookmarkEnd w:id="13"/>
      <w:bookmarkEnd w:id="14"/>
      <w:bookmarkEnd w:id="15"/>
    </w:p>
    <w:p w14:paraId="1D296663" w14:textId="46F529E7" w:rsidR="00DF0922" w:rsidRDefault="00DF0922" w:rsidP="000044FD">
      <w:r w:rsidRPr="00D661D9">
        <w:t xml:space="preserve">Обязательным требованием для </w:t>
      </w:r>
      <w:r>
        <w:t xml:space="preserve">использования модуля является установка платформы 1С: Предприятие и конфигурации 1С: Документооборот с активированной клиентской лицензией. </w:t>
      </w:r>
    </w:p>
    <w:p w14:paraId="45A957FC" w14:textId="657F6AA4" w:rsidR="000D47BC" w:rsidRPr="00321190" w:rsidRDefault="000D47BC" w:rsidP="000044FD">
      <w:r w:rsidRPr="00321190">
        <w:t xml:space="preserve">Для начала работы с </w:t>
      </w:r>
      <w:r w:rsidR="00DF0922">
        <w:t>Модулем</w:t>
      </w:r>
      <w:r w:rsidR="0097753E" w:rsidRPr="00321190">
        <w:t xml:space="preserve"> </w:t>
      </w:r>
      <w:r w:rsidRPr="00321190">
        <w:t>необходимо</w:t>
      </w:r>
      <w:r w:rsidR="00DF0922">
        <w:t xml:space="preserve"> у</w:t>
      </w:r>
      <w:r w:rsidRPr="00321190">
        <w:t>становить конфигурацию так, как описано в</w:t>
      </w:r>
      <w:r w:rsidR="008B3069">
        <w:t> </w:t>
      </w:r>
      <w:r w:rsidRPr="00321190">
        <w:t>разделе «Порядок установки конфигурации»</w:t>
      </w:r>
      <w:r w:rsidR="00DF0922">
        <w:t>.</w:t>
      </w:r>
    </w:p>
    <w:p w14:paraId="42C0BCAD" w14:textId="2D28519C" w:rsidR="00A42E6F" w:rsidRPr="000D47BC" w:rsidRDefault="000D47BC" w:rsidP="008B3069">
      <w:pPr>
        <w:pStyle w:val="20"/>
      </w:pPr>
      <w:bookmarkStart w:id="16" w:name="_Toc124848638"/>
      <w:bookmarkStart w:id="17" w:name="_Toc125986852"/>
      <w:bookmarkStart w:id="18" w:name="_Toc126079886"/>
      <w:bookmarkStart w:id="19" w:name="_Toc126080952"/>
      <w:r w:rsidRPr="00321190">
        <w:lastRenderedPageBreak/>
        <w:t xml:space="preserve">Порядок установки </w:t>
      </w:r>
      <w:bookmarkEnd w:id="16"/>
      <w:r w:rsidR="00B11DD1">
        <w:t>Модуля</w:t>
      </w:r>
      <w:bookmarkEnd w:id="17"/>
      <w:bookmarkEnd w:id="18"/>
      <w:bookmarkEnd w:id="19"/>
    </w:p>
    <w:p w14:paraId="55CAD780" w14:textId="5EE90B28" w:rsidR="000D47BC" w:rsidRDefault="000D47BC" w:rsidP="00D661D9">
      <w:r>
        <w:t xml:space="preserve">Для установки </w:t>
      </w:r>
      <w:r w:rsidR="00CC5E48">
        <w:t>Модуля</w:t>
      </w:r>
      <w:r>
        <w:t xml:space="preserve"> выполните следующие шаги:</w:t>
      </w:r>
    </w:p>
    <w:p w14:paraId="61BA2F7A" w14:textId="149D398E" w:rsidR="000D47BC" w:rsidRDefault="000D47BC" w:rsidP="00D661D9">
      <w:pPr>
        <w:pStyle w:val="a5"/>
        <w:numPr>
          <w:ilvl w:val="0"/>
          <w:numId w:val="28"/>
        </w:numPr>
        <w:rPr>
          <w:rFonts w:eastAsiaTheme="minorEastAsia"/>
        </w:rPr>
      </w:pPr>
      <w:r>
        <w:t xml:space="preserve">Скачайте архив с дистрибутивом программного продукта. Ссылка на архив </w:t>
      </w:r>
      <w:r w:rsidR="0097753E">
        <w:t xml:space="preserve">предоставляется </w:t>
      </w:r>
      <w:r>
        <w:t xml:space="preserve">по запросу на эл. почту </w:t>
      </w:r>
      <w:hyperlink r:id="rId14">
        <w:r w:rsidRPr="1EF08006">
          <w:rPr>
            <w:rStyle w:val="a4"/>
            <w:rFonts w:ascii="Roboto" w:eastAsia="Roboto" w:hAnsi="Roboto" w:cs="Roboto"/>
          </w:rPr>
          <w:t>support@qiwilab.ru</w:t>
        </w:r>
      </w:hyperlink>
      <w:r w:rsidRPr="1EF08006">
        <w:rPr>
          <w:rFonts w:ascii="Roboto" w:eastAsia="Roboto" w:hAnsi="Roboto" w:cs="Roboto"/>
        </w:rPr>
        <w:t xml:space="preserve"> или </w:t>
      </w:r>
      <w:hyperlink r:id="rId15">
        <w:r w:rsidRPr="1EF08006">
          <w:rPr>
            <w:rStyle w:val="a4"/>
            <w:rFonts w:ascii="Roboto" w:eastAsia="Roboto" w:hAnsi="Roboto" w:cs="Roboto"/>
          </w:rPr>
          <w:t>sales@qiwilab.ru</w:t>
        </w:r>
      </w:hyperlink>
      <w:r w:rsidR="00520E02">
        <w:rPr>
          <w:rStyle w:val="a4"/>
          <w:rFonts w:ascii="Roboto" w:eastAsia="Roboto" w:hAnsi="Roboto" w:cs="Roboto"/>
        </w:rPr>
        <w:t>.</w:t>
      </w:r>
    </w:p>
    <w:p w14:paraId="3EBC3D54" w14:textId="6EB5AE69" w:rsidR="000D47BC" w:rsidRPr="00321190" w:rsidRDefault="000D47BC" w:rsidP="00D661D9">
      <w:pPr>
        <w:pStyle w:val="a5"/>
        <w:numPr>
          <w:ilvl w:val="0"/>
          <w:numId w:val="28"/>
        </w:numPr>
        <w:rPr>
          <w:rFonts w:ascii="Courier New" w:hAnsi="Courier New" w:cs="Courier New"/>
          <w:sz w:val="22"/>
        </w:rPr>
      </w:pPr>
      <w:r>
        <w:t>Распакуйте архив любым удобным для вас способом в отдельный каталог</w:t>
      </w:r>
      <w:r w:rsidR="00520E02">
        <w:t>.</w:t>
      </w:r>
    </w:p>
    <w:p w14:paraId="56898978" w14:textId="5D3C2542" w:rsidR="000D47BC" w:rsidRPr="00321190" w:rsidRDefault="000D47BC" w:rsidP="00D661D9">
      <w:pPr>
        <w:pStyle w:val="a5"/>
        <w:numPr>
          <w:ilvl w:val="0"/>
          <w:numId w:val="28"/>
        </w:numPr>
        <w:rPr>
          <w:rFonts w:ascii="Courier New" w:hAnsi="Courier New" w:cs="Courier New"/>
          <w:sz w:val="22"/>
        </w:rPr>
      </w:pPr>
      <w:r>
        <w:t>Запустите файл setup.exe</w:t>
      </w:r>
      <w:r w:rsidR="00913C4E">
        <w:t>;</w:t>
      </w:r>
      <w:r>
        <w:t xml:space="preserve"> начнет работу мастер установки. В</w:t>
      </w:r>
      <w:r w:rsidR="007907AC">
        <w:t> </w:t>
      </w:r>
      <w:r>
        <w:t xml:space="preserve">процессе установки </w:t>
      </w:r>
      <w:r w:rsidR="00913C4E">
        <w:t>укажите</w:t>
      </w:r>
      <w:r>
        <w:t xml:space="preserve"> папку, в которую </w:t>
      </w:r>
      <w:r w:rsidR="00913C4E">
        <w:t xml:space="preserve">нужно установить </w:t>
      </w:r>
      <w:r>
        <w:t>шаблон конфигурации</w:t>
      </w:r>
      <w:r w:rsidR="00913C4E">
        <w:t>.</w:t>
      </w:r>
    </w:p>
    <w:p w14:paraId="756BA525" w14:textId="440283A3" w:rsidR="000D47BC" w:rsidRPr="004D4B24" w:rsidRDefault="000D47BC" w:rsidP="00D661D9">
      <w:pPr>
        <w:pStyle w:val="a5"/>
        <w:numPr>
          <w:ilvl w:val="0"/>
          <w:numId w:val="28"/>
        </w:numPr>
      </w:pPr>
      <w:r w:rsidRPr="004D4B24">
        <w:t xml:space="preserve">После установки запустите приложение 1С </w:t>
      </w:r>
      <w:r w:rsidR="00913C4E">
        <w:t>и создайте</w:t>
      </w:r>
      <w:r w:rsidRPr="004D4B24">
        <w:t xml:space="preserve"> </w:t>
      </w:r>
      <w:r w:rsidR="00913C4E" w:rsidRPr="004D4B24">
        <w:t>нов</w:t>
      </w:r>
      <w:r w:rsidR="00913C4E">
        <w:t>ую</w:t>
      </w:r>
      <w:r w:rsidR="00913C4E" w:rsidRPr="004D4B24">
        <w:t xml:space="preserve"> информационн</w:t>
      </w:r>
      <w:r w:rsidR="00913C4E">
        <w:t>ую</w:t>
      </w:r>
      <w:r w:rsidR="00913C4E" w:rsidRPr="004D4B24">
        <w:t xml:space="preserve"> баз</w:t>
      </w:r>
      <w:r w:rsidR="00913C4E">
        <w:t>у</w:t>
      </w:r>
      <w:r w:rsidRPr="004D4B24">
        <w:t>:</w:t>
      </w:r>
    </w:p>
    <w:p w14:paraId="3DAB7381" w14:textId="600C8E2B" w:rsidR="000D47BC" w:rsidRPr="004D4B24" w:rsidRDefault="00913C4E" w:rsidP="00D661D9">
      <w:pPr>
        <w:pStyle w:val="a5"/>
        <w:numPr>
          <w:ilvl w:val="1"/>
          <w:numId w:val="28"/>
        </w:numPr>
      </w:pPr>
      <w:r>
        <w:t xml:space="preserve">Нажмите кнопку </w:t>
      </w:r>
      <w:r w:rsidRPr="00371029">
        <w:t>Добавить</w:t>
      </w:r>
      <w:r>
        <w:t>.</w:t>
      </w:r>
      <w:r w:rsidR="000D47BC" w:rsidRPr="004D4B24">
        <w:t xml:space="preserve"> </w:t>
      </w:r>
      <w:r>
        <w:t>Н</w:t>
      </w:r>
      <w:r w:rsidR="000D47BC" w:rsidRPr="004D4B24">
        <w:t xml:space="preserve">а экран будет </w:t>
      </w:r>
      <w:r w:rsidRPr="004D4B24">
        <w:t>вы</w:t>
      </w:r>
      <w:r>
        <w:t>веден</w:t>
      </w:r>
      <w:r w:rsidRPr="004D4B24">
        <w:t xml:space="preserve"> </w:t>
      </w:r>
      <w:r w:rsidR="000D47BC" w:rsidRPr="004D4B24">
        <w:t>диалог для выбора режима добавления</w:t>
      </w:r>
      <w:r>
        <w:t>; выберите вариант "Создание новой информационной базы".</w:t>
      </w:r>
    </w:p>
    <w:p w14:paraId="757AE777" w14:textId="77777777" w:rsidR="000D47BC" w:rsidRPr="008536AC" w:rsidRDefault="000D47BC" w:rsidP="00D661D9">
      <w:pPr>
        <w:pStyle w:val="a5"/>
        <w:rPr>
          <w:highlight w:val="yellow"/>
        </w:rPr>
      </w:pPr>
      <w:r w:rsidRPr="00C21103">
        <w:rPr>
          <w:noProof/>
          <w:lang w:eastAsia="ru-RU"/>
        </w:rPr>
        <w:drawing>
          <wp:inline distT="0" distB="0" distL="0" distR="0" wp14:anchorId="57CEC3FA" wp14:editId="32412197">
            <wp:extent cx="2752725" cy="2609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ADBB9" w14:textId="44208FC1" w:rsidR="007A133E" w:rsidRPr="007B0B04" w:rsidRDefault="00913C4E" w:rsidP="00D661D9">
      <w:pPr>
        <w:pStyle w:val="a5"/>
        <w:numPr>
          <w:ilvl w:val="1"/>
          <w:numId w:val="28"/>
        </w:numPr>
      </w:pPr>
      <w:r>
        <w:t>Нажмите кнопку</w:t>
      </w:r>
      <w:r w:rsidR="000D47BC" w:rsidRPr="002716F2">
        <w:t xml:space="preserve"> </w:t>
      </w:r>
      <w:proofErr w:type="gramStart"/>
      <w:r w:rsidR="000D47BC" w:rsidRPr="002716F2">
        <w:t>Далее</w:t>
      </w:r>
      <w:proofErr w:type="gramEnd"/>
      <w:r w:rsidR="000D47BC" w:rsidRPr="002716F2">
        <w:t xml:space="preserve"> </w:t>
      </w:r>
      <w:r>
        <w:t xml:space="preserve">и выберите </w:t>
      </w:r>
      <w:r w:rsidR="000D47BC" w:rsidRPr="002716F2">
        <w:t>в списке шаблонов исходный шаблон</w:t>
      </w:r>
      <w:r>
        <w:t>.</w:t>
      </w:r>
    </w:p>
    <w:p w14:paraId="232DF1BF" w14:textId="3A0FDE80" w:rsidR="002624EF" w:rsidRDefault="007B0B04" w:rsidP="008B3069">
      <w:pPr>
        <w:pStyle w:val="20"/>
      </w:pPr>
      <w:bookmarkStart w:id="20" w:name="_Toc125986853"/>
      <w:bookmarkStart w:id="21" w:name="_Toc126079887"/>
      <w:bookmarkStart w:id="22" w:name="_Toc126080953"/>
      <w:r>
        <w:t>Доступ</w:t>
      </w:r>
      <w:r w:rsidR="002624EF">
        <w:t xml:space="preserve"> </w:t>
      </w:r>
      <w:r w:rsidR="000D47BC">
        <w:t>в Систему</w:t>
      </w:r>
      <w:bookmarkEnd w:id="20"/>
      <w:bookmarkEnd w:id="21"/>
      <w:bookmarkEnd w:id="22"/>
      <w:r>
        <w:tab/>
      </w:r>
    </w:p>
    <w:p w14:paraId="1E92829E" w14:textId="3037B2F6" w:rsidR="00913C4E" w:rsidRDefault="000D47BC" w:rsidP="00D661D9">
      <w:r w:rsidRPr="00F6671D">
        <w:t>После выполнения действий 1-4 из раздела 3.2 созданную базу необходимо запустить в</w:t>
      </w:r>
      <w:r w:rsidR="00913C4E">
        <w:t> </w:t>
      </w:r>
      <w:r w:rsidRPr="00F6671D">
        <w:t xml:space="preserve">режиме 1С: Предприятия.  </w:t>
      </w:r>
    </w:p>
    <w:p w14:paraId="089B7E8C" w14:textId="77777777" w:rsidR="00913C4E" w:rsidRDefault="00913C4E" w:rsidP="00D661D9"/>
    <w:p w14:paraId="2254C823" w14:textId="212BD133" w:rsidR="000D47BC" w:rsidRPr="00F6671D" w:rsidRDefault="000D47BC" w:rsidP="00D661D9">
      <w:r w:rsidRPr="00F6671D">
        <w:t>Важно! Первый запуск может занять продолжительное время.</w:t>
      </w:r>
    </w:p>
    <w:p w14:paraId="298EA056" w14:textId="77777777" w:rsidR="000D47BC" w:rsidRPr="00F6671D" w:rsidRDefault="000D47BC" w:rsidP="00D661D9"/>
    <w:p w14:paraId="57A19AB3" w14:textId="5FA9D0DE" w:rsidR="007B0B04" w:rsidRDefault="000D47BC" w:rsidP="00D661D9">
      <w:pPr>
        <w:rPr>
          <w:rFonts w:ascii="Courier New" w:hAnsi="Courier New" w:cs="Courier New"/>
        </w:rPr>
      </w:pPr>
      <w:r w:rsidRPr="00F6671D">
        <w:t>Более подробно программный продукт описан в Руководстве пользователя.</w:t>
      </w:r>
    </w:p>
    <w:p w14:paraId="24FF4F6F" w14:textId="29056825" w:rsidR="008A7F5A" w:rsidRDefault="000D47BC" w:rsidP="008B3069">
      <w:pPr>
        <w:pStyle w:val="20"/>
      </w:pPr>
      <w:bookmarkStart w:id="23" w:name="_Toc125986854"/>
      <w:bookmarkStart w:id="24" w:name="_Toc126079888"/>
      <w:bookmarkStart w:id="25" w:name="_Toc126080954"/>
      <w:r w:rsidRPr="000D47BC">
        <w:t xml:space="preserve">Порядок обновления </w:t>
      </w:r>
      <w:r w:rsidR="00B11DD1">
        <w:t>Модуля</w:t>
      </w:r>
      <w:bookmarkEnd w:id="23"/>
      <w:bookmarkEnd w:id="24"/>
      <w:bookmarkEnd w:id="25"/>
    </w:p>
    <w:p w14:paraId="27863C8D" w14:textId="2372BEE2" w:rsidR="00991FFC" w:rsidRDefault="00991FFC" w:rsidP="00D661D9">
      <w:r>
        <w:t xml:space="preserve">Обновление Модуля выпускается в виде файла конфигурации с изменениями. Для установки обновления Модуля необходимо выполнить обновление конфигурации из файла.  </w:t>
      </w:r>
    </w:p>
    <w:p w14:paraId="49D71180" w14:textId="00CD34F7" w:rsidR="00913C4E" w:rsidRDefault="00913C4E" w:rsidP="00D661D9">
      <w:r>
        <w:t>Чтобы обновить конфигурацию, находящуюся на поддержке, выполните действия:</w:t>
      </w:r>
    </w:p>
    <w:p w14:paraId="3F130404" w14:textId="082E42A2" w:rsidR="000D47BC" w:rsidRPr="00F6671D" w:rsidRDefault="00913C4E" w:rsidP="00D661D9">
      <w:pPr>
        <w:pStyle w:val="a5"/>
        <w:numPr>
          <w:ilvl w:val="0"/>
          <w:numId w:val="36"/>
        </w:numPr>
      </w:pPr>
      <w:r>
        <w:t>Откройте</w:t>
      </w:r>
      <w:r w:rsidR="000D47BC" w:rsidRPr="00F6671D">
        <w:t xml:space="preserve"> Конфигуратор;</w:t>
      </w:r>
    </w:p>
    <w:p w14:paraId="578DE4AB" w14:textId="71BEE419" w:rsidR="000D47BC" w:rsidRPr="00F6671D" w:rsidRDefault="00913C4E" w:rsidP="00D661D9">
      <w:pPr>
        <w:pStyle w:val="a5"/>
        <w:numPr>
          <w:ilvl w:val="0"/>
          <w:numId w:val="36"/>
        </w:numPr>
      </w:pPr>
      <w:r>
        <w:t>Перейдите</w:t>
      </w:r>
      <w:r w:rsidRPr="00F6671D">
        <w:t xml:space="preserve"> </w:t>
      </w:r>
      <w:r w:rsidR="000D47BC" w:rsidRPr="00F6671D">
        <w:t>в меню Конфигурация → Открыть конфигурацию;</w:t>
      </w:r>
    </w:p>
    <w:p w14:paraId="798A5E71" w14:textId="43418A33" w:rsidR="000D47BC" w:rsidRPr="00F6671D" w:rsidRDefault="00913C4E" w:rsidP="00D661D9">
      <w:pPr>
        <w:pStyle w:val="a5"/>
        <w:numPr>
          <w:ilvl w:val="0"/>
          <w:numId w:val="36"/>
        </w:numPr>
      </w:pPr>
      <w:r>
        <w:t>Перейдите</w:t>
      </w:r>
      <w:r w:rsidRPr="00F6671D">
        <w:t xml:space="preserve"> </w:t>
      </w:r>
      <w:r w:rsidR="000D47BC" w:rsidRPr="00F6671D">
        <w:t>в меню Конфигурация → Поддержка → Обновить Конфигурацию;</w:t>
      </w:r>
    </w:p>
    <w:p w14:paraId="4C560B96" w14:textId="0CA42BCF" w:rsidR="000D47BC" w:rsidRPr="00F6671D" w:rsidRDefault="00913C4E" w:rsidP="00D661D9">
      <w:pPr>
        <w:pStyle w:val="a5"/>
        <w:numPr>
          <w:ilvl w:val="0"/>
          <w:numId w:val="36"/>
        </w:numPr>
      </w:pPr>
      <w:r w:rsidRPr="00F6671D">
        <w:t>Выб</w:t>
      </w:r>
      <w:r>
        <w:t>ерите</w:t>
      </w:r>
      <w:r w:rsidRPr="00F6671D">
        <w:t xml:space="preserve"> </w:t>
      </w:r>
      <w:r w:rsidR="000D47BC" w:rsidRPr="00F6671D">
        <w:t xml:space="preserve">файл </w:t>
      </w:r>
      <w:proofErr w:type="gramStart"/>
      <w:r w:rsidR="000D47BC" w:rsidRPr="00F6671D">
        <w:t>обновления .</w:t>
      </w:r>
      <w:proofErr w:type="spellStart"/>
      <w:r w:rsidR="000D47BC" w:rsidRPr="00F6671D">
        <w:t>cf</w:t>
      </w:r>
      <w:proofErr w:type="spellEnd"/>
      <w:proofErr w:type="gramEnd"/>
      <w:r w:rsidR="000D47BC" w:rsidRPr="00F6671D">
        <w:t xml:space="preserve"> или .</w:t>
      </w:r>
      <w:proofErr w:type="spellStart"/>
      <w:r w:rsidR="000D47BC" w:rsidRPr="00F6671D">
        <w:t>cfu</w:t>
      </w:r>
      <w:proofErr w:type="spellEnd"/>
      <w:r w:rsidR="000D47BC" w:rsidRPr="00F6671D">
        <w:t>;</w:t>
      </w:r>
    </w:p>
    <w:p w14:paraId="46E3D13D" w14:textId="11314F10" w:rsidR="00591447" w:rsidRPr="00576939" w:rsidRDefault="00913C4E" w:rsidP="00D661D9">
      <w:pPr>
        <w:pStyle w:val="a5"/>
        <w:numPr>
          <w:ilvl w:val="0"/>
          <w:numId w:val="36"/>
        </w:numPr>
      </w:pPr>
      <w:r w:rsidRPr="00F6671D">
        <w:lastRenderedPageBreak/>
        <w:t>Обновит</w:t>
      </w:r>
      <w:r>
        <w:t>е</w:t>
      </w:r>
      <w:r w:rsidRPr="00F6671D">
        <w:t xml:space="preserve"> </w:t>
      </w:r>
      <w:r w:rsidR="000D47BC" w:rsidRPr="00F6671D">
        <w:t>конфигурацию базы данных (Конфигурация</w:t>
      </w:r>
      <w:r w:rsidR="000D47BC">
        <w:t xml:space="preserve"> </w:t>
      </w:r>
      <w:r w:rsidR="000D47BC" w:rsidRPr="00F6671D">
        <w:t>→ Обновить конфигурацию базы данных).</w:t>
      </w:r>
    </w:p>
    <w:p w14:paraId="501BF031" w14:textId="100AC8F4" w:rsidR="00711998" w:rsidRDefault="00711998" w:rsidP="00D661D9">
      <w:pPr>
        <w:pStyle w:val="11"/>
      </w:pPr>
      <w:bookmarkStart w:id="26" w:name="_Toc125986855"/>
      <w:bookmarkStart w:id="27" w:name="_Toc126079889"/>
      <w:bookmarkStart w:id="28" w:name="_Toc126080955"/>
      <w:r>
        <w:t>Настройка учетных записей пользователей</w:t>
      </w:r>
      <w:bookmarkEnd w:id="26"/>
      <w:bookmarkEnd w:id="27"/>
      <w:bookmarkEnd w:id="28"/>
    </w:p>
    <w:p w14:paraId="603C440F" w14:textId="7BAE33FE" w:rsidR="006819B3" w:rsidRDefault="006819B3" w:rsidP="008B3069">
      <w:pPr>
        <w:pStyle w:val="20"/>
      </w:pPr>
      <w:bookmarkStart w:id="29" w:name="_Toc125986856"/>
      <w:bookmarkStart w:id="30" w:name="_Toc126079890"/>
      <w:bookmarkStart w:id="31" w:name="_Toc126080956"/>
      <w:r>
        <w:t>Роли пользователей</w:t>
      </w:r>
      <w:bookmarkEnd w:id="29"/>
      <w:bookmarkEnd w:id="30"/>
      <w:bookmarkEnd w:id="31"/>
    </w:p>
    <w:p w14:paraId="650D85CA" w14:textId="1082A70A" w:rsidR="006819B3" w:rsidRPr="006819B3" w:rsidRDefault="008A0591" w:rsidP="00D661D9">
      <w:r w:rsidRPr="00A92C5D">
        <w:t>В системе для настройки прав доступа пользователей используются 3 рабочие группы: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96"/>
        <w:gridCol w:w="4949"/>
        <w:gridCol w:w="2694"/>
      </w:tblGrid>
      <w:tr w:rsidR="008A0591" w14:paraId="343D51B5" w14:textId="77777777" w:rsidTr="003D2BDA">
        <w:tc>
          <w:tcPr>
            <w:tcW w:w="1696" w:type="dxa"/>
          </w:tcPr>
          <w:p w14:paraId="740D0D58" w14:textId="77777777" w:rsidR="008A0591" w:rsidRPr="00952430" w:rsidRDefault="008A0591" w:rsidP="00D661D9">
            <w:r>
              <w:t>Рабочая группа</w:t>
            </w:r>
          </w:p>
        </w:tc>
        <w:tc>
          <w:tcPr>
            <w:tcW w:w="4949" w:type="dxa"/>
          </w:tcPr>
          <w:p w14:paraId="33C5E401" w14:textId="77777777" w:rsidR="008A0591" w:rsidRPr="00952430" w:rsidRDefault="008A0591" w:rsidP="00D661D9">
            <w:r w:rsidRPr="00952430">
              <w:t>Доступные разделы и действия</w:t>
            </w:r>
          </w:p>
        </w:tc>
        <w:tc>
          <w:tcPr>
            <w:tcW w:w="2694" w:type="dxa"/>
          </w:tcPr>
          <w:p w14:paraId="49C8B7BB" w14:textId="77777777" w:rsidR="008A0591" w:rsidRPr="00952430" w:rsidRDefault="008A0591" w:rsidP="00D661D9">
            <w:r>
              <w:t>Предустановленная УЗ</w:t>
            </w:r>
          </w:p>
        </w:tc>
      </w:tr>
      <w:tr w:rsidR="008A0591" w14:paraId="63A0F2E4" w14:textId="77777777" w:rsidTr="003D2BDA">
        <w:tc>
          <w:tcPr>
            <w:tcW w:w="1696" w:type="dxa"/>
          </w:tcPr>
          <w:p w14:paraId="2F745F40" w14:textId="2BB2C865" w:rsidR="008A0591" w:rsidRPr="00952430" w:rsidRDefault="008A0591" w:rsidP="00D661D9">
            <w:pPr>
              <w:rPr>
                <w:lang w:val="en-US"/>
              </w:rPr>
            </w:pPr>
            <w:proofErr w:type="spellStart"/>
            <w:r w:rsidRPr="00A92C5D">
              <w:rPr>
                <w:lang w:val="en-US"/>
              </w:rPr>
              <w:t>Создание</w:t>
            </w:r>
            <w:proofErr w:type="spellEnd"/>
            <w:r w:rsidRPr="00A92C5D">
              <w:rPr>
                <w:lang w:val="en-US"/>
              </w:rPr>
              <w:t xml:space="preserve"> </w:t>
            </w:r>
            <w:proofErr w:type="spellStart"/>
            <w:r w:rsidRPr="00A92C5D">
              <w:rPr>
                <w:lang w:val="en-US"/>
              </w:rPr>
              <w:t>Оценки</w:t>
            </w:r>
            <w:proofErr w:type="spellEnd"/>
            <w:r w:rsidRPr="00A92C5D">
              <w:rPr>
                <w:lang w:val="en-US"/>
              </w:rPr>
              <w:t xml:space="preserve"> и</w:t>
            </w:r>
            <w:r w:rsidR="00371029">
              <w:t> </w:t>
            </w:r>
            <w:proofErr w:type="spellStart"/>
            <w:r w:rsidRPr="00A92C5D">
              <w:rPr>
                <w:lang w:val="en-US"/>
              </w:rPr>
              <w:t>Теста</w:t>
            </w:r>
            <w:proofErr w:type="spellEnd"/>
          </w:p>
        </w:tc>
        <w:tc>
          <w:tcPr>
            <w:tcW w:w="4949" w:type="dxa"/>
          </w:tcPr>
          <w:p w14:paraId="1E76F391" w14:textId="77777777" w:rsidR="008A0591" w:rsidRPr="00366E8C" w:rsidRDefault="008A0591" w:rsidP="00D661D9">
            <w:r w:rsidRPr="00366E8C">
              <w:t xml:space="preserve">Пользователи с полномочиями внутренних </w:t>
            </w:r>
            <w:proofErr w:type="spellStart"/>
            <w:r w:rsidRPr="00366E8C">
              <w:t>тестировщиков</w:t>
            </w:r>
            <w:proofErr w:type="spellEnd"/>
            <w:r w:rsidRPr="00366E8C">
              <w:t xml:space="preserve"> контролей.</w:t>
            </w:r>
          </w:p>
          <w:p w14:paraId="546AC8EF" w14:textId="04BE8B49" w:rsidR="008A0591" w:rsidRPr="00861AC7" w:rsidRDefault="008A0591" w:rsidP="00D661D9">
            <w:r w:rsidRPr="00861AC7">
              <w:t xml:space="preserve">Данные пользователи создают </w:t>
            </w:r>
            <w:r w:rsidR="00371029" w:rsidRPr="00861AC7">
              <w:t>и</w:t>
            </w:r>
            <w:r w:rsidR="00371029">
              <w:t> </w:t>
            </w:r>
            <w:r w:rsidRPr="00861AC7">
              <w:t xml:space="preserve">редактируют </w:t>
            </w:r>
            <w:r w:rsidR="00371029">
              <w:t xml:space="preserve">документы </w:t>
            </w:r>
            <w:r w:rsidRPr="003D2BDA">
              <w:rPr>
                <w:i/>
              </w:rPr>
              <w:t xml:space="preserve">Риск, Контроль, Отчет </w:t>
            </w:r>
            <w:r w:rsidRPr="003D2BDA">
              <w:rPr>
                <w:i/>
                <w:lang w:val="en-US"/>
              </w:rPr>
              <w:t>IPE</w:t>
            </w:r>
            <w:r w:rsidRPr="003D2BDA">
              <w:rPr>
                <w:i/>
              </w:rPr>
              <w:t>, Тест, Оценка, Проверка</w:t>
            </w:r>
            <w:r w:rsidRPr="00861AC7">
              <w:t>.</w:t>
            </w:r>
          </w:p>
          <w:p w14:paraId="1FAB48B3" w14:textId="77777777" w:rsidR="008A0591" w:rsidRPr="00952430" w:rsidRDefault="008A0591" w:rsidP="00D661D9"/>
        </w:tc>
        <w:tc>
          <w:tcPr>
            <w:tcW w:w="2694" w:type="dxa"/>
          </w:tcPr>
          <w:p w14:paraId="0910C6A2" w14:textId="3F0285FB" w:rsidR="008A0591" w:rsidRPr="00366E8C" w:rsidRDefault="006F07C7" w:rsidP="00D661D9">
            <w:r>
              <w:t>Специалист</w:t>
            </w:r>
          </w:p>
        </w:tc>
      </w:tr>
      <w:tr w:rsidR="008A0591" w14:paraId="115FCE4E" w14:textId="77777777" w:rsidTr="003D2BDA">
        <w:tc>
          <w:tcPr>
            <w:tcW w:w="1696" w:type="dxa"/>
          </w:tcPr>
          <w:p w14:paraId="3092FDF4" w14:textId="77777777" w:rsidR="008A0591" w:rsidRDefault="008A0591" w:rsidP="00D661D9">
            <w:proofErr w:type="spellStart"/>
            <w:r w:rsidRPr="00A92C5D">
              <w:rPr>
                <w:lang w:val="en-US"/>
              </w:rPr>
              <w:t>Владельцы</w:t>
            </w:r>
            <w:proofErr w:type="spellEnd"/>
            <w:r w:rsidRPr="00A92C5D">
              <w:rPr>
                <w:lang w:val="en-US"/>
              </w:rPr>
              <w:t xml:space="preserve"> КП</w:t>
            </w:r>
          </w:p>
        </w:tc>
        <w:tc>
          <w:tcPr>
            <w:tcW w:w="4949" w:type="dxa"/>
          </w:tcPr>
          <w:p w14:paraId="12254D6A" w14:textId="1CF212AA" w:rsidR="008A0591" w:rsidRPr="00861AC7" w:rsidRDefault="008A0591" w:rsidP="00D661D9">
            <w:r w:rsidRPr="00366E8C">
              <w:t>Пользователи, исполняющие контроль по</w:t>
            </w:r>
            <w:r w:rsidR="00371029">
              <w:t> </w:t>
            </w:r>
            <w:r w:rsidRPr="00366E8C">
              <w:t xml:space="preserve">рискам. </w:t>
            </w:r>
            <w:r w:rsidRPr="00861AC7">
              <w:t xml:space="preserve">Ответственный во внутреннем документе </w:t>
            </w:r>
            <w:r w:rsidRPr="003D2BDA">
              <w:rPr>
                <w:i/>
              </w:rPr>
              <w:t>Контроль</w:t>
            </w:r>
            <w:r w:rsidRPr="00861AC7">
              <w:t>.</w:t>
            </w:r>
          </w:p>
          <w:p w14:paraId="3C1791D5" w14:textId="03131DEE" w:rsidR="008A0591" w:rsidRPr="00861AC7" w:rsidRDefault="008A0591" w:rsidP="00D661D9">
            <w:pPr>
              <w:pStyle w:val="ab"/>
              <w:rPr>
                <w:rFonts w:eastAsiaTheme="minorHAnsi"/>
              </w:rPr>
            </w:pPr>
            <w:r w:rsidRPr="00861AC7">
              <w:rPr>
                <w:rFonts w:eastAsiaTheme="minorHAnsi"/>
              </w:rPr>
              <w:t>Данные пользователи работают с</w:t>
            </w:r>
            <w:r w:rsidR="00371029">
              <w:rPr>
                <w:rFonts w:eastAsiaTheme="minorHAnsi"/>
              </w:rPr>
              <w:t> </w:t>
            </w:r>
            <w:r w:rsidRPr="00861AC7">
              <w:rPr>
                <w:rFonts w:eastAsiaTheme="minorHAnsi"/>
              </w:rPr>
              <w:t xml:space="preserve">документами </w:t>
            </w:r>
            <w:r w:rsidRPr="003D2BDA">
              <w:rPr>
                <w:rFonts w:eastAsiaTheme="minorHAnsi"/>
                <w:i/>
              </w:rPr>
              <w:t>Тест, Оценка</w:t>
            </w:r>
            <w:r w:rsidRPr="00861AC7">
              <w:rPr>
                <w:rFonts w:eastAsiaTheme="minorHAnsi"/>
              </w:rPr>
              <w:t xml:space="preserve"> с правами на</w:t>
            </w:r>
            <w:r w:rsidR="00371029">
              <w:rPr>
                <w:rFonts w:eastAsiaTheme="minorHAnsi"/>
              </w:rPr>
              <w:t> </w:t>
            </w:r>
            <w:r w:rsidRPr="00861AC7">
              <w:rPr>
                <w:rFonts w:eastAsiaTheme="minorHAnsi"/>
              </w:rPr>
              <w:t>редактирование.</w:t>
            </w:r>
          </w:p>
          <w:p w14:paraId="6F42664D" w14:textId="77777777" w:rsidR="008A0591" w:rsidRPr="00861AC7" w:rsidRDefault="008A0591" w:rsidP="00D661D9"/>
        </w:tc>
        <w:tc>
          <w:tcPr>
            <w:tcW w:w="2694" w:type="dxa"/>
          </w:tcPr>
          <w:p w14:paraId="615B9494" w14:textId="5D14FF71" w:rsidR="008A0591" w:rsidRPr="00366E8C" w:rsidRDefault="006F07C7" w:rsidP="00D661D9">
            <w:r w:rsidRPr="006F07C7">
              <w:t>Владелец КП</w:t>
            </w:r>
          </w:p>
        </w:tc>
      </w:tr>
      <w:tr w:rsidR="008A0591" w:rsidRPr="00A92C5D" w14:paraId="4E0DDFF1" w14:textId="77777777" w:rsidTr="003D2BDA">
        <w:tc>
          <w:tcPr>
            <w:tcW w:w="1696" w:type="dxa"/>
          </w:tcPr>
          <w:p w14:paraId="237A4654" w14:textId="77777777" w:rsidR="008A0591" w:rsidRPr="00952430" w:rsidRDefault="008A0591" w:rsidP="00D661D9">
            <w:pPr>
              <w:rPr>
                <w:lang w:val="en-US"/>
              </w:rPr>
            </w:pPr>
            <w:proofErr w:type="spellStart"/>
            <w:r w:rsidRPr="00A92C5D">
              <w:rPr>
                <w:lang w:val="en-US"/>
              </w:rPr>
              <w:t>Внешний</w:t>
            </w:r>
            <w:proofErr w:type="spellEnd"/>
            <w:r w:rsidRPr="00A92C5D">
              <w:rPr>
                <w:lang w:val="en-US"/>
              </w:rPr>
              <w:t xml:space="preserve"> </w:t>
            </w:r>
            <w:proofErr w:type="spellStart"/>
            <w:r w:rsidRPr="00A92C5D">
              <w:rPr>
                <w:lang w:val="en-US"/>
              </w:rPr>
              <w:t>аудитор</w:t>
            </w:r>
            <w:proofErr w:type="spellEnd"/>
          </w:p>
        </w:tc>
        <w:tc>
          <w:tcPr>
            <w:tcW w:w="4949" w:type="dxa"/>
          </w:tcPr>
          <w:p w14:paraId="24E8BCA4" w14:textId="77777777" w:rsidR="008A0591" w:rsidRPr="00366E8C" w:rsidRDefault="008A0591" w:rsidP="00D661D9">
            <w:r w:rsidRPr="00366E8C">
              <w:t xml:space="preserve">Пользователи с полномочиями внешних </w:t>
            </w:r>
            <w:proofErr w:type="spellStart"/>
            <w:r w:rsidRPr="00366E8C">
              <w:t>тестировщиков</w:t>
            </w:r>
            <w:proofErr w:type="spellEnd"/>
            <w:r w:rsidRPr="00366E8C">
              <w:t xml:space="preserve"> контролей.</w:t>
            </w:r>
          </w:p>
          <w:p w14:paraId="0F9994EE" w14:textId="50801371" w:rsidR="008A0591" w:rsidRPr="00D661D9" w:rsidRDefault="008A0591" w:rsidP="00D661D9">
            <w:r w:rsidRPr="00861AC7">
              <w:t>Данные пользователи работают с</w:t>
            </w:r>
            <w:r w:rsidR="00371029">
              <w:t> </w:t>
            </w:r>
            <w:r w:rsidRPr="00861AC7">
              <w:t xml:space="preserve">документами </w:t>
            </w:r>
            <w:r w:rsidRPr="00D661D9">
              <w:rPr>
                <w:i/>
              </w:rPr>
              <w:t>Тест, Оценка</w:t>
            </w:r>
            <w:r w:rsidRPr="00861AC7">
              <w:t xml:space="preserve"> без прав на редактирование. </w:t>
            </w:r>
            <w:r w:rsidRPr="00D661D9">
              <w:t>Могут создавать запросы на</w:t>
            </w:r>
            <w:r w:rsidR="00371029">
              <w:t> </w:t>
            </w:r>
            <w:r w:rsidRPr="00D661D9">
              <w:t>ответственных на Тестирование.</w:t>
            </w:r>
          </w:p>
          <w:p w14:paraId="11F32E87" w14:textId="77777777" w:rsidR="008A0591" w:rsidRPr="00D661D9" w:rsidRDefault="008A0591" w:rsidP="00D661D9"/>
        </w:tc>
        <w:tc>
          <w:tcPr>
            <w:tcW w:w="2694" w:type="dxa"/>
          </w:tcPr>
          <w:p w14:paraId="394CB022" w14:textId="2743FF1F" w:rsidR="008A0591" w:rsidRPr="00D0137A" w:rsidRDefault="00D0151E" w:rsidP="00D661D9">
            <w:pPr>
              <w:rPr>
                <w:lang w:val="en-US"/>
              </w:rPr>
            </w:pPr>
            <w:proofErr w:type="spellStart"/>
            <w:r w:rsidRPr="00D0151E">
              <w:rPr>
                <w:lang w:val="en-US"/>
              </w:rPr>
              <w:t>Внешний</w:t>
            </w:r>
            <w:proofErr w:type="spellEnd"/>
            <w:r w:rsidRPr="00D0151E">
              <w:rPr>
                <w:lang w:val="en-US"/>
              </w:rPr>
              <w:t xml:space="preserve"> </w:t>
            </w:r>
            <w:proofErr w:type="spellStart"/>
            <w:r w:rsidRPr="00D0151E">
              <w:rPr>
                <w:lang w:val="en-US"/>
              </w:rPr>
              <w:t>аудитор</w:t>
            </w:r>
            <w:proofErr w:type="spellEnd"/>
          </w:p>
        </w:tc>
      </w:tr>
    </w:tbl>
    <w:p w14:paraId="527A58D4" w14:textId="77777777" w:rsidR="00371029" w:rsidRDefault="00371029" w:rsidP="00D661D9"/>
    <w:p w14:paraId="04A4812E" w14:textId="522979C6" w:rsidR="008A0591" w:rsidRPr="003D07E3" w:rsidRDefault="00371029" w:rsidP="00D661D9">
      <w:r>
        <w:t>Список пользователей, входящих в группу, определяется в</w:t>
      </w:r>
      <w:r w:rsidRPr="003D07E3">
        <w:t xml:space="preserve"> </w:t>
      </w:r>
      <w:r w:rsidR="008A0591" w:rsidRPr="003D07E3">
        <w:t>справочнике "Рабочие группы" на закладке "Участники"</w:t>
      </w:r>
      <w:r>
        <w:t>:</w:t>
      </w:r>
    </w:p>
    <w:p w14:paraId="35FC6A66" w14:textId="77777777" w:rsidR="008A0591" w:rsidRPr="00A92C5D" w:rsidRDefault="008A0591" w:rsidP="00D661D9">
      <w:pPr>
        <w:rPr>
          <w:rFonts w:ascii="Segoe UI" w:eastAsia="Times New Roman" w:hAnsi="Segoe UI" w:cs="Segoe UI"/>
          <w:color w:val="172B4D"/>
          <w:sz w:val="21"/>
          <w:szCs w:val="21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F8A96BC" wp14:editId="72C56F4E">
            <wp:extent cx="5936615" cy="3000375"/>
            <wp:effectExtent l="0" t="0" r="698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FEF4B" w14:textId="77777777" w:rsidR="006819B3" w:rsidRPr="006819B3" w:rsidRDefault="006819B3" w:rsidP="00D661D9">
      <w:pPr>
        <w:rPr>
          <w:lang w:val="en-US"/>
        </w:rPr>
      </w:pPr>
    </w:p>
    <w:p w14:paraId="4C8A6F3F" w14:textId="7F89BA18" w:rsidR="00CC37C2" w:rsidRDefault="00CC37C2" w:rsidP="008B3069">
      <w:pPr>
        <w:pStyle w:val="20"/>
      </w:pPr>
      <w:bookmarkStart w:id="32" w:name="_Toc125986857"/>
      <w:bookmarkStart w:id="33" w:name="_Toc126079891"/>
      <w:bookmarkStart w:id="34" w:name="_Toc126080957"/>
      <w:r>
        <w:t>Добавление пользователей</w:t>
      </w:r>
      <w:bookmarkEnd w:id="32"/>
      <w:bookmarkEnd w:id="33"/>
      <w:bookmarkEnd w:id="34"/>
    </w:p>
    <w:p w14:paraId="136F3577" w14:textId="77777777" w:rsidR="008A0591" w:rsidRDefault="008A0591" w:rsidP="00D661D9">
      <w:r>
        <w:t>Чтобы добавить пользователя:</w:t>
      </w:r>
    </w:p>
    <w:p w14:paraId="2C62C942" w14:textId="1C317886" w:rsidR="008A0591" w:rsidRDefault="008A0591" w:rsidP="00D661D9">
      <w:pPr>
        <w:pStyle w:val="a5"/>
        <w:numPr>
          <w:ilvl w:val="0"/>
          <w:numId w:val="29"/>
        </w:numPr>
      </w:pPr>
      <w:r>
        <w:t>Запустит</w:t>
      </w:r>
      <w:r w:rsidR="00371029">
        <w:t>е</w:t>
      </w:r>
      <w:r>
        <w:t xml:space="preserve"> базу 1С: Предприятие под пользователем с правами Администратор</w:t>
      </w:r>
    </w:p>
    <w:p w14:paraId="64CFB733" w14:textId="30E96D1F" w:rsidR="008A0591" w:rsidRDefault="008A0591" w:rsidP="00D661D9">
      <w:pPr>
        <w:pStyle w:val="a5"/>
        <w:numPr>
          <w:ilvl w:val="0"/>
          <w:numId w:val="29"/>
        </w:numPr>
      </w:pPr>
      <w:r w:rsidRPr="00861AC7">
        <w:t xml:space="preserve">Зайдите в раздел </w:t>
      </w:r>
      <w:r>
        <w:t xml:space="preserve">Настройка и </w:t>
      </w:r>
      <w:r w:rsidRPr="00861AC7">
        <w:t xml:space="preserve">Администрирование </w:t>
      </w:r>
      <w:r w:rsidR="00371029" w:rsidRPr="00F6671D">
        <w:t>→</w:t>
      </w:r>
      <w:r w:rsidRPr="00861AC7">
        <w:t xml:space="preserve"> </w:t>
      </w:r>
      <w:r>
        <w:t>Пользователи</w:t>
      </w:r>
      <w:r w:rsidRPr="00861AC7">
        <w:t xml:space="preserve"> </w:t>
      </w:r>
    </w:p>
    <w:p w14:paraId="0FB411A5" w14:textId="77777777" w:rsidR="008A0591" w:rsidRDefault="008A0591" w:rsidP="00D661D9">
      <w:pPr>
        <w:pStyle w:val="a5"/>
        <w:numPr>
          <w:ilvl w:val="0"/>
          <w:numId w:val="29"/>
        </w:numPr>
      </w:pPr>
      <w:r>
        <w:t xml:space="preserve">Нажмите </w:t>
      </w:r>
      <w:r w:rsidRPr="00E47AF7">
        <w:rPr>
          <w:b/>
        </w:rPr>
        <w:t>Создать</w:t>
      </w:r>
      <w:r>
        <w:t xml:space="preserve"> и в диалоговом окне з</w:t>
      </w:r>
      <w:r w:rsidRPr="00CC37C2">
        <w:t>аполните данные пользователя:</w:t>
      </w:r>
    </w:p>
    <w:p w14:paraId="0A15B2EC" w14:textId="77777777" w:rsidR="008A0591" w:rsidRDefault="008A0591" w:rsidP="00D661D9">
      <w:pPr>
        <w:pStyle w:val="a5"/>
        <w:numPr>
          <w:ilvl w:val="1"/>
          <w:numId w:val="29"/>
        </w:numPr>
      </w:pPr>
      <w:r>
        <w:t>Полное имя – ФИО пользователя</w:t>
      </w:r>
    </w:p>
    <w:p w14:paraId="7D7DC240" w14:textId="77777777" w:rsidR="008A0591" w:rsidRPr="00E47AF7" w:rsidRDefault="008A0591" w:rsidP="00D661D9">
      <w:pPr>
        <w:pStyle w:val="a5"/>
        <w:numPr>
          <w:ilvl w:val="1"/>
          <w:numId w:val="29"/>
        </w:numPr>
      </w:pPr>
      <w:r>
        <w:t xml:space="preserve">Имя (для входа) </w:t>
      </w:r>
    </w:p>
    <w:p w14:paraId="5C920C22" w14:textId="77777777" w:rsidR="008A0591" w:rsidRDefault="008A0591" w:rsidP="00D661D9">
      <w:pPr>
        <w:pStyle w:val="a5"/>
        <w:numPr>
          <w:ilvl w:val="0"/>
          <w:numId w:val="29"/>
        </w:numPr>
      </w:pPr>
      <w:r>
        <w:t>Выберите</w:t>
      </w:r>
      <w:r w:rsidRPr="00CC37C2">
        <w:t xml:space="preserve"> </w:t>
      </w:r>
      <w:r>
        <w:t>вариант</w:t>
      </w:r>
      <w:r w:rsidRPr="00E47AF7">
        <w:t xml:space="preserve"> аутентификации</w:t>
      </w:r>
      <w:r>
        <w:t xml:space="preserve"> пользователя:</w:t>
      </w:r>
    </w:p>
    <w:p w14:paraId="69E849FE" w14:textId="77777777" w:rsidR="008A0591" w:rsidRDefault="008A0591" w:rsidP="00D661D9">
      <w:pPr>
        <w:pStyle w:val="a5"/>
        <w:numPr>
          <w:ilvl w:val="1"/>
          <w:numId w:val="29"/>
        </w:numPr>
      </w:pPr>
      <w:r>
        <w:t>Аутентификация 1С: Предприятия;</w:t>
      </w:r>
    </w:p>
    <w:p w14:paraId="0F6B86B8" w14:textId="77777777" w:rsidR="008A0591" w:rsidRDefault="008A0591" w:rsidP="00D661D9">
      <w:pPr>
        <w:pStyle w:val="a5"/>
        <w:numPr>
          <w:ilvl w:val="1"/>
          <w:numId w:val="29"/>
        </w:numPr>
      </w:pPr>
      <w:r>
        <w:t xml:space="preserve">Аутентификация по протоколу </w:t>
      </w:r>
      <w:proofErr w:type="spellStart"/>
      <w:r>
        <w:t>OpenID</w:t>
      </w:r>
      <w:proofErr w:type="spellEnd"/>
      <w:r>
        <w:t>;</w:t>
      </w:r>
    </w:p>
    <w:p w14:paraId="2B1BF479" w14:textId="77777777" w:rsidR="008A0591" w:rsidRDefault="008A0591" w:rsidP="00D661D9">
      <w:pPr>
        <w:pStyle w:val="a5"/>
        <w:numPr>
          <w:ilvl w:val="1"/>
          <w:numId w:val="29"/>
        </w:numPr>
      </w:pPr>
      <w:r>
        <w:t>Аутентификация операционной системы</w:t>
      </w:r>
    </w:p>
    <w:p w14:paraId="5903E619" w14:textId="77777777" w:rsidR="008A0591" w:rsidRPr="008A0591" w:rsidRDefault="008A0591" w:rsidP="00D661D9">
      <w:pPr>
        <w:pStyle w:val="a5"/>
        <w:numPr>
          <w:ilvl w:val="0"/>
          <w:numId w:val="29"/>
        </w:numPr>
      </w:pPr>
      <w:r>
        <w:t>Нажмите Записать и закрыть</w:t>
      </w:r>
      <w:r>
        <w:rPr>
          <w:lang w:val="en-US"/>
        </w:rPr>
        <w:t>.</w:t>
      </w:r>
    </w:p>
    <w:p w14:paraId="1CB14CB8" w14:textId="060BF9D5" w:rsidR="008A0591" w:rsidRDefault="008A0591" w:rsidP="00D661D9">
      <w:pPr>
        <w:pStyle w:val="a5"/>
        <w:numPr>
          <w:ilvl w:val="0"/>
          <w:numId w:val="29"/>
        </w:numPr>
      </w:pPr>
      <w:r>
        <w:t xml:space="preserve">В справочнике Рабочие группы </w:t>
      </w:r>
      <w:r w:rsidR="00371029">
        <w:t xml:space="preserve">добавьте </w:t>
      </w:r>
      <w:r>
        <w:t>пользователя в соответствующие группы</w:t>
      </w:r>
    </w:p>
    <w:p w14:paraId="782EA9DA" w14:textId="77777777" w:rsidR="007B0B04" w:rsidRDefault="007B0B04" w:rsidP="00D661D9">
      <w:pPr>
        <w:pStyle w:val="11"/>
      </w:pPr>
      <w:bookmarkStart w:id="35" w:name="_Toc125986858"/>
      <w:bookmarkStart w:id="36" w:name="_Toc125986859"/>
      <w:bookmarkStart w:id="37" w:name="_Toc126079892"/>
      <w:bookmarkStart w:id="38" w:name="_Toc126080958"/>
      <w:bookmarkEnd w:id="35"/>
      <w:r>
        <w:t>Контактная информация производителя программного продукта</w:t>
      </w:r>
      <w:bookmarkEnd w:id="36"/>
      <w:bookmarkEnd w:id="37"/>
      <w:bookmarkEnd w:id="38"/>
      <w:r>
        <w:t xml:space="preserve"> </w:t>
      </w:r>
    </w:p>
    <w:p w14:paraId="2B67E8F8" w14:textId="04AB46AF" w:rsidR="007B0B04" w:rsidRDefault="007B0B04" w:rsidP="008B3069">
      <w:pPr>
        <w:pStyle w:val="20"/>
      </w:pPr>
      <w:bookmarkStart w:id="39" w:name="_Toc125986860"/>
      <w:bookmarkStart w:id="40" w:name="_Toc126079893"/>
      <w:bookmarkStart w:id="41" w:name="_Toc126080959"/>
      <w:r>
        <w:t>Юридическая информация</w:t>
      </w:r>
      <w:bookmarkEnd w:id="39"/>
      <w:bookmarkEnd w:id="40"/>
      <w:bookmarkEnd w:id="41"/>
      <w:r>
        <w:t xml:space="preserve"> </w:t>
      </w:r>
    </w:p>
    <w:p w14:paraId="13A334C3" w14:textId="77777777" w:rsidR="007B0B04" w:rsidRDefault="007B0B04" w:rsidP="00D661D9">
      <w:r>
        <w:t xml:space="preserve">Информация о юридическом лице компании: </w:t>
      </w:r>
    </w:p>
    <w:p w14:paraId="547AD242" w14:textId="1B1A9C3D" w:rsidR="007B0B04" w:rsidRPr="000D47BC" w:rsidRDefault="007B0B04" w:rsidP="00D661D9">
      <w:r w:rsidRPr="23ACBC46">
        <w:rPr>
          <w:b/>
          <w:bCs/>
        </w:rPr>
        <w:t>Название компании</w:t>
      </w:r>
      <w:r>
        <w:t>:</w:t>
      </w:r>
      <w:r w:rsidR="00DD6D09" w:rsidRPr="000D47BC">
        <w:t xml:space="preserve"> </w:t>
      </w:r>
      <w:r w:rsidR="3478CCA9" w:rsidRPr="000D47BC">
        <w:t>ООО "КИВИ Лаборатория"</w:t>
      </w:r>
    </w:p>
    <w:p w14:paraId="5C28FF43" w14:textId="02D695FD" w:rsidR="007B0B04" w:rsidRDefault="007B0B04" w:rsidP="00D661D9">
      <w:r w:rsidRPr="23ACBC46">
        <w:rPr>
          <w:b/>
          <w:bCs/>
        </w:rPr>
        <w:t>Юр. адрес</w:t>
      </w:r>
      <w:r>
        <w:t xml:space="preserve">: </w:t>
      </w:r>
      <w:r w:rsidR="47285DB3" w:rsidRPr="23ACBC46">
        <w:t xml:space="preserve">127030, Москва г, </w:t>
      </w:r>
      <w:proofErr w:type="spellStart"/>
      <w:r w:rsidR="47285DB3" w:rsidRPr="23ACBC46">
        <w:t>ул</w:t>
      </w:r>
      <w:proofErr w:type="spellEnd"/>
      <w:r w:rsidR="47285DB3" w:rsidRPr="23ACBC46">
        <w:t xml:space="preserve"> </w:t>
      </w:r>
      <w:proofErr w:type="spellStart"/>
      <w:r w:rsidR="47285DB3" w:rsidRPr="23ACBC46">
        <w:t>Сущёвская</w:t>
      </w:r>
      <w:proofErr w:type="spellEnd"/>
      <w:r w:rsidR="47285DB3" w:rsidRPr="23ACBC46">
        <w:t xml:space="preserve">, д. 27, стр. 2, офис 191, </w:t>
      </w:r>
      <w:proofErr w:type="spellStart"/>
      <w:r w:rsidR="47285DB3" w:rsidRPr="23ACBC46">
        <w:t>помещ</w:t>
      </w:r>
      <w:proofErr w:type="spellEnd"/>
      <w:r w:rsidR="47285DB3" w:rsidRPr="23ACBC46">
        <w:t>. 3/3/3</w:t>
      </w:r>
    </w:p>
    <w:p w14:paraId="3B422F47" w14:textId="77777777" w:rsidR="007B0B04" w:rsidRDefault="007B0B04" w:rsidP="008B3069">
      <w:pPr>
        <w:pStyle w:val="20"/>
      </w:pPr>
      <w:bookmarkStart w:id="42" w:name="_Toc125986861"/>
      <w:bookmarkStart w:id="43" w:name="_Toc126079894"/>
      <w:bookmarkStart w:id="44" w:name="_Toc126080960"/>
      <w:r>
        <w:t>Контактная информация службы технической поддержки</w:t>
      </w:r>
      <w:bookmarkEnd w:id="42"/>
      <w:bookmarkEnd w:id="43"/>
      <w:bookmarkEnd w:id="44"/>
      <w:r>
        <w:t xml:space="preserve"> </w:t>
      </w:r>
    </w:p>
    <w:p w14:paraId="0D2F440E" w14:textId="77777777" w:rsidR="007B0B04" w:rsidRDefault="007B0B04" w:rsidP="00D661D9">
      <w:r>
        <w:t xml:space="preserve">Связаться со специалистами службы технической поддержки можно по электронной почте и/или телефону: </w:t>
      </w:r>
    </w:p>
    <w:p w14:paraId="1BED1391" w14:textId="0040722E" w:rsidR="007B0B04" w:rsidRPr="000D47BC" w:rsidRDefault="007B0B04" w:rsidP="00D661D9">
      <w:pPr>
        <w:rPr>
          <w:rFonts w:ascii="Calibri" w:eastAsia="Calibri" w:hAnsi="Calibri" w:cs="Calibri"/>
          <w:lang w:val="en-US"/>
        </w:rPr>
      </w:pPr>
      <w:r w:rsidRPr="000D47BC">
        <w:rPr>
          <w:b/>
          <w:bCs/>
          <w:lang w:val="en-US"/>
        </w:rPr>
        <w:t>Email</w:t>
      </w:r>
      <w:r w:rsidRPr="000D47BC">
        <w:rPr>
          <w:lang w:val="en-US"/>
        </w:rPr>
        <w:t xml:space="preserve">: </w:t>
      </w:r>
      <w:hyperlink r:id="rId18">
        <w:r w:rsidR="6D6A78B6" w:rsidRPr="000D47BC">
          <w:rPr>
            <w:rStyle w:val="a4"/>
            <w:rFonts w:ascii="Roboto" w:eastAsia="Roboto" w:hAnsi="Roboto" w:cs="Roboto"/>
            <w:lang w:val="en-US"/>
          </w:rPr>
          <w:t>support@qiwilab.ru</w:t>
        </w:r>
      </w:hyperlink>
    </w:p>
    <w:p w14:paraId="7070DE97" w14:textId="6FADEB68" w:rsidR="007B0B04" w:rsidRPr="000D47BC" w:rsidRDefault="007B0B04" w:rsidP="00D661D9">
      <w:pPr>
        <w:rPr>
          <w:lang w:val="en-US"/>
        </w:rPr>
      </w:pPr>
      <w:r w:rsidRPr="23ACBC46">
        <w:rPr>
          <w:b/>
          <w:bCs/>
        </w:rPr>
        <w:t>Тел</w:t>
      </w:r>
      <w:r w:rsidRPr="000D47BC">
        <w:rPr>
          <w:b/>
          <w:bCs/>
          <w:lang w:val="en-US"/>
        </w:rPr>
        <w:t>.</w:t>
      </w:r>
      <w:r w:rsidRPr="000D47BC">
        <w:rPr>
          <w:lang w:val="en-US"/>
        </w:rPr>
        <w:t xml:space="preserve">: </w:t>
      </w:r>
      <w:r w:rsidR="3B922A8A" w:rsidRPr="000D47BC">
        <w:rPr>
          <w:lang w:val="en-US"/>
        </w:rPr>
        <w:t>+7 495 721-36-30</w:t>
      </w:r>
      <w:bookmarkStart w:id="45" w:name="_GoBack"/>
      <w:bookmarkEnd w:id="45"/>
    </w:p>
    <w:p w14:paraId="7AEA3021" w14:textId="56F4E8F7" w:rsidR="007B0B04" w:rsidRPr="000D47BC" w:rsidRDefault="007B0B04" w:rsidP="00D661D9">
      <w:pPr>
        <w:rPr>
          <w:lang w:val="en-US"/>
        </w:rPr>
      </w:pPr>
    </w:p>
    <w:sectPr w:rsidR="007B0B04" w:rsidRPr="000D47BC" w:rsidSect="000044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2D3244" w16cid:durableId="2783D1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316CF" w14:textId="77777777" w:rsidR="00586D13" w:rsidRDefault="00586D13" w:rsidP="00D661D9">
      <w:r>
        <w:separator/>
      </w:r>
    </w:p>
  </w:endnote>
  <w:endnote w:type="continuationSeparator" w:id="0">
    <w:p w14:paraId="609301E0" w14:textId="77777777" w:rsidR="00586D13" w:rsidRDefault="00586D13" w:rsidP="00D6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927670"/>
      <w:docPartObj>
        <w:docPartGallery w:val="Page Numbers (Bottom of Page)"/>
        <w:docPartUnique/>
      </w:docPartObj>
    </w:sdtPr>
    <w:sdtEndPr/>
    <w:sdtContent>
      <w:p w14:paraId="1B5FC11F" w14:textId="361CD833" w:rsidR="000044FD" w:rsidRDefault="000044FD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CB">
          <w:rPr>
            <w:noProof/>
          </w:rPr>
          <w:t>6</w:t>
        </w:r>
        <w:r>
          <w:fldChar w:fldCharType="end"/>
        </w:r>
      </w:p>
    </w:sdtContent>
  </w:sdt>
  <w:p w14:paraId="682A8BE9" w14:textId="77777777" w:rsidR="00375C34" w:rsidRDefault="00375C34" w:rsidP="00D661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0044FD" w14:paraId="5A971FEA" w14:textId="77777777" w:rsidTr="00C1068D">
      <w:tc>
        <w:tcPr>
          <w:tcW w:w="4672" w:type="dxa"/>
        </w:tcPr>
        <w:p w14:paraId="7879B343" w14:textId="77777777" w:rsidR="000044FD" w:rsidRDefault="000044FD" w:rsidP="000044FD">
          <w:pPr>
            <w:pStyle w:val="a9"/>
          </w:pPr>
          <w:r>
            <w:t>Москва</w:t>
          </w:r>
        </w:p>
      </w:tc>
      <w:tc>
        <w:tcPr>
          <w:tcW w:w="4673" w:type="dxa"/>
        </w:tcPr>
        <w:p w14:paraId="6FDF0A32" w14:textId="77777777" w:rsidR="000044FD" w:rsidRDefault="000044FD" w:rsidP="000044FD">
          <w:pPr>
            <w:pStyle w:val="a9"/>
            <w:jc w:val="right"/>
          </w:pPr>
          <w:r>
            <w:t>2023</w:t>
          </w:r>
        </w:p>
      </w:tc>
    </w:tr>
  </w:tbl>
  <w:p w14:paraId="1EB600CF" w14:textId="524D9F4A" w:rsidR="000044FD" w:rsidRDefault="000044FD">
    <w:pPr>
      <w:pStyle w:val="a9"/>
    </w:pPr>
  </w:p>
  <w:p w14:paraId="20094558" w14:textId="77777777" w:rsidR="000044FD" w:rsidRDefault="000044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4C5BF" w14:textId="77777777" w:rsidR="00586D13" w:rsidRDefault="00586D13" w:rsidP="00D661D9">
      <w:r>
        <w:separator/>
      </w:r>
    </w:p>
  </w:footnote>
  <w:footnote w:type="continuationSeparator" w:id="0">
    <w:p w14:paraId="4EF51539" w14:textId="77777777" w:rsidR="00586D13" w:rsidRDefault="00586D13" w:rsidP="00D6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DB218" w14:textId="2CE84866" w:rsidR="000044FD" w:rsidRDefault="000044FD" w:rsidP="000044FD">
    <w:pPr>
      <w:pStyle w:val="a7"/>
      <w:jc w:val="right"/>
    </w:pPr>
    <w:r>
      <w:t>Руководство по установке и настройке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F0620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3850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0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8A44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E286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62D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B02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8E60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A63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54F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3AF0"/>
    <w:multiLevelType w:val="multilevel"/>
    <w:tmpl w:val="4DA292A0"/>
    <w:styleLink w:val="6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6E349C3"/>
    <w:multiLevelType w:val="hybridMultilevel"/>
    <w:tmpl w:val="0CC4F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C75EC"/>
    <w:multiLevelType w:val="hybridMultilevel"/>
    <w:tmpl w:val="1E3083A0"/>
    <w:lvl w:ilvl="0" w:tplc="0AC80C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604DF"/>
    <w:multiLevelType w:val="multilevel"/>
    <w:tmpl w:val="CE78643C"/>
    <w:styleLink w:val="7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BA630CF"/>
    <w:multiLevelType w:val="hybridMultilevel"/>
    <w:tmpl w:val="44F0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C45C3"/>
    <w:multiLevelType w:val="hybridMultilevel"/>
    <w:tmpl w:val="3E22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3631A"/>
    <w:multiLevelType w:val="hybridMultilevel"/>
    <w:tmpl w:val="4A60CC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03069CA"/>
    <w:multiLevelType w:val="multilevel"/>
    <w:tmpl w:val="CC6AB728"/>
    <w:styleLink w:val="3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 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Подраздел %2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2407B2A"/>
    <w:multiLevelType w:val="hybridMultilevel"/>
    <w:tmpl w:val="1ACC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1686D"/>
    <w:multiLevelType w:val="hybridMultilevel"/>
    <w:tmpl w:val="E5C66A3A"/>
    <w:lvl w:ilvl="0" w:tplc="D73A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2615B"/>
    <w:multiLevelType w:val="hybridMultilevel"/>
    <w:tmpl w:val="61BE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550DC"/>
    <w:multiLevelType w:val="multilevel"/>
    <w:tmpl w:val="62EEB0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6E74057"/>
    <w:multiLevelType w:val="multilevel"/>
    <w:tmpl w:val="0419001F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3">
    <w:nsid w:val="49854675"/>
    <w:multiLevelType w:val="multilevel"/>
    <w:tmpl w:val="4CFE0436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C546C86"/>
    <w:multiLevelType w:val="hybridMultilevel"/>
    <w:tmpl w:val="3902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805D8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EA71188"/>
    <w:multiLevelType w:val="multilevel"/>
    <w:tmpl w:val="99BA11EE"/>
    <w:styleLink w:val="8"/>
    <w:lvl w:ilvl="0">
      <w:start w:val="1"/>
      <w:numFmt w:val="decimal"/>
      <w:suff w:val="space"/>
      <w:lvlText w:val="Глава 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53A82296"/>
    <w:multiLevelType w:val="hybridMultilevel"/>
    <w:tmpl w:val="861E9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B2D57"/>
    <w:multiLevelType w:val="multilevel"/>
    <w:tmpl w:val="F30A81D8"/>
    <w:styleLink w:val="5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56F132C9"/>
    <w:multiLevelType w:val="hybridMultilevel"/>
    <w:tmpl w:val="6B5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24703"/>
    <w:multiLevelType w:val="multilevel"/>
    <w:tmpl w:val="173EF176"/>
    <w:styleLink w:val="4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Раздел 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Подраздел %3.%2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A7E4E2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B313B8D"/>
    <w:multiLevelType w:val="hybridMultilevel"/>
    <w:tmpl w:val="5A5A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255D0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34F0D5E"/>
    <w:multiLevelType w:val="hybridMultilevel"/>
    <w:tmpl w:val="1B0601D6"/>
    <w:lvl w:ilvl="0" w:tplc="0636C4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57846"/>
    <w:multiLevelType w:val="hybridMultilevel"/>
    <w:tmpl w:val="D8549752"/>
    <w:lvl w:ilvl="0" w:tplc="0636C4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5202B"/>
    <w:multiLevelType w:val="multilevel"/>
    <w:tmpl w:val="1E3083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8B7384"/>
    <w:multiLevelType w:val="hybridMultilevel"/>
    <w:tmpl w:val="9C5C0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1F4CBE"/>
    <w:multiLevelType w:val="hybridMultilevel"/>
    <w:tmpl w:val="A926AF02"/>
    <w:lvl w:ilvl="0" w:tplc="8F8C7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E16CA"/>
    <w:multiLevelType w:val="multilevel"/>
    <w:tmpl w:val="A2D44C08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</w:lvl>
  </w:abstractNum>
  <w:abstractNum w:abstractNumId="40">
    <w:nsid w:val="7DBD0570"/>
    <w:multiLevelType w:val="hybridMultilevel"/>
    <w:tmpl w:val="596C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5"/>
  </w:num>
  <w:num w:numId="15">
    <w:abstractNumId w:val="17"/>
  </w:num>
  <w:num w:numId="16">
    <w:abstractNumId w:val="30"/>
  </w:num>
  <w:num w:numId="17">
    <w:abstractNumId w:val="28"/>
  </w:num>
  <w:num w:numId="18">
    <w:abstractNumId w:val="10"/>
  </w:num>
  <w:num w:numId="19">
    <w:abstractNumId w:val="13"/>
  </w:num>
  <w:num w:numId="20">
    <w:abstractNumId w:val="26"/>
  </w:num>
  <w:num w:numId="21">
    <w:abstractNumId w:val="31"/>
  </w:num>
  <w:num w:numId="22">
    <w:abstractNumId w:val="33"/>
  </w:num>
  <w:num w:numId="23">
    <w:abstractNumId w:val="37"/>
  </w:num>
  <w:num w:numId="24">
    <w:abstractNumId w:val="24"/>
  </w:num>
  <w:num w:numId="25">
    <w:abstractNumId w:val="35"/>
  </w:num>
  <w:num w:numId="26">
    <w:abstractNumId w:val="34"/>
  </w:num>
  <w:num w:numId="27">
    <w:abstractNumId w:val="20"/>
  </w:num>
  <w:num w:numId="28">
    <w:abstractNumId w:val="12"/>
  </w:num>
  <w:num w:numId="29">
    <w:abstractNumId w:val="40"/>
  </w:num>
  <w:num w:numId="30">
    <w:abstractNumId w:val="15"/>
  </w:num>
  <w:num w:numId="31">
    <w:abstractNumId w:val="27"/>
  </w:num>
  <w:num w:numId="32">
    <w:abstractNumId w:val="29"/>
  </w:num>
  <w:num w:numId="33">
    <w:abstractNumId w:val="14"/>
  </w:num>
  <w:num w:numId="34">
    <w:abstractNumId w:val="32"/>
  </w:num>
  <w:num w:numId="35">
    <w:abstractNumId w:val="16"/>
  </w:num>
  <w:num w:numId="36">
    <w:abstractNumId w:val="19"/>
  </w:num>
  <w:num w:numId="37">
    <w:abstractNumId w:val="36"/>
  </w:num>
  <w:num w:numId="38">
    <w:abstractNumId w:val="21"/>
  </w:num>
  <w:num w:numId="39">
    <w:abstractNumId w:val="38"/>
  </w:num>
  <w:num w:numId="40">
    <w:abstractNumId w:val="22"/>
  </w:num>
  <w:num w:numId="41">
    <w:abstractNumId w:val="39"/>
  </w:num>
  <w:num w:numId="42">
    <w:abstractNumId w:val="3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44"/>
    <w:rsid w:val="000044FD"/>
    <w:rsid w:val="000B3574"/>
    <w:rsid w:val="000D0064"/>
    <w:rsid w:val="000D47BC"/>
    <w:rsid w:val="000F4895"/>
    <w:rsid w:val="000F7553"/>
    <w:rsid w:val="00136676"/>
    <w:rsid w:val="00154929"/>
    <w:rsid w:val="001A7EA8"/>
    <w:rsid w:val="001D4927"/>
    <w:rsid w:val="001E261D"/>
    <w:rsid w:val="00213C57"/>
    <w:rsid w:val="002233E3"/>
    <w:rsid w:val="002624EF"/>
    <w:rsid w:val="002635BB"/>
    <w:rsid w:val="002716F2"/>
    <w:rsid w:val="00276993"/>
    <w:rsid w:val="002E59B9"/>
    <w:rsid w:val="002F47D8"/>
    <w:rsid w:val="00302E25"/>
    <w:rsid w:val="00324A6B"/>
    <w:rsid w:val="00345F0C"/>
    <w:rsid w:val="0035679B"/>
    <w:rsid w:val="00371029"/>
    <w:rsid w:val="00375C34"/>
    <w:rsid w:val="003A6E12"/>
    <w:rsid w:val="003D2BDA"/>
    <w:rsid w:val="00436071"/>
    <w:rsid w:val="004539CB"/>
    <w:rsid w:val="00464426"/>
    <w:rsid w:val="004709D9"/>
    <w:rsid w:val="004978E9"/>
    <w:rsid w:val="004E2360"/>
    <w:rsid w:val="004F2057"/>
    <w:rsid w:val="00520E02"/>
    <w:rsid w:val="00530636"/>
    <w:rsid w:val="00541BE4"/>
    <w:rsid w:val="00552464"/>
    <w:rsid w:val="00576939"/>
    <w:rsid w:val="00586D13"/>
    <w:rsid w:val="00591447"/>
    <w:rsid w:val="005B2B1D"/>
    <w:rsid w:val="005C0538"/>
    <w:rsid w:val="006254BD"/>
    <w:rsid w:val="006819B3"/>
    <w:rsid w:val="006D479B"/>
    <w:rsid w:val="006F07C7"/>
    <w:rsid w:val="00711998"/>
    <w:rsid w:val="00754666"/>
    <w:rsid w:val="00772092"/>
    <w:rsid w:val="0077695E"/>
    <w:rsid w:val="007815C9"/>
    <w:rsid w:val="007907AC"/>
    <w:rsid w:val="00795683"/>
    <w:rsid w:val="007A133E"/>
    <w:rsid w:val="007B0B04"/>
    <w:rsid w:val="007B476C"/>
    <w:rsid w:val="007F2D25"/>
    <w:rsid w:val="0081104E"/>
    <w:rsid w:val="00835ED7"/>
    <w:rsid w:val="00862044"/>
    <w:rsid w:val="00872A7A"/>
    <w:rsid w:val="008A0591"/>
    <w:rsid w:val="008A473F"/>
    <w:rsid w:val="008A7F5A"/>
    <w:rsid w:val="008B3069"/>
    <w:rsid w:val="008E17B7"/>
    <w:rsid w:val="00901B07"/>
    <w:rsid w:val="00913C4E"/>
    <w:rsid w:val="00924292"/>
    <w:rsid w:val="00947410"/>
    <w:rsid w:val="00956A67"/>
    <w:rsid w:val="0097753E"/>
    <w:rsid w:val="00991FFC"/>
    <w:rsid w:val="00A3491C"/>
    <w:rsid w:val="00A356DC"/>
    <w:rsid w:val="00A42E6F"/>
    <w:rsid w:val="00A94993"/>
    <w:rsid w:val="00AA6BC4"/>
    <w:rsid w:val="00B11DD1"/>
    <w:rsid w:val="00B71FB5"/>
    <w:rsid w:val="00B93872"/>
    <w:rsid w:val="00C14554"/>
    <w:rsid w:val="00C455C3"/>
    <w:rsid w:val="00CB6082"/>
    <w:rsid w:val="00CC37C2"/>
    <w:rsid w:val="00CC5E48"/>
    <w:rsid w:val="00D011E2"/>
    <w:rsid w:val="00D0151E"/>
    <w:rsid w:val="00D661D9"/>
    <w:rsid w:val="00D969AE"/>
    <w:rsid w:val="00DD6D09"/>
    <w:rsid w:val="00DF0922"/>
    <w:rsid w:val="00E06930"/>
    <w:rsid w:val="00E16DA1"/>
    <w:rsid w:val="00E3136F"/>
    <w:rsid w:val="00E762F8"/>
    <w:rsid w:val="00E77AB1"/>
    <w:rsid w:val="00EA457F"/>
    <w:rsid w:val="00F00CB2"/>
    <w:rsid w:val="00F277B5"/>
    <w:rsid w:val="00F35DFA"/>
    <w:rsid w:val="00F673C0"/>
    <w:rsid w:val="00F81515"/>
    <w:rsid w:val="00FB5488"/>
    <w:rsid w:val="00FE4EC5"/>
    <w:rsid w:val="0A1654FE"/>
    <w:rsid w:val="0C3E6EEC"/>
    <w:rsid w:val="111EB6C6"/>
    <w:rsid w:val="1240E834"/>
    <w:rsid w:val="144504C4"/>
    <w:rsid w:val="1EF08006"/>
    <w:rsid w:val="23ACBC46"/>
    <w:rsid w:val="248882A6"/>
    <w:rsid w:val="3360CA82"/>
    <w:rsid w:val="3478CCA9"/>
    <w:rsid w:val="3A91052B"/>
    <w:rsid w:val="3B922A8A"/>
    <w:rsid w:val="3DE638D5"/>
    <w:rsid w:val="4333C876"/>
    <w:rsid w:val="47285DB3"/>
    <w:rsid w:val="4D793B86"/>
    <w:rsid w:val="52456182"/>
    <w:rsid w:val="52BC6DF3"/>
    <w:rsid w:val="56F6BE8E"/>
    <w:rsid w:val="5710FFD5"/>
    <w:rsid w:val="575F817E"/>
    <w:rsid w:val="58722BAC"/>
    <w:rsid w:val="597F7D46"/>
    <w:rsid w:val="5995A776"/>
    <w:rsid w:val="5DA295B6"/>
    <w:rsid w:val="5F780BB8"/>
    <w:rsid w:val="6C72C950"/>
    <w:rsid w:val="6D6A78B6"/>
    <w:rsid w:val="6E1377E5"/>
    <w:rsid w:val="73E7A279"/>
    <w:rsid w:val="76C0A2EB"/>
    <w:rsid w:val="771A3948"/>
    <w:rsid w:val="7A6800FB"/>
    <w:rsid w:val="7C2FA265"/>
    <w:rsid w:val="7D4EEF37"/>
    <w:rsid w:val="7DEE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E1732"/>
  <w15:chartTrackingRefBased/>
  <w15:docId w15:val="{C7B4A5A9-0B13-3543-9835-312B7EE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1D9"/>
  </w:style>
  <w:style w:type="paragraph" w:styleId="11">
    <w:name w:val="heading 1"/>
    <w:basedOn w:val="a"/>
    <w:next w:val="20"/>
    <w:link w:val="12"/>
    <w:uiPriority w:val="9"/>
    <w:qFormat/>
    <w:rsid w:val="007F2D25"/>
    <w:pPr>
      <w:keepNext/>
      <w:keepLines/>
      <w:numPr>
        <w:numId w:val="41"/>
      </w:numPr>
      <w:spacing w:before="240" w:after="36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8B3069"/>
    <w:pPr>
      <w:keepNext/>
      <w:keepLines/>
      <w:numPr>
        <w:ilvl w:val="1"/>
        <w:numId w:val="41"/>
      </w:numPr>
      <w:spacing w:before="24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7F2D25"/>
    <w:pPr>
      <w:keepNext/>
      <w:keepLines/>
      <w:numPr>
        <w:ilvl w:val="2"/>
        <w:numId w:val="41"/>
      </w:numPr>
      <w:spacing w:before="120" w:after="12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7F2D25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7F2D25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7F2D25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7F2D25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7F2D25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7F2D25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aliases w:val="Сетка таблицы бесцветная"/>
    <w:basedOn w:val="a1"/>
    <w:uiPriority w:val="40"/>
    <w:rsid w:val="0077695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795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rsid w:val="008B3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2624E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1">
    <w:name w:val="Заголовок 4 Знак"/>
    <w:basedOn w:val="a0"/>
    <w:link w:val="40"/>
    <w:uiPriority w:val="9"/>
    <w:semiHidden/>
    <w:rsid w:val="008620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1">
    <w:name w:val="Заголовок 5 Знак"/>
    <w:basedOn w:val="a0"/>
    <w:link w:val="50"/>
    <w:uiPriority w:val="9"/>
    <w:semiHidden/>
    <w:rsid w:val="008620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1">
    <w:name w:val="Заголовок 6 Знак"/>
    <w:basedOn w:val="a0"/>
    <w:link w:val="60"/>
    <w:uiPriority w:val="9"/>
    <w:semiHidden/>
    <w:rsid w:val="008620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8620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1">
    <w:name w:val="Заголовок 8 Знак"/>
    <w:basedOn w:val="a0"/>
    <w:link w:val="80"/>
    <w:uiPriority w:val="9"/>
    <w:semiHidden/>
    <w:rsid w:val="008620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"/>
    <w:basedOn w:val="a0"/>
    <w:link w:val="90"/>
    <w:uiPriority w:val="9"/>
    <w:semiHidden/>
    <w:rsid w:val="008620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">
    <w:name w:val="Текущий список1"/>
    <w:uiPriority w:val="99"/>
    <w:rsid w:val="00795683"/>
    <w:pPr>
      <w:numPr>
        <w:numId w:val="3"/>
      </w:numPr>
    </w:pPr>
  </w:style>
  <w:style w:type="numbering" w:customStyle="1" w:styleId="2">
    <w:name w:val="Текущий список2"/>
    <w:uiPriority w:val="99"/>
    <w:rsid w:val="002624EF"/>
    <w:pPr>
      <w:numPr>
        <w:numId w:val="14"/>
      </w:numPr>
    </w:pPr>
  </w:style>
  <w:style w:type="numbering" w:customStyle="1" w:styleId="3">
    <w:name w:val="Текущий список3"/>
    <w:uiPriority w:val="99"/>
    <w:rsid w:val="002624EF"/>
    <w:pPr>
      <w:numPr>
        <w:numId w:val="15"/>
      </w:numPr>
    </w:pPr>
  </w:style>
  <w:style w:type="numbering" w:customStyle="1" w:styleId="4">
    <w:name w:val="Текущий список4"/>
    <w:uiPriority w:val="99"/>
    <w:rsid w:val="002624EF"/>
    <w:pPr>
      <w:numPr>
        <w:numId w:val="16"/>
      </w:numPr>
    </w:pPr>
  </w:style>
  <w:style w:type="numbering" w:customStyle="1" w:styleId="5">
    <w:name w:val="Текущий список5"/>
    <w:uiPriority w:val="99"/>
    <w:rsid w:val="00154929"/>
    <w:pPr>
      <w:numPr>
        <w:numId w:val="17"/>
      </w:numPr>
    </w:pPr>
  </w:style>
  <w:style w:type="numbering" w:customStyle="1" w:styleId="6">
    <w:name w:val="Текущий список6"/>
    <w:uiPriority w:val="99"/>
    <w:rsid w:val="00154929"/>
    <w:pPr>
      <w:numPr>
        <w:numId w:val="18"/>
      </w:numPr>
    </w:pPr>
  </w:style>
  <w:style w:type="numbering" w:customStyle="1" w:styleId="7">
    <w:name w:val="Текущий список7"/>
    <w:uiPriority w:val="99"/>
    <w:rsid w:val="00154929"/>
    <w:pPr>
      <w:numPr>
        <w:numId w:val="19"/>
      </w:numPr>
    </w:pPr>
  </w:style>
  <w:style w:type="numbering" w:customStyle="1" w:styleId="8">
    <w:name w:val="Текущий список8"/>
    <w:uiPriority w:val="99"/>
    <w:rsid w:val="00154929"/>
    <w:pPr>
      <w:numPr>
        <w:numId w:val="20"/>
      </w:numPr>
    </w:pPr>
  </w:style>
  <w:style w:type="paragraph" w:styleId="13">
    <w:name w:val="toc 1"/>
    <w:basedOn w:val="a"/>
    <w:next w:val="a"/>
    <w:autoRedefine/>
    <w:uiPriority w:val="39"/>
    <w:unhideWhenUsed/>
    <w:rsid w:val="006D479B"/>
    <w:pPr>
      <w:tabs>
        <w:tab w:val="left" w:pos="480"/>
        <w:tab w:val="right" w:pos="9345"/>
        <w:tab w:val="left" w:pos="435"/>
      </w:tabs>
      <w:spacing w:before="240" w:after="100"/>
      <w:jc w:val="both"/>
    </w:pPr>
    <w:rPr>
      <w:bCs/>
      <w:caps/>
      <w:noProof/>
    </w:rPr>
  </w:style>
  <w:style w:type="paragraph" w:styleId="22">
    <w:name w:val="toc 2"/>
    <w:basedOn w:val="a"/>
    <w:next w:val="a"/>
    <w:autoRedefine/>
    <w:uiPriority w:val="39"/>
    <w:unhideWhenUsed/>
    <w:rsid w:val="007F2D25"/>
    <w:rPr>
      <w:rFonts w:cstheme="minorHAnsi"/>
      <w:b/>
      <w:bCs/>
      <w:smallCaps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7F2D25"/>
    <w:rPr>
      <w:rFonts w:cstheme="minorHAnsi"/>
      <w:smallCaps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7F2D25"/>
    <w:rPr>
      <w:rFonts w:cstheme="minorHAnsi"/>
      <w:sz w:val="22"/>
      <w:szCs w:val="22"/>
    </w:rPr>
  </w:style>
  <w:style w:type="paragraph" w:styleId="52">
    <w:name w:val="toc 5"/>
    <w:basedOn w:val="a"/>
    <w:next w:val="a"/>
    <w:autoRedefine/>
    <w:uiPriority w:val="39"/>
    <w:unhideWhenUsed/>
    <w:rsid w:val="007F2D25"/>
    <w:rPr>
      <w:rFonts w:cstheme="minorHAns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7F2D25"/>
    <w:rPr>
      <w:rFonts w:cstheme="minorHAns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7F2D25"/>
    <w:rPr>
      <w:rFonts w:cstheme="minorHAnsi"/>
      <w:sz w:val="22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7F2D25"/>
    <w:rPr>
      <w:rFonts w:cstheme="minorHAnsi"/>
      <w:sz w:val="22"/>
      <w:szCs w:val="22"/>
    </w:rPr>
  </w:style>
  <w:style w:type="paragraph" w:styleId="92">
    <w:name w:val="toc 9"/>
    <w:basedOn w:val="a"/>
    <w:next w:val="a"/>
    <w:autoRedefine/>
    <w:uiPriority w:val="39"/>
    <w:unhideWhenUsed/>
    <w:rsid w:val="007F2D25"/>
    <w:rPr>
      <w:rFonts w:cstheme="minorHAnsi"/>
      <w:sz w:val="22"/>
      <w:szCs w:val="22"/>
    </w:rPr>
  </w:style>
  <w:style w:type="character" w:styleId="a4">
    <w:name w:val="Hyperlink"/>
    <w:basedOn w:val="a0"/>
    <w:uiPriority w:val="99"/>
    <w:unhideWhenUsed/>
    <w:rsid w:val="006D479B"/>
    <w:rPr>
      <w:color w:val="0563C1" w:themeColor="hyperlink"/>
      <w:u w:val="single"/>
    </w:rPr>
  </w:style>
  <w:style w:type="numbering" w:customStyle="1" w:styleId="9">
    <w:name w:val="Текущий список9"/>
    <w:uiPriority w:val="99"/>
    <w:rsid w:val="007F2D25"/>
    <w:pPr>
      <w:numPr>
        <w:numId w:val="21"/>
      </w:numPr>
    </w:pPr>
  </w:style>
  <w:style w:type="numbering" w:customStyle="1" w:styleId="10">
    <w:name w:val="Текущий список10"/>
    <w:uiPriority w:val="99"/>
    <w:rsid w:val="007F2D25"/>
    <w:pPr>
      <w:numPr>
        <w:numId w:val="22"/>
      </w:numPr>
    </w:pPr>
  </w:style>
  <w:style w:type="paragraph" w:styleId="a5">
    <w:name w:val="List Paragraph"/>
    <w:basedOn w:val="a"/>
    <w:uiPriority w:val="34"/>
    <w:qFormat/>
    <w:rsid w:val="008A473F"/>
    <w:pPr>
      <w:ind w:left="720"/>
      <w:contextualSpacing/>
    </w:pPr>
  </w:style>
  <w:style w:type="character" w:customStyle="1" w:styleId="14">
    <w:name w:val="Неразрешенное упоминание1"/>
    <w:basedOn w:val="a0"/>
    <w:uiPriority w:val="99"/>
    <w:semiHidden/>
    <w:unhideWhenUsed/>
    <w:rsid w:val="00D011E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F2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75C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C34"/>
  </w:style>
  <w:style w:type="paragraph" w:styleId="a9">
    <w:name w:val="footer"/>
    <w:basedOn w:val="a"/>
    <w:link w:val="aa"/>
    <w:uiPriority w:val="99"/>
    <w:unhideWhenUsed/>
    <w:rsid w:val="00375C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C34"/>
  </w:style>
  <w:style w:type="paragraph" w:customStyle="1" w:styleId="01">
    <w:name w:val="01_Основной текст"/>
    <w:basedOn w:val="a"/>
    <w:link w:val="011"/>
    <w:rsid w:val="000D47BC"/>
    <w:pPr>
      <w:suppressAutoHyphens/>
      <w:ind w:firstLine="540"/>
      <w:jc w:val="both"/>
    </w:pPr>
    <w:rPr>
      <w:rFonts w:ascii="PetersburgCTT" w:eastAsia="Times New Roman" w:hAnsi="PetersburgCTT" w:cs="Times New Roman"/>
      <w:sz w:val="22"/>
      <w:szCs w:val="20"/>
      <w:lang w:val="x-none" w:eastAsia="ar-SA"/>
    </w:rPr>
  </w:style>
  <w:style w:type="character" w:customStyle="1" w:styleId="011">
    <w:name w:val="01_Основной текст Знак1"/>
    <w:link w:val="01"/>
    <w:rsid w:val="000D47BC"/>
    <w:rPr>
      <w:rFonts w:ascii="PetersburgCTT" w:eastAsia="Times New Roman" w:hAnsi="PetersburgCTT" w:cs="Times New Roman"/>
      <w:sz w:val="22"/>
      <w:szCs w:val="20"/>
      <w:lang w:val="x-none" w:eastAsia="ar-SA"/>
    </w:rPr>
  </w:style>
  <w:style w:type="paragraph" w:styleId="ab">
    <w:name w:val="Normal (Web)"/>
    <w:basedOn w:val="a"/>
    <w:uiPriority w:val="99"/>
    <w:unhideWhenUsed/>
    <w:rsid w:val="008A05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110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104E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7102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7102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710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710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71029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DF0922"/>
  </w:style>
  <w:style w:type="paragraph" w:styleId="af4">
    <w:name w:val="TOC Heading"/>
    <w:basedOn w:val="11"/>
    <w:next w:val="a"/>
    <w:uiPriority w:val="39"/>
    <w:unhideWhenUsed/>
    <w:qFormat/>
    <w:rsid w:val="00D661D9"/>
    <w:pPr>
      <w:numPr>
        <w:numId w:val="0"/>
      </w:numPr>
      <w:spacing w:after="0" w:line="259" w:lineRule="auto"/>
      <w:outlineLvl w:val="9"/>
    </w:pPr>
    <w:rPr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0044FD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00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support@qiwilab.ru" TargetMode="Externa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upport@qiwilab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pport@qiwil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79c35-5f59-45ea-a2af-40735a849608" xsi:nil="true"/>
    <lcf76f155ced4ddcb4097134ff3c332f xmlns="17bed6df-1d9a-4e2b-8a48-c7ab70fe2b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CD21CFB76CE4DA64DD069C16354AA" ma:contentTypeVersion="10" ma:contentTypeDescription="Создание документа." ma:contentTypeScope="" ma:versionID="ae69d81ab5992c82cff41573542d2350">
  <xsd:schema xmlns:xsd="http://www.w3.org/2001/XMLSchema" xmlns:xs="http://www.w3.org/2001/XMLSchema" xmlns:p="http://schemas.microsoft.com/office/2006/metadata/properties" xmlns:ns2="17bed6df-1d9a-4e2b-8a48-c7ab70fe2bd7" xmlns:ns3="00e79c35-5f59-45ea-a2af-40735a849608" targetNamespace="http://schemas.microsoft.com/office/2006/metadata/properties" ma:root="true" ma:fieldsID="921e72335f7474836d3941fadd21ab78" ns2:_="" ns3:_="">
    <xsd:import namespace="17bed6df-1d9a-4e2b-8a48-c7ab70fe2bd7"/>
    <xsd:import namespace="00e79c35-5f59-45ea-a2af-40735a849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ed6df-1d9a-4e2b-8a48-c7ab70fe2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21b73da5-b592-4cec-8dee-3d6175acf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79c35-5f59-45ea-a2af-40735a84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0b0775-5854-4526-b171-30c6753f475c}" ma:internalName="TaxCatchAll" ma:showField="CatchAllData" ma:web="00e79c35-5f59-45ea-a2af-40735a849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0571-4A61-4634-897E-5FFF037BA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7D6584-6CDA-499F-9F0D-2FFAB1F8BFC0}">
  <ds:schemaRefs>
    <ds:schemaRef ds:uri="http://schemas.microsoft.com/office/2006/metadata/properties"/>
    <ds:schemaRef ds:uri="http://schemas.microsoft.com/office/infopath/2007/PartnerControls"/>
    <ds:schemaRef ds:uri="00e79c35-5f59-45ea-a2af-40735a849608"/>
    <ds:schemaRef ds:uri="17bed6df-1d9a-4e2b-8a48-c7ab70fe2bd7"/>
  </ds:schemaRefs>
</ds:datastoreItem>
</file>

<file path=customXml/itemProps3.xml><?xml version="1.0" encoding="utf-8"?>
<ds:datastoreItem xmlns:ds="http://schemas.openxmlformats.org/officeDocument/2006/customXml" ds:itemID="{CF8808AC-1BD0-4487-BD94-E3F7E90DB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ed6df-1d9a-4e2b-8a48-c7ab70fe2bd7"/>
    <ds:schemaRef ds:uri="00e79c35-5f59-45ea-a2af-40735a849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B0C77-CD9C-4BEF-89ED-B2107343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Darkhovskiy</dc:creator>
  <cp:keywords/>
  <dc:description/>
  <cp:lastModifiedBy>Чушкина Ирина</cp:lastModifiedBy>
  <cp:revision>4</cp:revision>
  <dcterms:created xsi:type="dcterms:W3CDTF">2023-02-01T05:45:00Z</dcterms:created>
  <dcterms:modified xsi:type="dcterms:W3CDTF">2023-02-13T07:29:00Z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0x010100454CD21CFB76CE4DA64DD069C16354AA</vt:lpwstr>
  </property>
  <property fmtid="{D5CDD505-2E9C-101B-9397-08002B2CF9AE}" pid="3" name="MediaServiceImageTags">
    <vt:lpwstr/>
  </property>
</Properties>
</file>